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05D" w:rsidRPr="005A331D" w:rsidRDefault="0084105D" w:rsidP="00F97FD6">
      <w:pPr>
        <w:pStyle w:val="TopName"/>
        <w:rPr>
          <w:rFonts w:ascii="Calibri" w:hAnsi="Calibri"/>
          <w:color w:val="002060"/>
          <w:szCs w:val="24"/>
        </w:rPr>
      </w:pPr>
      <w:r w:rsidRPr="005A331D">
        <w:rPr>
          <w:rFonts w:ascii="Calibri" w:hAnsi="Calibri"/>
          <w:color w:val="002060"/>
          <w:szCs w:val="24"/>
        </w:rPr>
        <w:t>Allen Dobson, Ph.D.</w:t>
      </w:r>
    </w:p>
    <w:p w:rsidR="0084105D" w:rsidRPr="005A331D" w:rsidRDefault="0084105D" w:rsidP="00F97FD6">
      <w:pPr>
        <w:pStyle w:val="EmpTitle"/>
        <w:rPr>
          <w:rFonts w:ascii="Calibri" w:hAnsi="Calibri"/>
          <w:color w:val="002060"/>
          <w:szCs w:val="24"/>
        </w:rPr>
      </w:pPr>
      <w:r w:rsidRPr="005A331D">
        <w:rPr>
          <w:rFonts w:ascii="Calibri" w:hAnsi="Calibri"/>
          <w:color w:val="002060"/>
          <w:szCs w:val="24"/>
        </w:rPr>
        <w:t>PRESIDENT</w:t>
      </w:r>
    </w:p>
    <w:p w:rsidR="0084105D" w:rsidRPr="005A331D" w:rsidRDefault="0084105D" w:rsidP="00F97FD6">
      <w:pPr>
        <w:pStyle w:val="Heading"/>
        <w:spacing w:before="0"/>
        <w:rPr>
          <w:rFonts w:ascii="Calibri" w:hAnsi="Calibri"/>
          <w:color w:val="002060"/>
          <w:szCs w:val="24"/>
        </w:rPr>
      </w:pPr>
      <w:r w:rsidRPr="005A331D">
        <w:rPr>
          <w:rFonts w:ascii="Calibri" w:hAnsi="Calibri"/>
          <w:color w:val="002060"/>
          <w:szCs w:val="24"/>
        </w:rPr>
        <w:t>EDUCATION</w:t>
      </w:r>
    </w:p>
    <w:p w:rsidR="0084105D" w:rsidRPr="00CE011F" w:rsidRDefault="0084105D" w:rsidP="00F97FD6">
      <w:pPr>
        <w:pStyle w:val="Education"/>
        <w:rPr>
          <w:sz w:val="22"/>
          <w:szCs w:val="22"/>
        </w:rPr>
      </w:pPr>
      <w:r w:rsidRPr="00CE011F">
        <w:rPr>
          <w:sz w:val="22"/>
          <w:szCs w:val="22"/>
        </w:rPr>
        <w:t>1970</w:t>
      </w:r>
      <w:r w:rsidRPr="00CE011F">
        <w:rPr>
          <w:sz w:val="22"/>
          <w:szCs w:val="22"/>
        </w:rPr>
        <w:tab/>
        <w:t>Ph.D., Economics, Washington University</w:t>
      </w:r>
    </w:p>
    <w:p w:rsidR="0084105D" w:rsidRPr="00CE011F" w:rsidRDefault="0084105D" w:rsidP="00F97FD6">
      <w:pPr>
        <w:pStyle w:val="Education"/>
        <w:rPr>
          <w:sz w:val="22"/>
          <w:szCs w:val="22"/>
        </w:rPr>
      </w:pPr>
      <w:r w:rsidRPr="00CE011F">
        <w:rPr>
          <w:sz w:val="22"/>
          <w:szCs w:val="22"/>
        </w:rPr>
        <w:t>1968</w:t>
      </w:r>
      <w:r w:rsidRPr="00CE011F">
        <w:rPr>
          <w:sz w:val="22"/>
          <w:szCs w:val="22"/>
        </w:rPr>
        <w:tab/>
        <w:t>M.A., Economics, Washington University</w:t>
      </w:r>
    </w:p>
    <w:p w:rsidR="0084105D" w:rsidRPr="00CE011F" w:rsidRDefault="0084105D" w:rsidP="00F97FD6">
      <w:pPr>
        <w:pStyle w:val="Education"/>
        <w:rPr>
          <w:sz w:val="22"/>
          <w:szCs w:val="22"/>
        </w:rPr>
      </w:pPr>
      <w:r w:rsidRPr="00CE011F">
        <w:rPr>
          <w:sz w:val="22"/>
          <w:szCs w:val="22"/>
        </w:rPr>
        <w:t>1965</w:t>
      </w:r>
      <w:r w:rsidRPr="00CE011F">
        <w:rPr>
          <w:sz w:val="22"/>
          <w:szCs w:val="22"/>
        </w:rPr>
        <w:tab/>
        <w:t>B.A., Economics, University of Washington</w:t>
      </w:r>
    </w:p>
    <w:p w:rsidR="00AE0719" w:rsidRPr="00AE0719" w:rsidRDefault="00AE0719" w:rsidP="00F97FD6">
      <w:pPr>
        <w:keepNext/>
        <w:spacing w:before="240" w:after="120"/>
        <w:jc w:val="both"/>
        <w:rPr>
          <w:rFonts w:asciiTheme="minorHAnsi" w:hAnsiTheme="minorHAnsi"/>
          <w:b/>
          <w:caps/>
          <w:color w:val="002060"/>
          <w:sz w:val="24"/>
          <w:szCs w:val="24"/>
        </w:rPr>
      </w:pPr>
      <w:r w:rsidRPr="00AE0719">
        <w:rPr>
          <w:rFonts w:asciiTheme="minorHAnsi" w:hAnsiTheme="minorHAnsi"/>
          <w:b/>
          <w:caps/>
          <w:color w:val="002060"/>
          <w:sz w:val="24"/>
          <w:szCs w:val="24"/>
        </w:rPr>
        <w:t>EXPERIENCE</w:t>
      </w:r>
    </w:p>
    <w:p w:rsidR="00902AE1" w:rsidRDefault="00D47FC6" w:rsidP="00F97FD6">
      <w:pPr>
        <w:spacing w:before="120" w:after="120"/>
      </w:pPr>
      <w:r w:rsidRPr="00D47FC6">
        <w:rPr>
          <w:b/>
          <w:bCs/>
        </w:rPr>
        <w:t>Allen Dobson, Ph.D.</w:t>
      </w:r>
      <w:r w:rsidRPr="00D47FC6">
        <w:t xml:space="preserve">, is a health economist and President of Dobson | </w:t>
      </w:r>
      <w:proofErr w:type="spellStart"/>
      <w:r w:rsidRPr="00D47FC6">
        <w:t>DaVanzo</w:t>
      </w:r>
      <w:proofErr w:type="spellEnd"/>
      <w:r w:rsidRPr="00D47FC6">
        <w:t xml:space="preserve">. Before he co-founded the firm, Dr. Dobson spent eighteen years with The </w:t>
      </w:r>
      <w:proofErr w:type="spellStart"/>
      <w:r w:rsidRPr="00D47FC6">
        <w:t>Lewin</w:t>
      </w:r>
      <w:proofErr w:type="spellEnd"/>
      <w:r w:rsidRPr="00D47FC6">
        <w:t xml:space="preserve"> Group where he was Senior Vice President and directed the Health Care Finance Group. Prior to work at The </w:t>
      </w:r>
      <w:proofErr w:type="spellStart"/>
      <w:r w:rsidRPr="00D47FC6">
        <w:t>Lewin</w:t>
      </w:r>
      <w:proofErr w:type="spellEnd"/>
      <w:r w:rsidRPr="00D47FC6">
        <w:t xml:space="preserve"> Group, Dr. Dobson </w:t>
      </w:r>
      <w:r w:rsidR="0003266B">
        <w:t xml:space="preserve">worked for Blue Cross Blue Shield of Richmond and </w:t>
      </w:r>
      <w:r w:rsidRPr="00D47FC6">
        <w:t xml:space="preserve">served as Director in the Office of Research at CMS (then the Health Care Financing Administration) when the Medicare Inpatient Prospective Payment System (PPS) was being developed and implemented. </w:t>
      </w:r>
      <w:r w:rsidR="0003266B">
        <w:t xml:space="preserve">Dr. Dobson </w:t>
      </w:r>
      <w:r w:rsidR="00963156">
        <w:t>came to CMS from the U</w:t>
      </w:r>
      <w:r w:rsidR="0003266B">
        <w:t>nited States Public Health Service (PHS)</w:t>
      </w:r>
      <w:r w:rsidR="00902AE1">
        <w:t xml:space="preserve"> where he served</w:t>
      </w:r>
      <w:r w:rsidR="0003266B">
        <w:t xml:space="preserve"> as Director of Office of Analysis. </w:t>
      </w:r>
    </w:p>
    <w:p w:rsidR="009865BD" w:rsidRDefault="00D47FC6" w:rsidP="00F97FD6">
      <w:pPr>
        <w:spacing w:before="120" w:after="120"/>
      </w:pPr>
      <w:r w:rsidRPr="00D47FC6">
        <w:t xml:space="preserve">Dr. Dobson has studied Medicare’s various PPSs (e.g., acute care hospitals, long term care hospitals, skilled nursing facilities, inpatient rehabilitation facilities, home health agencies, and ambulatory surgery centers) for over twenty five years and has directed numerous efforts to model the impact of Medicare and Medicaid payment policies on health care providers using a variety of statistical and econometric methodologies. </w:t>
      </w:r>
      <w:r w:rsidR="00963156">
        <w:t>H</w:t>
      </w:r>
      <w:r w:rsidRPr="00D47FC6">
        <w:t xml:space="preserve">e </w:t>
      </w:r>
      <w:r w:rsidR="00963156">
        <w:t>worked</w:t>
      </w:r>
      <w:r w:rsidRPr="00D47FC6">
        <w:t xml:space="preserve"> on a project for CMS to help implement Section 3133 of the Affordable Care Act which revises methodology for determining Medicare </w:t>
      </w:r>
      <w:r w:rsidR="00CB6E0C">
        <w:t>Disproportionate Share Hospital</w:t>
      </w:r>
      <w:r w:rsidR="00CB6E0C">
        <w:t xml:space="preserve"> (</w:t>
      </w:r>
      <w:r w:rsidRPr="00D47FC6">
        <w:t>DSH</w:t>
      </w:r>
      <w:r w:rsidR="00CB6E0C">
        <w:t>)</w:t>
      </w:r>
      <w:r w:rsidRPr="00D47FC6">
        <w:t xml:space="preserve"> payments for IPPS hospitals. He has extensively analyzed</w:t>
      </w:r>
      <w:r w:rsidR="000F4B24">
        <w:t xml:space="preserve"> the</w:t>
      </w:r>
      <w:r w:rsidRPr="00D47FC6">
        <w:t xml:space="preserve"> Medicare Resource Based Relative Value System (RBRVS) physician payment </w:t>
      </w:r>
      <w:r w:rsidR="000F4B24">
        <w:t xml:space="preserve">system </w:t>
      </w:r>
      <w:r w:rsidRPr="00D47FC6">
        <w:t xml:space="preserve">and worked for ten years for CMS advising on the methodology for determining physician </w:t>
      </w:r>
      <w:r w:rsidR="0072315A">
        <w:t>practice expenses under RBRVS</w:t>
      </w:r>
      <w:r w:rsidR="00902AE1">
        <w:t xml:space="preserve">. </w:t>
      </w:r>
      <w:r w:rsidRPr="00D47FC6">
        <w:t xml:space="preserve">Dr. Dobson </w:t>
      </w:r>
      <w:r w:rsidR="000F4B24">
        <w:t xml:space="preserve">has </w:t>
      </w:r>
      <w:r w:rsidR="0003266B">
        <w:t>conducted</w:t>
      </w:r>
      <w:r w:rsidR="000F4B24">
        <w:t xml:space="preserve"> numerous analyses</w:t>
      </w:r>
      <w:r w:rsidRPr="00D47FC6">
        <w:t xml:space="preserve"> of teaching costs for the Association of </w:t>
      </w:r>
      <w:r w:rsidR="000F4B24" w:rsidRPr="00D47FC6">
        <w:t xml:space="preserve">American </w:t>
      </w:r>
      <w:r w:rsidRPr="00D47FC6">
        <w:t>Medical Colleges (AAMC)</w:t>
      </w:r>
      <w:r w:rsidR="000F4B24">
        <w:t xml:space="preserve"> and other clients</w:t>
      </w:r>
      <w:r w:rsidRPr="00D47FC6">
        <w:t>. Additionally, he regularly leads efforts to model CMS rulemaking analyses for numerous provider groups in support of the clients’ public comments and responses to the notices of proposed rulemaking (NPRM). All of Dr. Dobson’s work is grounded in the use of complex data systems and validated methodologies.</w:t>
      </w:r>
      <w:r w:rsidRPr="00D47FC6">
        <w:br/>
      </w:r>
      <w:r w:rsidRPr="00D47FC6">
        <w:br/>
        <w:t>Dr. Dobson was recently the Principal Investigator of several large research projects which used</w:t>
      </w:r>
      <w:r w:rsidR="005C0B6C">
        <w:t xml:space="preserve"> either</w:t>
      </w:r>
      <w:r w:rsidRPr="00D47FC6">
        <w:t xml:space="preserve"> a multiyear, patient-level, 20 percent sample </w:t>
      </w:r>
      <w:r w:rsidR="005C0B6C">
        <w:t>or</w:t>
      </w:r>
      <w:r w:rsidR="00D94EAD">
        <w:t xml:space="preserve"> a 5 percent </w:t>
      </w:r>
      <w:r w:rsidR="00183BC2">
        <w:t>sampl</w:t>
      </w:r>
      <w:r w:rsidR="00D94EAD">
        <w:t xml:space="preserve">e </w:t>
      </w:r>
      <w:r w:rsidRPr="00D47FC6">
        <w:t>of Medicare claims across facility-based setting</w:t>
      </w:r>
      <w:r w:rsidR="0052473A">
        <w:t>s</w:t>
      </w:r>
      <w:r w:rsidR="0072315A">
        <w:t xml:space="preserve">. </w:t>
      </w:r>
      <w:r w:rsidR="00FD7943">
        <w:t>F</w:t>
      </w:r>
      <w:r w:rsidRPr="00D47FC6">
        <w:t>or a consortium of inpatient rehabilitation facilities (IRFs)</w:t>
      </w:r>
      <w:r w:rsidR="005C0B6C">
        <w:t>,</w:t>
      </w:r>
      <w:r w:rsidRPr="00D47FC6">
        <w:t xml:space="preserve"> various ways of bundling Medicare payment for episodes of care that include inpatient hospital and other post</w:t>
      </w:r>
      <w:r w:rsidR="00963156">
        <w:t>-</w:t>
      </w:r>
      <w:r w:rsidRPr="00D47FC6">
        <w:t>acute care settings</w:t>
      </w:r>
      <w:r w:rsidR="005C0B6C">
        <w:t xml:space="preserve"> were explored</w:t>
      </w:r>
      <w:r w:rsidRPr="00D47FC6">
        <w:t xml:space="preserve">. </w:t>
      </w:r>
      <w:r w:rsidR="005C0B6C">
        <w:t xml:space="preserve">A linked </w:t>
      </w:r>
      <w:r w:rsidR="00FD7943">
        <w:t>file study</w:t>
      </w:r>
      <w:r w:rsidR="005C0B6C">
        <w:t xml:space="preserve"> approach was also used to </w:t>
      </w:r>
      <w:r w:rsidRPr="00D47FC6">
        <w:t xml:space="preserve">study </w:t>
      </w:r>
      <w:r w:rsidR="0052473A">
        <w:t>an</w:t>
      </w:r>
      <w:r w:rsidRPr="00D47FC6">
        <w:t xml:space="preserve"> LTCH industry</w:t>
      </w:r>
      <w:r w:rsidR="0052473A">
        <w:t xml:space="preserve"> finance study</w:t>
      </w:r>
      <w:r w:rsidRPr="00D47FC6">
        <w:t>.</w:t>
      </w:r>
      <w:r w:rsidR="005C0B6C">
        <w:t xml:space="preserve"> </w:t>
      </w:r>
      <w:r w:rsidRPr="00D47FC6">
        <w:t xml:space="preserve">Recently, Dr. Dobson co-led the firm’s bundled payment activities, which </w:t>
      </w:r>
      <w:r w:rsidR="005C0B6C">
        <w:t>supported</w:t>
      </w:r>
      <w:r w:rsidRPr="00D47FC6">
        <w:t xml:space="preserve"> the American Hospital Association (AHA) and AAMC in policy development and</w:t>
      </w:r>
      <w:r w:rsidR="005C0B6C">
        <w:t xml:space="preserve"> also supported</w:t>
      </w:r>
      <w:r w:rsidRPr="00D47FC6">
        <w:t xml:space="preserve"> numerous providers, other </w:t>
      </w:r>
      <w:r w:rsidRPr="00D47FC6">
        <w:lastRenderedPageBreak/>
        <w:t xml:space="preserve">entities, and conveners in their development of bid prices for the CMS Bundled Payment for Care Improvement (BPCI) Initiatives. Dr. Dobson has also led </w:t>
      </w:r>
      <w:r w:rsidR="00FD7943">
        <w:t>an</w:t>
      </w:r>
      <w:r w:rsidRPr="00D47FC6">
        <w:t xml:space="preserve"> effort </w:t>
      </w:r>
      <w:r w:rsidR="00FD7943">
        <w:t xml:space="preserve">to </w:t>
      </w:r>
      <w:r w:rsidRPr="00D47FC6">
        <w:t xml:space="preserve">evaluate the effects of shifting Medicare post-acute care patients across settings in a clinically appropriate and cost-effective manner on behalf of the Alliance for Home Health </w:t>
      </w:r>
      <w:r w:rsidR="0052473A">
        <w:t xml:space="preserve">Quality and Innovation (AHHQI). </w:t>
      </w:r>
    </w:p>
    <w:p w:rsidR="00390F02" w:rsidRDefault="00D47FC6" w:rsidP="00F97FD6">
      <w:pPr>
        <w:spacing w:before="120" w:after="120"/>
      </w:pPr>
      <w:r w:rsidRPr="00D47FC6">
        <w:br/>
        <w:t xml:space="preserve">Dr. Dobson led a study for America's Health Insurance Plans (AHIP) on the effect of a "public plan" on hospital margins using California Office of Statewide Health Planning and Development (OSHPD) data. This study was published in </w:t>
      </w:r>
      <w:r w:rsidRPr="00D47FC6">
        <w:rPr>
          <w:i/>
          <w:iCs/>
        </w:rPr>
        <w:t>Health Affairs</w:t>
      </w:r>
      <w:r w:rsidRPr="00D47FC6">
        <w:t xml:space="preserve"> in 2009. </w:t>
      </w:r>
      <w:r w:rsidRPr="00D47FC6">
        <w:br/>
      </w:r>
      <w:r w:rsidRPr="00D47FC6">
        <w:br/>
        <w:t xml:space="preserve">Dr. Dobson led </w:t>
      </w:r>
      <w:r>
        <w:t>four</w:t>
      </w:r>
      <w:r w:rsidRPr="00D47FC6">
        <w:t xml:space="preserve"> studies of the economic impact of an industry. The first study modeled the impact of the nursing home industry in Pennsylvania</w:t>
      </w:r>
      <w:r w:rsidR="00A61DBD">
        <w:t>.</w:t>
      </w:r>
      <w:r w:rsidRPr="00D47FC6">
        <w:t xml:space="preserve"> The </w:t>
      </w:r>
      <w:r w:rsidR="00A61DBD">
        <w:t>second</w:t>
      </w:r>
      <w:r w:rsidRPr="00D47FC6">
        <w:t xml:space="preserve"> study looked at clinical and economic impact of community health centers in the State of Washington</w:t>
      </w:r>
      <w:r w:rsidR="00A61DBD">
        <w:t xml:space="preserve"> and was </w:t>
      </w:r>
      <w:r w:rsidR="00A61DBD" w:rsidRPr="00D47FC6">
        <w:t>the first to model economic impact at the county level for community health centers.</w:t>
      </w:r>
      <w:r w:rsidRPr="00D47FC6">
        <w:t xml:space="preserve"> </w:t>
      </w:r>
      <w:r w:rsidR="00A61DBD">
        <w:t>T</w:t>
      </w:r>
      <w:r w:rsidRPr="00D47FC6">
        <w:t>he third study determined the economic impact of psychiatric hospitals on the nation’s economy. The fourth study investigated the economic impact of the Medicaid expansion program in the state of Missouri.</w:t>
      </w:r>
      <w:r w:rsidR="00A61DBD" w:rsidRPr="00A61DBD">
        <w:t xml:space="preserve"> </w:t>
      </w:r>
      <w:r w:rsidR="00A61DBD" w:rsidRPr="00D47FC6">
        <w:t xml:space="preserve">These </w:t>
      </w:r>
      <w:r w:rsidR="00A61DBD">
        <w:t>four</w:t>
      </w:r>
      <w:r w:rsidR="00A61DBD" w:rsidRPr="00D47FC6">
        <w:t xml:space="preserve"> studies used input-output economic modeling to determine the direct, indirect, and induced effects, as well as the multipliers of the target institutions on their state economies.</w:t>
      </w:r>
      <w:r w:rsidRPr="00D47FC6">
        <w:br/>
      </w:r>
      <w:r w:rsidRPr="00D47FC6">
        <w:br/>
      </w:r>
      <w:r w:rsidR="00390F02" w:rsidRPr="00CE011F">
        <w:rPr>
          <w:color w:val="000000"/>
        </w:rPr>
        <w:t>Dr. Dobson provides testimony for legal counsel as an expert witness in healthcare finance matters.</w:t>
      </w:r>
    </w:p>
    <w:p w:rsidR="008C080C" w:rsidRDefault="00D47FC6" w:rsidP="00F97FD6">
      <w:pPr>
        <w:spacing w:before="120" w:after="120"/>
        <w:sectPr w:rsidR="008C080C" w:rsidSect="00AA5EA6">
          <w:headerReference w:type="default" r:id="rId7"/>
          <w:footerReference w:type="default" r:id="rId8"/>
          <w:headerReference w:type="first" r:id="rId9"/>
          <w:pgSz w:w="12240" w:h="15840"/>
          <w:pgMar w:top="2880" w:right="1440" w:bottom="1440" w:left="1440" w:header="720" w:footer="720" w:gutter="0"/>
          <w:cols w:space="720"/>
          <w:docGrid w:linePitch="360"/>
        </w:sectPr>
      </w:pPr>
      <w:r w:rsidRPr="00D47FC6">
        <w:t xml:space="preserve">Dr. Dobson was selected as one of the nation's most influential health care policy leaders by </w:t>
      </w:r>
      <w:r w:rsidRPr="00D47FC6">
        <w:rPr>
          <w:u w:val="single"/>
        </w:rPr>
        <w:t>Faulkner and Gray</w:t>
      </w:r>
      <w:r w:rsidRPr="00D47FC6">
        <w:t>, when they included him in their first edition of "</w:t>
      </w:r>
      <w:r w:rsidRPr="00D47FC6">
        <w:rPr>
          <w:i/>
          <w:iCs/>
        </w:rPr>
        <w:t>The Health Care 500</w:t>
      </w:r>
      <w:r w:rsidRPr="00D47FC6">
        <w:t xml:space="preserve">." He received the Helen L. Van Seawall Best Article Award from the Healthcare Financial Management Association for his article "Shifting - No Solution to Problem of Increasing Cost." </w:t>
      </w:r>
      <w:r w:rsidRPr="00D47FC6">
        <w:br/>
      </w:r>
      <w:r w:rsidRPr="00D47FC6">
        <w:br/>
      </w:r>
      <w:r w:rsidR="00BA314D" w:rsidRPr="00CE011F">
        <w:rPr>
          <w:snapToGrid w:val="0"/>
        </w:rPr>
        <w:t>Dr. Dobson often chairs small group consensus-building process</w:t>
      </w:r>
      <w:r w:rsidR="0072315A">
        <w:rPr>
          <w:snapToGrid w:val="0"/>
        </w:rPr>
        <w:t xml:space="preserve">es and expert advisory panels. </w:t>
      </w:r>
      <w:r w:rsidR="00BA314D" w:rsidRPr="00CE011F">
        <w:rPr>
          <w:snapToGrid w:val="0"/>
        </w:rPr>
        <w:t>Dr. Dobson has analyzed the impact of managed care on the demand for inpatient hospital services and worked on the developm</w:t>
      </w:r>
      <w:r w:rsidR="0072315A">
        <w:rPr>
          <w:snapToGrid w:val="0"/>
        </w:rPr>
        <w:t xml:space="preserve">ent of payment risk adjusters. </w:t>
      </w:r>
      <w:r w:rsidRPr="00D47FC6">
        <w:t xml:space="preserve">Dr. Dobson is a frequent speaker at conferences and has testified before the U.S. Congress, </w:t>
      </w:r>
      <w:proofErr w:type="spellStart"/>
      <w:r w:rsidRPr="00D47FC6">
        <w:t>MedPAC</w:t>
      </w:r>
      <w:proofErr w:type="spellEnd"/>
      <w:r w:rsidRPr="00D47FC6">
        <w:t xml:space="preserve">, and various state, federal, and presidential commissions on health care finance, provider payment, and health policy issues. Over the last several years, he testified before the Pennsylvania, Illinois, Mississippi, Maine, and Nevada state legislatures on a variety of health care finance issues. He has published his work widely, including in the New </w:t>
      </w:r>
      <w:r w:rsidRPr="00D47FC6">
        <w:rPr>
          <w:i/>
          <w:iCs/>
        </w:rPr>
        <w:t>England Journal of Medicine, Journal of the American Medical Association, Inquiry, Journal of Managed Care, Health Affairs,</w:t>
      </w:r>
      <w:r w:rsidRPr="00D47FC6">
        <w:t xml:space="preserve"> and </w:t>
      </w:r>
      <w:r w:rsidRPr="00D47FC6">
        <w:rPr>
          <w:i/>
          <w:iCs/>
        </w:rPr>
        <w:t>Health Care Financing Review</w:t>
      </w:r>
      <w:r w:rsidRPr="00D47FC6">
        <w:t>. Dr. Dobson is a Phi Beta Kappa graduate from the University of Washington in Seattle, and earned his Ph.D. in economics from Washington Un</w:t>
      </w:r>
      <w:r w:rsidR="00845125">
        <w:t>iversity in St. Louis, Missouri.</w:t>
      </w:r>
    </w:p>
    <w:p w:rsidR="00AE0719" w:rsidRPr="006F6EB6" w:rsidRDefault="00AE0719" w:rsidP="00845125">
      <w:pPr>
        <w:spacing w:after="120"/>
        <w:ind w:right="1440"/>
        <w:rPr>
          <w:b/>
          <w:color w:val="002060"/>
        </w:rPr>
      </w:pPr>
      <w:r w:rsidRPr="006F6EB6">
        <w:rPr>
          <w:b/>
          <w:color w:val="002060"/>
        </w:rPr>
        <w:lastRenderedPageBreak/>
        <w:t>Analysis of Hospital and Physician Reimbursement Issues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Directed studies on hospital and physician payment reform and co-authored</w:t>
      </w:r>
      <w:r w:rsidR="0072315A">
        <w:rPr>
          <w:rFonts w:ascii="Times New Roman" w:eastAsia="Times New Roman" w:hAnsi="Times New Roman" w:cs="Times New Roman"/>
          <w:snapToGrid w:val="0"/>
        </w:rPr>
        <w:t xml:space="preserve"> numerous reports to Congress. </w:t>
      </w:r>
      <w:r w:rsidRPr="00325FEC">
        <w:rPr>
          <w:rFonts w:ascii="Times New Roman" w:eastAsia="Times New Roman" w:hAnsi="Times New Roman" w:cs="Times New Roman"/>
          <w:snapToGrid w:val="0"/>
        </w:rPr>
        <w:t>Conducted briefings to White House staff on the merits of alter</w:t>
      </w:r>
      <w:r w:rsidR="0072315A">
        <w:rPr>
          <w:rFonts w:ascii="Times New Roman" w:eastAsia="Times New Roman" w:hAnsi="Times New Roman" w:cs="Times New Roman"/>
          <w:snapToGrid w:val="0"/>
        </w:rPr>
        <w:t xml:space="preserve">native payment reform options. </w:t>
      </w:r>
      <w:r w:rsidRPr="00325FEC">
        <w:rPr>
          <w:rFonts w:ascii="Times New Roman" w:eastAsia="Times New Roman" w:hAnsi="Times New Roman" w:cs="Times New Roman"/>
          <w:snapToGrid w:val="0"/>
        </w:rPr>
        <w:t>Performed descriptive analyses related to hos</w:t>
      </w:r>
      <w:r w:rsidR="0072315A">
        <w:rPr>
          <w:rFonts w:ascii="Times New Roman" w:eastAsia="Times New Roman" w:hAnsi="Times New Roman" w:cs="Times New Roman"/>
          <w:snapToGrid w:val="0"/>
        </w:rPr>
        <w:t xml:space="preserve">pital and physician databases. </w:t>
      </w:r>
      <w:r w:rsidRPr="00325FEC">
        <w:rPr>
          <w:rFonts w:ascii="Times New Roman" w:eastAsia="Times New Roman" w:hAnsi="Times New Roman" w:cs="Times New Roman"/>
          <w:snapToGrid w:val="0"/>
        </w:rPr>
        <w:t>Conducted analysis of the Harvard RBRVS study and other payment reform issues for the AMA, PPRC, and physician specialty groups</w:t>
      </w:r>
      <w:r w:rsidRPr="00B15C56">
        <w:rPr>
          <w:rFonts w:ascii="Times New Roman" w:eastAsia="Times New Roman" w:hAnsi="Times New Roman" w:cs="Times New Roman"/>
          <w:snapToGrid w:val="0"/>
        </w:rPr>
        <w:t>.</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Analyzed Medicare and Medicaid policy issues, DRG Payment Systems, hospital cost functions, hospital case mix, insurance markets, hospital closures, physician payment issues, hospital payment for the Ontario Ministry of Health, public and private health-related programs and health care reform financing and payment risk adjustment issues.</w:t>
      </w:r>
    </w:p>
    <w:p w:rsidR="00AE0719" w:rsidRPr="006F6EB6" w:rsidRDefault="00AE0719" w:rsidP="001D68E1">
      <w:pPr>
        <w:spacing w:before="240" w:after="120"/>
        <w:rPr>
          <w:b/>
          <w:snapToGrid w:val="0"/>
          <w:color w:val="002060"/>
        </w:rPr>
      </w:pPr>
      <w:r w:rsidRPr="006F6EB6">
        <w:rPr>
          <w:b/>
          <w:snapToGrid w:val="0"/>
          <w:color w:val="002060"/>
        </w:rPr>
        <w:t>Health Care Services Research Projects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 xml:space="preserve">Directed HCFA internal </w:t>
      </w:r>
      <w:r w:rsidR="0072315A">
        <w:rPr>
          <w:rFonts w:ascii="Times New Roman" w:eastAsia="Times New Roman" w:hAnsi="Times New Roman" w:cs="Times New Roman"/>
          <w:snapToGrid w:val="0"/>
        </w:rPr>
        <w:t xml:space="preserve">and external research studies. </w:t>
      </w:r>
      <w:r w:rsidRPr="00325FEC">
        <w:rPr>
          <w:rFonts w:ascii="Times New Roman" w:eastAsia="Times New Roman" w:hAnsi="Times New Roman" w:cs="Times New Roman"/>
          <w:snapToGrid w:val="0"/>
        </w:rPr>
        <w:t>Worked on numerous Congressionally-mandated reports and synthesized research findings in both written and briefing formats on a wide variet</w:t>
      </w:r>
      <w:r w:rsidR="0072315A">
        <w:rPr>
          <w:rFonts w:ascii="Times New Roman" w:eastAsia="Times New Roman" w:hAnsi="Times New Roman" w:cs="Times New Roman"/>
          <w:snapToGrid w:val="0"/>
        </w:rPr>
        <w:t xml:space="preserve">y of health care policy areas. </w:t>
      </w:r>
      <w:r w:rsidRPr="00325FEC">
        <w:rPr>
          <w:rFonts w:ascii="Times New Roman" w:eastAsia="Times New Roman" w:hAnsi="Times New Roman" w:cs="Times New Roman"/>
          <w:snapToGrid w:val="0"/>
        </w:rPr>
        <w:t>Continued comparable interests</w:t>
      </w:r>
      <w:r w:rsidR="0072315A">
        <w:rPr>
          <w:rFonts w:ascii="Times New Roman" w:eastAsia="Times New Roman" w:hAnsi="Times New Roman" w:cs="Times New Roman"/>
          <w:snapToGrid w:val="0"/>
        </w:rPr>
        <w:t xml:space="preserve"> in the private sector. </w:t>
      </w:r>
      <w:r w:rsidRPr="00325FEC">
        <w:rPr>
          <w:rFonts w:ascii="Times New Roman" w:eastAsia="Times New Roman" w:hAnsi="Times New Roman" w:cs="Times New Roman"/>
          <w:snapToGrid w:val="0"/>
        </w:rPr>
        <w:t xml:space="preserve">Developed financial analyses of PHS programs while with the </w:t>
      </w:r>
      <w:r w:rsidR="0072315A">
        <w:rPr>
          <w:rFonts w:ascii="Times New Roman" w:eastAsia="Times New Roman" w:hAnsi="Times New Roman" w:cs="Times New Roman"/>
          <w:snapToGrid w:val="0"/>
        </w:rPr>
        <w:t xml:space="preserve">Health Service Administration. </w:t>
      </w:r>
      <w:r w:rsidRPr="00325FEC">
        <w:rPr>
          <w:rFonts w:ascii="Times New Roman" w:eastAsia="Times New Roman" w:hAnsi="Times New Roman" w:cs="Times New Roman"/>
          <w:snapToGrid w:val="0"/>
        </w:rPr>
        <w:t xml:space="preserve">Managed physician </w:t>
      </w:r>
      <w:r>
        <w:rPr>
          <w:rFonts w:ascii="Times New Roman" w:eastAsia="Times New Roman" w:hAnsi="Times New Roman" w:cs="Times New Roman"/>
          <w:snapToGrid w:val="0"/>
        </w:rPr>
        <w:t>work and practice expense studies</w:t>
      </w:r>
      <w:r w:rsidRPr="00325FEC">
        <w:rPr>
          <w:rFonts w:ascii="Times New Roman" w:eastAsia="Times New Roman" w:hAnsi="Times New Roman" w:cs="Times New Roman"/>
          <w:snapToGrid w:val="0"/>
        </w:rPr>
        <w:t xml:space="preserve"> for the</w:t>
      </w:r>
      <w:r>
        <w:rPr>
          <w:rFonts w:ascii="Times New Roman" w:eastAsia="Times New Roman" w:hAnsi="Times New Roman" w:cs="Times New Roman"/>
          <w:snapToGrid w:val="0"/>
        </w:rPr>
        <w:t xml:space="preserve"> American College of Surgeons, American College of Cardiology, and numerous other physician specialty groups</w:t>
      </w:r>
    </w:p>
    <w:p w:rsidR="00AE0719" w:rsidRPr="006F6EB6" w:rsidRDefault="00AE0719" w:rsidP="00AE0719">
      <w:pPr>
        <w:spacing w:before="240" w:after="120"/>
        <w:ind w:left="720" w:hanging="720"/>
        <w:rPr>
          <w:b/>
          <w:snapToGrid w:val="0"/>
          <w:color w:val="002060"/>
        </w:rPr>
      </w:pPr>
      <w:r w:rsidRPr="006F6EB6">
        <w:rPr>
          <w:b/>
          <w:snapToGrid w:val="0"/>
          <w:color w:val="002060"/>
        </w:rPr>
        <w:t>Experience with Large Data Sets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Wrote and lectured extensively on how HCFA</w:t>
      </w:r>
      <w:r>
        <w:rPr>
          <w:rFonts w:ascii="Times New Roman" w:eastAsia="Times New Roman" w:hAnsi="Times New Roman" w:cs="Times New Roman"/>
          <w:snapToGrid w:val="0"/>
        </w:rPr>
        <w:t>/CMS</w:t>
      </w:r>
      <w:r w:rsidRPr="00325FEC">
        <w:rPr>
          <w:rFonts w:ascii="Times New Roman" w:eastAsia="Times New Roman" w:hAnsi="Times New Roman" w:cs="Times New Roman"/>
          <w:snapToGrid w:val="0"/>
        </w:rPr>
        <w:t xml:space="preserve"> and other public sector data can be used to address public policy issues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Used HCFA</w:t>
      </w:r>
      <w:r>
        <w:rPr>
          <w:rFonts w:ascii="Times New Roman" w:eastAsia="Times New Roman" w:hAnsi="Times New Roman" w:cs="Times New Roman"/>
          <w:snapToGrid w:val="0"/>
        </w:rPr>
        <w:t>/CMS</w:t>
      </w:r>
      <w:r w:rsidRPr="00325FEC">
        <w:rPr>
          <w:rFonts w:ascii="Times New Roman" w:eastAsia="Times New Roman" w:hAnsi="Times New Roman" w:cs="Times New Roman"/>
          <w:snapToGrid w:val="0"/>
        </w:rPr>
        <w:t xml:space="preserve"> data extensively as PPS and RBRVS were developed and implemented</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Pr>
          <w:rFonts w:ascii="Times New Roman" w:eastAsia="Times New Roman" w:hAnsi="Times New Roman" w:cs="Times New Roman"/>
          <w:snapToGrid w:val="0"/>
        </w:rPr>
        <w:t>Under numerous DUAs, have used</w:t>
      </w:r>
      <w:r w:rsidRPr="00325FEC">
        <w:rPr>
          <w:rFonts w:ascii="Times New Roman" w:eastAsia="Times New Roman" w:hAnsi="Times New Roman" w:cs="Times New Roman"/>
          <w:snapToGrid w:val="0"/>
        </w:rPr>
        <w:t xml:space="preserve"> BMAD, </w:t>
      </w:r>
      <w:proofErr w:type="spellStart"/>
      <w:r w:rsidRPr="00325FEC">
        <w:rPr>
          <w:rFonts w:ascii="Times New Roman" w:eastAsia="Times New Roman" w:hAnsi="Times New Roman" w:cs="Times New Roman"/>
          <w:snapToGrid w:val="0"/>
        </w:rPr>
        <w:t>MedPAR</w:t>
      </w:r>
      <w:proofErr w:type="spellEnd"/>
      <w:r w:rsidRPr="00325FEC">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SAF, and person identifiable linked data files</w:t>
      </w:r>
      <w:r w:rsidRPr="00325FEC">
        <w:rPr>
          <w:rFonts w:ascii="Times New Roman" w:eastAsia="Times New Roman" w:hAnsi="Times New Roman" w:cs="Times New Roman"/>
          <w:snapToGrid w:val="0"/>
        </w:rPr>
        <w:t xml:space="preserve"> for numerous public and private sector clients </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Worked with public and private sector data bases on program evaluation, product pricing, and risk adjustment</w:t>
      </w:r>
    </w:p>
    <w:p w:rsidR="00AE0719"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Expert in the use of the American Hospital Association’s Annual Survey Data</w:t>
      </w:r>
    </w:p>
    <w:p w:rsidR="00AE0719" w:rsidRPr="00B72017"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Directed analyses of HCFA, BCBS and numerous private sector physician databases</w:t>
      </w:r>
    </w:p>
    <w:p w:rsidR="00AE0719" w:rsidRPr="006F6EB6" w:rsidRDefault="00AE0719" w:rsidP="00AE0719">
      <w:pPr>
        <w:spacing w:before="240" w:after="120"/>
        <w:ind w:left="720" w:hanging="720"/>
        <w:rPr>
          <w:b/>
          <w:snapToGrid w:val="0"/>
          <w:color w:val="002060"/>
        </w:rPr>
      </w:pPr>
      <w:r w:rsidRPr="006F6EB6">
        <w:rPr>
          <w:b/>
          <w:snapToGrid w:val="0"/>
          <w:color w:val="002060"/>
        </w:rPr>
        <w:t>Knowledge of Medicaid and Medicare</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 xml:space="preserve">Involved with the development of Medicare and Medicaid program policy </w:t>
      </w:r>
      <w:r>
        <w:rPr>
          <w:rFonts w:ascii="Times New Roman" w:eastAsia="Times New Roman" w:hAnsi="Times New Roman" w:cs="Times New Roman"/>
          <w:snapToGrid w:val="0"/>
        </w:rPr>
        <w:t>nearly three</w:t>
      </w:r>
      <w:r w:rsidR="0072315A">
        <w:rPr>
          <w:rFonts w:ascii="Times New Roman" w:eastAsia="Times New Roman" w:hAnsi="Times New Roman" w:cs="Times New Roman"/>
          <w:snapToGrid w:val="0"/>
        </w:rPr>
        <w:t xml:space="preserve"> decades. </w:t>
      </w:r>
      <w:r w:rsidRPr="00325FEC">
        <w:rPr>
          <w:rFonts w:ascii="Times New Roman" w:eastAsia="Times New Roman" w:hAnsi="Times New Roman" w:cs="Times New Roman"/>
          <w:snapToGrid w:val="0"/>
        </w:rPr>
        <w:t xml:space="preserve">Especially knowledgeable about </w:t>
      </w:r>
      <w:r>
        <w:rPr>
          <w:rFonts w:ascii="Times New Roman" w:eastAsia="Times New Roman" w:hAnsi="Times New Roman" w:cs="Times New Roman"/>
          <w:snapToGrid w:val="0"/>
        </w:rPr>
        <w:t>payment and rate adjustment</w:t>
      </w:r>
      <w:r w:rsidRPr="00325FEC">
        <w:rPr>
          <w:rFonts w:ascii="Times New Roman" w:eastAsia="Times New Roman" w:hAnsi="Times New Roman" w:cs="Times New Roman"/>
          <w:snapToGrid w:val="0"/>
        </w:rPr>
        <w:t xml:space="preserve"> </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Assisted clients on obtaining Medicare Demonstration Grants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Baseline Cost Estimation, Expenditure Projections, Simulations, and Sensitivity Analyses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Led initial HCFA PPS evaluation activities.</w:t>
      </w:r>
    </w:p>
    <w:p w:rsidR="00AE0719" w:rsidRPr="00325FEC" w:rsidRDefault="00AE0719" w:rsidP="00845125">
      <w:pPr>
        <w:pStyle w:val="ListParagraph"/>
        <w:numPr>
          <w:ilvl w:val="0"/>
          <w:numId w:val="47"/>
        </w:numPr>
        <w:spacing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lastRenderedPageBreak/>
        <w:t>Developed private sector capability to forecast the impact of</w:t>
      </w:r>
      <w:r w:rsidR="0072315A">
        <w:rPr>
          <w:rFonts w:ascii="Times New Roman" w:eastAsia="Times New Roman" w:hAnsi="Times New Roman" w:cs="Times New Roman"/>
          <w:snapToGrid w:val="0"/>
        </w:rPr>
        <w:t xml:space="preserve"> PPS on the hospital industry. </w:t>
      </w:r>
      <w:r w:rsidRPr="00325FEC">
        <w:rPr>
          <w:rFonts w:ascii="Times New Roman" w:eastAsia="Times New Roman" w:hAnsi="Times New Roman" w:cs="Times New Roman"/>
          <w:snapToGrid w:val="0"/>
        </w:rPr>
        <w:t>Developed comparable capability for RBRVS.</w:t>
      </w:r>
    </w:p>
    <w:p w:rsidR="00AE0719"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Presented Congressional testimony on hospital cost structures and the analytics pertaining to PPS impact analyses.</w:t>
      </w:r>
    </w:p>
    <w:p w:rsidR="00AE0719" w:rsidRPr="006F6EB6" w:rsidRDefault="00AE0719" w:rsidP="00AE0719">
      <w:pPr>
        <w:spacing w:before="240" w:after="120"/>
        <w:ind w:left="720" w:hanging="720"/>
        <w:rPr>
          <w:b/>
          <w:snapToGrid w:val="0"/>
          <w:color w:val="002060"/>
        </w:rPr>
      </w:pPr>
      <w:r w:rsidRPr="006F6EB6">
        <w:rPr>
          <w:b/>
          <w:snapToGrid w:val="0"/>
          <w:color w:val="002060"/>
        </w:rPr>
        <w:t>National and State Health Care Reform Analyses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Directed analysis of potential impact of managed care on the demand for inpatient hospital services for the American Hospital Association an</w:t>
      </w:r>
      <w:r w:rsidR="0072315A">
        <w:rPr>
          <w:rFonts w:ascii="Times New Roman" w:eastAsia="Times New Roman" w:hAnsi="Times New Roman" w:cs="Times New Roman"/>
          <w:snapToGrid w:val="0"/>
        </w:rPr>
        <w:t xml:space="preserve">d Catholic Health Association. </w:t>
      </w:r>
      <w:r w:rsidRPr="00325FEC">
        <w:rPr>
          <w:rFonts w:ascii="Times New Roman" w:eastAsia="Times New Roman" w:hAnsi="Times New Roman" w:cs="Times New Roman"/>
          <w:snapToGrid w:val="0"/>
        </w:rPr>
        <w:t xml:space="preserve">Modeled projected changes in hospital utilization and potential overcapacity by state and MSA and the potential financial impacts at hospital-specific level. </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 xml:space="preserve">Published several reports for national health care associations on the impact of health care reform, including the Health Security </w:t>
      </w:r>
      <w:r w:rsidR="0072315A">
        <w:rPr>
          <w:rFonts w:ascii="Times New Roman" w:eastAsia="Times New Roman" w:hAnsi="Times New Roman" w:cs="Times New Roman"/>
          <w:snapToGrid w:val="0"/>
        </w:rPr>
        <w:t xml:space="preserve">Act, on the hospital industry. </w:t>
      </w:r>
      <w:r w:rsidRPr="00325FEC">
        <w:rPr>
          <w:rFonts w:ascii="Times New Roman" w:eastAsia="Times New Roman" w:hAnsi="Times New Roman" w:cs="Times New Roman"/>
          <w:snapToGrid w:val="0"/>
        </w:rPr>
        <w:t>Analyzed and published reports on the impact of reform on insurance coverage and household spending and on the differences in costs between community and teaching hospitals.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 xml:space="preserve">Analyzed the economic impact of Governor Pataki’s 1995 proposed Medicaid budget cuts on New York State’s economy for the Greater New York Hospital Association and Healthcare </w:t>
      </w:r>
      <w:r w:rsidR="0072315A">
        <w:rPr>
          <w:rFonts w:ascii="Times New Roman" w:eastAsia="Times New Roman" w:hAnsi="Times New Roman" w:cs="Times New Roman"/>
          <w:snapToGrid w:val="0"/>
        </w:rPr>
        <w:t xml:space="preserve">Association of New York State. </w:t>
      </w:r>
      <w:r w:rsidRPr="00325FEC">
        <w:rPr>
          <w:rFonts w:ascii="Times New Roman" w:eastAsia="Times New Roman" w:hAnsi="Times New Roman" w:cs="Times New Roman"/>
          <w:snapToGrid w:val="0"/>
        </w:rPr>
        <w:t>Worked with an integrated economic, input/output, General Equilibrium model to study variables including real gross regional product (GRP), personal income, disposable income, and real disposable income.</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Drafted the regulations for the establishment of the Kentucky Risk Assessment and Risk Adjustment System for the Kentucky Health Policy B</w:t>
      </w:r>
      <w:r w:rsidR="0072315A">
        <w:rPr>
          <w:rFonts w:ascii="Times New Roman" w:eastAsia="Times New Roman" w:hAnsi="Times New Roman" w:cs="Times New Roman"/>
          <w:snapToGrid w:val="0"/>
        </w:rPr>
        <w:t xml:space="preserve">oard. </w:t>
      </w:r>
      <w:r w:rsidRPr="00325FEC">
        <w:rPr>
          <w:rFonts w:ascii="Times New Roman" w:eastAsia="Times New Roman" w:hAnsi="Times New Roman" w:cs="Times New Roman"/>
          <w:snapToGrid w:val="0"/>
        </w:rPr>
        <w:t xml:space="preserve">Worked on Medicaid reform in the State of Ohio. </w:t>
      </w:r>
      <w:r w:rsidRPr="0072315A">
        <w:rPr>
          <w:rFonts w:ascii="Times New Roman" w:eastAsia="Times New Roman" w:hAnsi="Times New Roman" w:cs="Times New Roman"/>
          <w:snapToGrid w:val="0"/>
        </w:rPr>
        <w:t>Worked with Kentucky Education Association and other state education associations on group health</w:t>
      </w:r>
      <w:r w:rsidRPr="00325FEC">
        <w:rPr>
          <w:rFonts w:ascii="Times New Roman" w:eastAsia="Times New Roman" w:hAnsi="Times New Roman" w:cs="Times New Roman"/>
          <w:snapToGrid w:val="0"/>
        </w:rPr>
        <w:t xml:space="preserve"> insurance purchasing</w:t>
      </w:r>
      <w:r>
        <w:rPr>
          <w:rFonts w:ascii="Times New Roman" w:eastAsia="Times New Roman" w:hAnsi="Times New Roman" w:cs="Times New Roman"/>
          <w:snapToGrid w:val="0"/>
        </w:rPr>
        <w:t xml:space="preserve"> and input-output analyses</w:t>
      </w:r>
      <w:r w:rsidRPr="00325FEC">
        <w:rPr>
          <w:rFonts w:ascii="Times New Roman" w:eastAsia="Times New Roman" w:hAnsi="Times New Roman" w:cs="Times New Roman"/>
          <w:snapToGrid w:val="0"/>
        </w:rPr>
        <w:t xml:space="preserve">. </w:t>
      </w:r>
    </w:p>
    <w:p w:rsidR="00AE0719" w:rsidRPr="006F6EB6" w:rsidRDefault="00AE0719" w:rsidP="00AE0719">
      <w:pPr>
        <w:spacing w:before="240" w:after="120"/>
        <w:ind w:left="720" w:hanging="720"/>
        <w:rPr>
          <w:b/>
          <w:snapToGrid w:val="0"/>
          <w:color w:val="002060"/>
        </w:rPr>
      </w:pPr>
      <w:r w:rsidRPr="006F6EB6">
        <w:rPr>
          <w:b/>
          <w:snapToGrid w:val="0"/>
          <w:color w:val="002060"/>
        </w:rPr>
        <w:t>Consulting Physician Groups on Medicare Reimbursement</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Convened a Technical Advisory Panel for the American Academy of Orthopedic Surgeons to develop practice expense hypotheses an</w:t>
      </w:r>
      <w:r w:rsidR="0072315A">
        <w:rPr>
          <w:rFonts w:ascii="Times New Roman" w:eastAsia="Times New Roman" w:hAnsi="Times New Roman" w:cs="Times New Roman"/>
          <w:snapToGrid w:val="0"/>
        </w:rPr>
        <w:t xml:space="preserve">d data collection instruments. </w:t>
      </w:r>
      <w:r w:rsidRPr="00325FEC">
        <w:rPr>
          <w:rFonts w:ascii="Times New Roman" w:eastAsia="Times New Roman" w:hAnsi="Times New Roman" w:cs="Times New Roman"/>
          <w:snapToGrid w:val="0"/>
        </w:rPr>
        <w:t xml:space="preserve">Analyses were based on a survey that provided detailed practice expense data on practices and 14 orthopedic procedures. </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 xml:space="preserve">Facilitated a meeting of physician experts to build consensus on physician work values for the American </w:t>
      </w:r>
      <w:r w:rsidR="0072315A">
        <w:rPr>
          <w:rFonts w:ascii="Times New Roman" w:eastAsia="Times New Roman" w:hAnsi="Times New Roman" w:cs="Times New Roman"/>
          <w:snapToGrid w:val="0"/>
        </w:rPr>
        <w:t xml:space="preserve">College of Radiation Oncology. </w:t>
      </w:r>
      <w:r w:rsidRPr="00325FEC">
        <w:rPr>
          <w:rFonts w:ascii="Times New Roman" w:eastAsia="Times New Roman" w:hAnsi="Times New Roman" w:cs="Times New Roman"/>
          <w:snapToGrid w:val="0"/>
        </w:rPr>
        <w:t>Consensus values were compared to the Harvard surveyed relative work values for radiation oncology procedures and to the relative work value scale es</w:t>
      </w:r>
      <w:r w:rsidR="0072315A">
        <w:rPr>
          <w:rFonts w:ascii="Times New Roman" w:eastAsia="Times New Roman" w:hAnsi="Times New Roman" w:cs="Times New Roman"/>
          <w:snapToGrid w:val="0"/>
        </w:rPr>
        <w:t xml:space="preserve">tablished by HCFA for the MFS. </w:t>
      </w:r>
      <w:r w:rsidRPr="00325FEC">
        <w:rPr>
          <w:rFonts w:ascii="Times New Roman" w:eastAsia="Times New Roman" w:hAnsi="Times New Roman" w:cs="Times New Roman"/>
          <w:snapToGrid w:val="0"/>
        </w:rPr>
        <w:t>Findings were submitted to HCFA and used as a basis for revisions of relative value units.</w:t>
      </w:r>
    </w:p>
    <w:p w:rsidR="00AE0719" w:rsidRPr="0072315A"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Facilitated a series of small group physician meetings for the American College of Cardiology (ACC) where survey result</w:t>
      </w:r>
      <w:r w:rsidR="0072315A">
        <w:rPr>
          <w:rFonts w:ascii="Times New Roman" w:eastAsia="Times New Roman" w:hAnsi="Times New Roman" w:cs="Times New Roman"/>
          <w:snapToGrid w:val="0"/>
        </w:rPr>
        <w:t xml:space="preserve">s were summarized and revised. </w:t>
      </w:r>
      <w:r w:rsidRPr="00325FEC">
        <w:rPr>
          <w:rFonts w:ascii="Times New Roman" w:eastAsia="Times New Roman" w:hAnsi="Times New Roman" w:cs="Times New Roman"/>
          <w:snapToGrid w:val="0"/>
        </w:rPr>
        <w:t>The findings</w:t>
      </w:r>
      <w:r w:rsidRPr="0072315A">
        <w:rPr>
          <w:rFonts w:ascii="Times New Roman" w:eastAsia="Times New Roman" w:hAnsi="Times New Roman" w:cs="Times New Roman"/>
          <w:snapToGrid w:val="0"/>
        </w:rPr>
        <w:t xml:space="preserve"> </w:t>
      </w:r>
      <w:r w:rsidRPr="00325FEC">
        <w:rPr>
          <w:rFonts w:ascii="Times New Roman" w:eastAsia="Times New Roman" w:hAnsi="Times New Roman" w:cs="Times New Roman"/>
          <w:snapToGrid w:val="0"/>
        </w:rPr>
        <w:t>were submitted to HCFA and used as a basis for revisions of relative value units in the 1993 Medicare Fee Schedule.</w:t>
      </w:r>
    </w:p>
    <w:p w:rsidR="00AE0719" w:rsidRPr="00325FEC" w:rsidRDefault="00AE0719" w:rsidP="00845125">
      <w:pPr>
        <w:pStyle w:val="ListParagraph"/>
        <w:numPr>
          <w:ilvl w:val="0"/>
          <w:numId w:val="47"/>
        </w:numPr>
        <w:spacing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lastRenderedPageBreak/>
        <w:t>Facilitated a small group physician meeting where survey results were summarized for the American College of Cardiology. The final results were used to illustrate the inability of Medicare Fee Schedule relative values to provide adequate reimbursement for pediatric cardiology procedures.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 xml:space="preserve">Convened a series of meetings of an expert advisory panel composed of senior College members and practicing rheumatologists for the American College of Rheumatologists to develop a managed care manual that will help individual rheumatologists and rheumatologist practices assess, understand and plan for the emergence of </w:t>
      </w:r>
      <w:r w:rsidR="0072315A">
        <w:rPr>
          <w:rFonts w:ascii="Times New Roman" w:eastAsia="Times New Roman" w:hAnsi="Times New Roman" w:cs="Times New Roman"/>
          <w:snapToGrid w:val="0"/>
        </w:rPr>
        <w:t xml:space="preserve">managed care in their markets. </w:t>
      </w:r>
      <w:r w:rsidRPr="00325FEC">
        <w:rPr>
          <w:rFonts w:ascii="Times New Roman" w:eastAsia="Times New Roman" w:hAnsi="Times New Roman" w:cs="Times New Roman"/>
          <w:snapToGrid w:val="0"/>
        </w:rPr>
        <w:t>The project also involved conducting interviews with rheumatologists, practice managers, and managed care companies in three communities, and the development of case studies on the selected communities.</w:t>
      </w:r>
    </w:p>
    <w:p w:rsidR="00AE0719" w:rsidRPr="00325FEC" w:rsidRDefault="00AE0719" w:rsidP="0072315A">
      <w:pPr>
        <w:pStyle w:val="ListParagraph"/>
        <w:numPr>
          <w:ilvl w:val="0"/>
          <w:numId w:val="47"/>
        </w:numPr>
        <w:spacing w:before="120" w:after="120"/>
        <w:rPr>
          <w:rFonts w:ascii="Times New Roman" w:eastAsia="Times New Roman" w:hAnsi="Times New Roman" w:cs="Times New Roman"/>
          <w:snapToGrid w:val="0"/>
        </w:rPr>
      </w:pPr>
      <w:r w:rsidRPr="00325FEC">
        <w:rPr>
          <w:rFonts w:ascii="Times New Roman" w:eastAsia="Times New Roman" w:hAnsi="Times New Roman" w:cs="Times New Roman"/>
          <w:snapToGrid w:val="0"/>
        </w:rPr>
        <w:t>Conducted payment code and practice guidelines analyses for the American Chiropractic Association and helped secure new code structure for chiropractic providers</w:t>
      </w:r>
    </w:p>
    <w:p w:rsidR="00AE0719" w:rsidRPr="00AE0719" w:rsidRDefault="00AE0719" w:rsidP="00AE0719">
      <w:pPr>
        <w:keepNext/>
        <w:tabs>
          <w:tab w:val="left" w:pos="7920"/>
        </w:tabs>
        <w:spacing w:before="240" w:after="120"/>
        <w:ind w:right="1440"/>
        <w:jc w:val="both"/>
        <w:rPr>
          <w:rFonts w:asciiTheme="minorHAnsi" w:hAnsiTheme="minorHAnsi"/>
          <w:b/>
          <w:caps/>
          <w:color w:val="002060"/>
          <w:sz w:val="24"/>
          <w:szCs w:val="24"/>
        </w:rPr>
      </w:pPr>
      <w:bookmarkStart w:id="0" w:name="_Toc301975502"/>
      <w:bookmarkStart w:id="1" w:name="_Toc301975612"/>
      <w:bookmarkStart w:id="2" w:name="_Toc301977059"/>
      <w:bookmarkStart w:id="3" w:name="_Toc301984901"/>
      <w:r w:rsidRPr="00AE0719">
        <w:rPr>
          <w:rFonts w:asciiTheme="minorHAnsi" w:hAnsiTheme="minorHAnsi"/>
          <w:b/>
          <w:caps/>
          <w:color w:val="002060"/>
          <w:sz w:val="24"/>
          <w:szCs w:val="24"/>
        </w:rPr>
        <w:t>PROFESSIONAL ACTIVITIES AND AWARDS</w:t>
      </w:r>
      <w:bookmarkEnd w:id="0"/>
      <w:bookmarkEnd w:id="1"/>
      <w:bookmarkEnd w:id="2"/>
      <w:bookmarkEnd w:id="3"/>
    </w:p>
    <w:p w:rsidR="0084105D" w:rsidRPr="00CE011F" w:rsidRDefault="0084105D" w:rsidP="0084105D">
      <w:pPr>
        <w:widowControl w:val="0"/>
        <w:spacing w:after="120"/>
        <w:rPr>
          <w:snapToGrid w:val="0"/>
        </w:rPr>
      </w:pPr>
      <w:r w:rsidRPr="00CE011F">
        <w:rPr>
          <w:snapToGrid w:val="0"/>
        </w:rPr>
        <w:t xml:space="preserve">Grants Review for Health Care Financing Administration, </w:t>
      </w:r>
      <w:proofErr w:type="gramStart"/>
      <w:r w:rsidRPr="00CE011F">
        <w:rPr>
          <w:snapToGrid w:val="0"/>
        </w:rPr>
        <w:t>Winter</w:t>
      </w:r>
      <w:proofErr w:type="gramEnd"/>
      <w:r w:rsidRPr="00CE011F">
        <w:rPr>
          <w:snapToGrid w:val="0"/>
        </w:rPr>
        <w:t xml:space="preserve"> 1987</w:t>
      </w:r>
    </w:p>
    <w:p w:rsidR="0084105D" w:rsidRPr="00CE011F" w:rsidRDefault="0084105D" w:rsidP="0084105D">
      <w:pPr>
        <w:pStyle w:val="BodyTextIndent2"/>
        <w:spacing w:line="240" w:lineRule="auto"/>
        <w:ind w:left="0"/>
        <w:rPr>
          <w:sz w:val="22"/>
          <w:szCs w:val="22"/>
        </w:rPr>
      </w:pPr>
      <w:r w:rsidRPr="00CE011F">
        <w:rPr>
          <w:sz w:val="22"/>
          <w:szCs w:val="22"/>
        </w:rPr>
        <w:t>Chairman, National Technical Advisory Panel on Prospective Payment Studies, 1983-1986</w:t>
      </w:r>
    </w:p>
    <w:p w:rsidR="0084105D" w:rsidRPr="00CE011F" w:rsidRDefault="0084105D" w:rsidP="0084105D">
      <w:pPr>
        <w:widowControl w:val="0"/>
        <w:spacing w:after="120"/>
        <w:rPr>
          <w:snapToGrid w:val="0"/>
        </w:rPr>
      </w:pPr>
      <w:r w:rsidRPr="00CE011F">
        <w:rPr>
          <w:snapToGrid w:val="0"/>
        </w:rPr>
        <w:t>Associate Editor, Health Care Financing Review, 1982-1986</w:t>
      </w:r>
    </w:p>
    <w:p w:rsidR="0084105D" w:rsidRPr="00CE011F" w:rsidRDefault="0084105D" w:rsidP="0084105D">
      <w:pPr>
        <w:widowControl w:val="0"/>
        <w:spacing w:after="120"/>
        <w:rPr>
          <w:snapToGrid w:val="0"/>
        </w:rPr>
      </w:pPr>
      <w:r w:rsidRPr="00CE011F">
        <w:rPr>
          <w:snapToGrid w:val="0"/>
        </w:rPr>
        <w:t>Special Achievement Award, 1985</w:t>
      </w:r>
    </w:p>
    <w:p w:rsidR="0084105D" w:rsidRPr="00CE011F" w:rsidRDefault="0084105D" w:rsidP="0084105D">
      <w:pPr>
        <w:widowControl w:val="0"/>
        <w:spacing w:after="120"/>
        <w:rPr>
          <w:snapToGrid w:val="0"/>
        </w:rPr>
      </w:pPr>
      <w:r w:rsidRPr="00CE011F">
        <w:rPr>
          <w:snapToGrid w:val="0"/>
        </w:rPr>
        <w:t>Member of Senior Executive Service, 1984</w:t>
      </w:r>
      <w:r w:rsidRPr="00CE011F">
        <w:rPr>
          <w:snapToGrid w:val="0"/>
        </w:rPr>
        <w:tab/>
      </w:r>
    </w:p>
    <w:p w:rsidR="0084105D" w:rsidRPr="00CE011F" w:rsidRDefault="0084105D" w:rsidP="0084105D">
      <w:pPr>
        <w:widowControl w:val="0"/>
        <w:spacing w:after="120"/>
        <w:rPr>
          <w:snapToGrid w:val="0"/>
        </w:rPr>
      </w:pPr>
      <w:r w:rsidRPr="00CE011F">
        <w:rPr>
          <w:snapToGrid w:val="0"/>
        </w:rPr>
        <w:t>Administrator's Citation, May 1983</w:t>
      </w:r>
    </w:p>
    <w:p w:rsidR="0084105D" w:rsidRPr="00CE011F" w:rsidRDefault="0084105D" w:rsidP="0084105D">
      <w:pPr>
        <w:widowControl w:val="0"/>
        <w:spacing w:after="120"/>
        <w:rPr>
          <w:snapToGrid w:val="0"/>
        </w:rPr>
      </w:pPr>
      <w:r w:rsidRPr="00CE011F">
        <w:rPr>
          <w:snapToGrid w:val="0"/>
        </w:rPr>
        <w:t>High Level of Performance Award, May 1978</w:t>
      </w:r>
    </w:p>
    <w:p w:rsidR="0084105D" w:rsidRPr="00CE011F" w:rsidRDefault="0084105D" w:rsidP="0084105D">
      <w:pPr>
        <w:widowControl w:val="0"/>
        <w:spacing w:after="120"/>
        <w:rPr>
          <w:snapToGrid w:val="0"/>
        </w:rPr>
      </w:pPr>
      <w:r w:rsidRPr="00CE011F">
        <w:rPr>
          <w:snapToGrid w:val="0"/>
        </w:rPr>
        <w:t>MDEA and EDA Fellowships, 1965-1969</w:t>
      </w:r>
    </w:p>
    <w:p w:rsidR="0084105D" w:rsidRPr="00CE011F" w:rsidRDefault="0084105D" w:rsidP="0084105D">
      <w:pPr>
        <w:widowControl w:val="0"/>
        <w:spacing w:after="120"/>
        <w:rPr>
          <w:snapToGrid w:val="0"/>
        </w:rPr>
      </w:pPr>
      <w:r w:rsidRPr="00CE011F">
        <w:rPr>
          <w:snapToGrid w:val="0"/>
        </w:rPr>
        <w:t>Phi Beta Kappa, 1965</w:t>
      </w:r>
    </w:p>
    <w:p w:rsidR="0084105D" w:rsidRPr="00CE011F" w:rsidRDefault="0084105D" w:rsidP="0084105D">
      <w:pPr>
        <w:widowControl w:val="0"/>
        <w:spacing w:after="120"/>
        <w:rPr>
          <w:snapToGrid w:val="0"/>
          <w:lang w:val="es-PR"/>
        </w:rPr>
      </w:pPr>
      <w:proofErr w:type="spellStart"/>
      <w:r w:rsidRPr="00CE011F">
        <w:rPr>
          <w:snapToGrid w:val="0"/>
          <w:lang w:val="es-PR"/>
        </w:rPr>
        <w:t>Graduated</w:t>
      </w:r>
      <w:proofErr w:type="spellEnd"/>
      <w:r w:rsidRPr="00CE011F">
        <w:rPr>
          <w:snapToGrid w:val="0"/>
          <w:lang w:val="es-PR"/>
        </w:rPr>
        <w:t xml:space="preserve"> Magna Cum Laude, 1965</w:t>
      </w:r>
    </w:p>
    <w:p w:rsidR="0084105D" w:rsidRPr="00CE011F" w:rsidRDefault="0084105D" w:rsidP="0084105D">
      <w:pPr>
        <w:widowControl w:val="0"/>
        <w:spacing w:after="120"/>
        <w:rPr>
          <w:snapToGrid w:val="0"/>
          <w:lang w:val="es-PR"/>
        </w:rPr>
      </w:pPr>
      <w:proofErr w:type="spellStart"/>
      <w:r w:rsidRPr="00CE011F">
        <w:rPr>
          <w:snapToGrid w:val="0"/>
          <w:lang w:val="es-PR"/>
        </w:rPr>
        <w:t>Omicron</w:t>
      </w:r>
      <w:proofErr w:type="spellEnd"/>
      <w:r w:rsidRPr="00CE011F">
        <w:rPr>
          <w:snapToGrid w:val="0"/>
          <w:lang w:val="es-PR"/>
        </w:rPr>
        <w:t xml:space="preserve"> Delta </w:t>
      </w:r>
      <w:proofErr w:type="spellStart"/>
      <w:r w:rsidRPr="00CE011F">
        <w:rPr>
          <w:snapToGrid w:val="0"/>
          <w:lang w:val="es-PR"/>
        </w:rPr>
        <w:t>Epsilon</w:t>
      </w:r>
      <w:proofErr w:type="spellEnd"/>
      <w:r w:rsidRPr="00CE011F">
        <w:rPr>
          <w:snapToGrid w:val="0"/>
          <w:lang w:val="es-PR"/>
        </w:rPr>
        <w:t>, 1963</w:t>
      </w:r>
    </w:p>
    <w:p w:rsidR="0084105D" w:rsidRPr="00CE011F" w:rsidRDefault="0084105D" w:rsidP="0084105D">
      <w:pPr>
        <w:pStyle w:val="BodyTextIndent2"/>
        <w:spacing w:line="240" w:lineRule="auto"/>
        <w:ind w:left="0"/>
        <w:rPr>
          <w:sz w:val="22"/>
          <w:szCs w:val="22"/>
        </w:rPr>
      </w:pPr>
      <w:r w:rsidRPr="00CE011F">
        <w:rPr>
          <w:sz w:val="22"/>
          <w:szCs w:val="22"/>
        </w:rPr>
        <w:t xml:space="preserve">Listed in Marquis Who's Who in the East, Who's Who in America and Faulkner and Gray's Health Care </w:t>
      </w:r>
      <w:proofErr w:type="gramStart"/>
      <w:r w:rsidRPr="00CE011F">
        <w:rPr>
          <w:sz w:val="22"/>
          <w:szCs w:val="22"/>
        </w:rPr>
        <w:t>500</w:t>
      </w:r>
      <w:proofErr w:type="gramEnd"/>
    </w:p>
    <w:p w:rsidR="0084105D" w:rsidRPr="00CE011F" w:rsidRDefault="0084105D" w:rsidP="0084105D">
      <w:pPr>
        <w:pStyle w:val="BodyTextIndent2"/>
        <w:spacing w:line="240" w:lineRule="auto"/>
        <w:ind w:left="0"/>
        <w:rPr>
          <w:sz w:val="22"/>
          <w:szCs w:val="22"/>
        </w:rPr>
      </w:pPr>
      <w:r w:rsidRPr="00CE011F">
        <w:rPr>
          <w:sz w:val="22"/>
          <w:szCs w:val="22"/>
        </w:rPr>
        <w:t>Advisory Committee for the Rural Health Services Research Agenda Conference sponsored by the National Rural Health Association (NRHA) and the Foundation for Health Services Research (FHSR)</w:t>
      </w:r>
    </w:p>
    <w:p w:rsidR="0084105D" w:rsidRPr="00CE011F" w:rsidRDefault="0084105D" w:rsidP="0084105D">
      <w:pPr>
        <w:pStyle w:val="BodyTextIndent2"/>
        <w:spacing w:line="240" w:lineRule="auto"/>
        <w:ind w:left="0"/>
        <w:rPr>
          <w:sz w:val="22"/>
          <w:szCs w:val="22"/>
        </w:rPr>
      </w:pPr>
      <w:r w:rsidRPr="00CE011F">
        <w:rPr>
          <w:sz w:val="22"/>
          <w:szCs w:val="22"/>
        </w:rPr>
        <w:t xml:space="preserve">Consultant to numerous foreign delegations investigating American Health Care System, 1982-1986 </w:t>
      </w:r>
    </w:p>
    <w:p w:rsidR="0084105D" w:rsidRPr="00CE011F" w:rsidRDefault="0084105D" w:rsidP="0084105D">
      <w:pPr>
        <w:widowControl w:val="0"/>
        <w:spacing w:after="120"/>
        <w:rPr>
          <w:snapToGrid w:val="0"/>
        </w:rPr>
      </w:pPr>
      <w:r w:rsidRPr="00CE011F">
        <w:rPr>
          <w:snapToGrid w:val="0"/>
        </w:rPr>
        <w:t>Manuscript Reviewer for various journals on an ongoing basis</w:t>
      </w:r>
    </w:p>
    <w:p w:rsidR="0084105D" w:rsidRPr="00A06C40" w:rsidRDefault="0084105D" w:rsidP="0084105D">
      <w:pPr>
        <w:pStyle w:val="Heading"/>
        <w:rPr>
          <w:rFonts w:ascii="Calibri" w:hAnsi="Calibri"/>
          <w:color w:val="002060"/>
          <w:szCs w:val="24"/>
        </w:rPr>
      </w:pPr>
      <w:r w:rsidRPr="00A06C40">
        <w:rPr>
          <w:rFonts w:ascii="Calibri" w:hAnsi="Calibri"/>
          <w:color w:val="002060"/>
          <w:szCs w:val="24"/>
        </w:rPr>
        <w:lastRenderedPageBreak/>
        <w:t>ExPert Testimony and depositions</w:t>
      </w:r>
    </w:p>
    <w:p w:rsidR="00FB424C" w:rsidRDefault="00FB424C" w:rsidP="0084105D">
      <w:pPr>
        <w:rPr>
          <w:rFonts w:cs="Calibri"/>
        </w:rPr>
      </w:pPr>
      <w:r>
        <w:rPr>
          <w:rFonts w:cs="Calibri"/>
        </w:rPr>
        <w:t xml:space="preserve">United States v. Todd S. </w:t>
      </w:r>
      <w:proofErr w:type="spellStart"/>
      <w:r>
        <w:rPr>
          <w:rFonts w:cs="Calibri"/>
        </w:rPr>
        <w:t>Farha</w:t>
      </w:r>
      <w:proofErr w:type="spellEnd"/>
      <w:r>
        <w:rPr>
          <w:rFonts w:cs="Calibri"/>
        </w:rPr>
        <w:t>, et al. United States District Court for t</w:t>
      </w:r>
      <w:r w:rsidRPr="000773F6">
        <w:rPr>
          <w:rFonts w:cs="Calibri"/>
        </w:rPr>
        <w:t xml:space="preserve">he Middle District </w:t>
      </w:r>
      <w:r>
        <w:rPr>
          <w:rFonts w:cs="Calibri"/>
        </w:rPr>
        <w:t>o</w:t>
      </w:r>
      <w:r w:rsidRPr="000773F6">
        <w:rPr>
          <w:rFonts w:cs="Calibri"/>
        </w:rPr>
        <w:t>f Florida</w:t>
      </w:r>
      <w:r>
        <w:rPr>
          <w:rFonts w:cs="Calibri"/>
        </w:rPr>
        <w:t>,</w:t>
      </w:r>
      <w:r w:rsidRPr="000773F6">
        <w:rPr>
          <w:rFonts w:cs="Calibri"/>
        </w:rPr>
        <w:t xml:space="preserve"> Tampa Division</w:t>
      </w:r>
      <w:r>
        <w:rPr>
          <w:rFonts w:cs="Calibri"/>
        </w:rPr>
        <w:t xml:space="preserve">. Case No.: </w:t>
      </w:r>
      <w:r w:rsidRPr="000773F6">
        <w:rPr>
          <w:rFonts w:cs="Calibri"/>
        </w:rPr>
        <w:t>8:11-cr-00115</w:t>
      </w:r>
      <w:r>
        <w:rPr>
          <w:rFonts w:cs="Calibri"/>
        </w:rPr>
        <w:t>, 2014</w:t>
      </w:r>
      <w:r w:rsidRPr="000773F6">
        <w:rPr>
          <w:rFonts w:cs="Calibri"/>
        </w:rPr>
        <w:t>.</w:t>
      </w:r>
    </w:p>
    <w:p w:rsidR="000B56CC" w:rsidRDefault="000B56CC" w:rsidP="0084105D">
      <w:pPr>
        <w:rPr>
          <w:rFonts w:cs="Calibri"/>
        </w:rPr>
      </w:pPr>
      <w:r w:rsidRPr="000B56CC">
        <w:rPr>
          <w:rFonts w:cs="Calibri"/>
        </w:rPr>
        <w:t>Arbitration between Charles Wayne Property, Inc. and Genesis Health, Inc., d/b/a Brooks Health System. Case Number 33-115-Y-00302-12, 2013.</w:t>
      </w:r>
    </w:p>
    <w:p w:rsidR="008D242F" w:rsidRDefault="008D242F" w:rsidP="0084105D">
      <w:pPr>
        <w:rPr>
          <w:rFonts w:cs="Calibri"/>
        </w:rPr>
      </w:pPr>
      <w:proofErr w:type="spellStart"/>
      <w:r>
        <w:rPr>
          <w:rFonts w:cs="Calibri"/>
        </w:rPr>
        <w:t>Metzdorf</w:t>
      </w:r>
      <w:proofErr w:type="spellEnd"/>
      <w:r>
        <w:rPr>
          <w:rFonts w:cs="Calibri"/>
        </w:rPr>
        <w:t>, et al v.</w:t>
      </w:r>
      <w:r w:rsidRPr="008D242F">
        <w:rPr>
          <w:rFonts w:cs="Calibri"/>
        </w:rPr>
        <w:t xml:space="preserve"> St. Joseph Medical Center, Inc., et al</w:t>
      </w:r>
      <w:r>
        <w:rPr>
          <w:rFonts w:cs="Calibri"/>
        </w:rPr>
        <w:t>. Circuit Court of Baltimore County. Case No. 03-C-11-003213 MM, 2012.</w:t>
      </w:r>
    </w:p>
    <w:p w:rsidR="00994A16" w:rsidRDefault="00994A16" w:rsidP="0084105D">
      <w:pPr>
        <w:rPr>
          <w:rFonts w:cs="Calibri"/>
        </w:rPr>
      </w:pPr>
      <w:r>
        <w:rPr>
          <w:rFonts w:cs="Calibri"/>
        </w:rPr>
        <w:t>McClain et al v. Roswell Hospital Corporation</w:t>
      </w:r>
      <w:r w:rsidR="00D6429C">
        <w:rPr>
          <w:rFonts w:cs="Calibri"/>
        </w:rPr>
        <w:t xml:space="preserve">, dba Eastern New Mexico Medical Center. CV-2008-485, July - </w:t>
      </w:r>
      <w:r w:rsidR="005B47A2">
        <w:rPr>
          <w:rFonts w:cs="Calibri"/>
        </w:rPr>
        <w:t>October</w:t>
      </w:r>
      <w:r w:rsidR="00D6429C">
        <w:rPr>
          <w:rFonts w:cs="Calibri"/>
        </w:rPr>
        <w:t xml:space="preserve"> 2011. </w:t>
      </w:r>
      <w:r w:rsidR="000109A6">
        <w:rPr>
          <w:rFonts w:cs="Calibri"/>
        </w:rPr>
        <w:t xml:space="preserve">In a class action suit, Dr. Dobson defined the </w:t>
      </w:r>
      <w:r w:rsidR="005B47A2">
        <w:rPr>
          <w:rFonts w:cs="Calibri"/>
        </w:rPr>
        <w:t xml:space="preserve">Damages </w:t>
      </w:r>
      <w:r w:rsidR="000109A6">
        <w:rPr>
          <w:rFonts w:cs="Calibri"/>
        </w:rPr>
        <w:t xml:space="preserve">Class and developed a </w:t>
      </w:r>
      <w:r w:rsidR="005B47A2">
        <w:rPr>
          <w:rFonts w:cs="Calibri"/>
        </w:rPr>
        <w:t>compensatory damages met</w:t>
      </w:r>
      <w:r w:rsidR="0057636F">
        <w:rPr>
          <w:rFonts w:cs="Calibri"/>
        </w:rPr>
        <w:t>hodology, accepted by the Court.</w:t>
      </w:r>
    </w:p>
    <w:p w:rsidR="00D47FC6" w:rsidRDefault="00D47FC6" w:rsidP="0084105D">
      <w:pPr>
        <w:rPr>
          <w:rFonts w:cs="Calibri"/>
        </w:rPr>
      </w:pPr>
      <w:r w:rsidRPr="00D47FC6">
        <w:rPr>
          <w:rFonts w:cs="Calibri"/>
        </w:rPr>
        <w:t>Little Rock Cardiology Clinic v. Baptist Health, 2009 U.S. App. LEXIS 28498 (8th Cir. Ark., Dec. 29, 2009)</w:t>
      </w:r>
    </w:p>
    <w:p w:rsidR="0084105D" w:rsidRPr="00A30B1A" w:rsidRDefault="0084105D" w:rsidP="0084105D">
      <w:r w:rsidRPr="00A30B1A">
        <w:rPr>
          <w:rFonts w:cs="Calibri"/>
        </w:rPr>
        <w:t xml:space="preserve">Vista </w:t>
      </w:r>
      <w:proofErr w:type="spellStart"/>
      <w:r w:rsidRPr="00A30B1A">
        <w:rPr>
          <w:rFonts w:cs="Calibri"/>
        </w:rPr>
        <w:t>Healthplan</w:t>
      </w:r>
      <w:proofErr w:type="spellEnd"/>
      <w:r w:rsidRPr="00A30B1A">
        <w:rPr>
          <w:rFonts w:cs="Calibri"/>
        </w:rPr>
        <w:t xml:space="preserve">, Inc. and Vista </w:t>
      </w:r>
      <w:proofErr w:type="spellStart"/>
      <w:r w:rsidRPr="00A30B1A">
        <w:rPr>
          <w:rFonts w:cs="Calibri"/>
        </w:rPr>
        <w:t>Healthplan</w:t>
      </w:r>
      <w:proofErr w:type="spellEnd"/>
      <w:r w:rsidRPr="00A30B1A">
        <w:rPr>
          <w:rFonts w:cs="Calibri"/>
        </w:rPr>
        <w:t xml:space="preserve"> of South Florida, Inc. v. Vincent Joseph Chen, Esq. and Emergency Pediatric Services, P.A., Miami Dade Circuit Court Case No. 08-15698 CA 01 (15), 2009</w:t>
      </w:r>
      <w:r w:rsidRPr="00A30B1A">
        <w:t>.</w:t>
      </w:r>
    </w:p>
    <w:p w:rsidR="0084105D" w:rsidRPr="00CE011F" w:rsidRDefault="0084105D" w:rsidP="0084105D">
      <w:r w:rsidRPr="00CE011F">
        <w:t>Murphy, et al. vs. Baptist Health, Case No. CV-2004-2002. Estimated the impact of wrongdoings on revenues, expenses, and net incomes of a physician practice. Used client’s actual data and published industry benchmarks to project uninterrupted operations, 2008</w:t>
      </w:r>
      <w:r>
        <w:t>.</w:t>
      </w:r>
    </w:p>
    <w:p w:rsidR="0084105D" w:rsidRPr="00970526" w:rsidRDefault="0084105D" w:rsidP="0084105D">
      <w:r w:rsidRPr="00CE011F">
        <w:t>Baker County Medical Services, Inc., vs. Aetna Health Management, LLC, Case No. 02-2006-CA-0061. Report and deposition concerning fair market value of healthcare services, 2007</w:t>
      </w:r>
      <w:r>
        <w:t>.</w:t>
      </w:r>
    </w:p>
    <w:p w:rsidR="0084105D" w:rsidRPr="00CE011F" w:rsidRDefault="0084105D" w:rsidP="0084105D">
      <w:r w:rsidRPr="00CE011F">
        <w:t>Patel, et al. vs. Verde Valley Medical Center, et al., Case Number 05-1129-PCT-</w:t>
      </w:r>
      <w:r>
        <w:t>MHM,</w:t>
      </w:r>
      <w:r w:rsidRPr="00CE011F">
        <w:t xml:space="preserve"> 2007.</w:t>
      </w:r>
    </w:p>
    <w:p w:rsidR="0084105D" w:rsidRPr="00CE011F" w:rsidRDefault="0084105D" w:rsidP="0084105D">
      <w:r w:rsidRPr="00CE011F">
        <w:t>Andrew Berkowitz, MD vs. Prison Health Services, Inc. and City of Philadelphia, July Term 2006, Control Number 010121, 2007.</w:t>
      </w:r>
    </w:p>
    <w:p w:rsidR="0084105D" w:rsidRPr="00CE011F" w:rsidRDefault="0084105D" w:rsidP="0084105D">
      <w:r w:rsidRPr="00CE011F">
        <w:t>In re Farmers Med-Pay Litigation, District Court of Canadian County, State of Oklahoma, 2004. Expert report, 2006.</w:t>
      </w:r>
    </w:p>
    <w:p w:rsidR="0084105D" w:rsidRPr="00CE011F" w:rsidRDefault="0084105D" w:rsidP="0084105D">
      <w:r w:rsidRPr="00CE011F">
        <w:t>Bio Medical Applications Company vs. Physicians Health Plan of Maryland, Inc., Case No.</w:t>
      </w:r>
      <w:r>
        <w:t xml:space="preserve"> </w:t>
      </w:r>
      <w:r w:rsidRPr="00CE011F">
        <w:t xml:space="preserve">05-CV-1447 (RWT), 2006. </w:t>
      </w:r>
    </w:p>
    <w:p w:rsidR="0084105D" w:rsidRPr="00CE011F" w:rsidRDefault="0084105D" w:rsidP="0084105D">
      <w:r w:rsidRPr="00CE011F">
        <w:t>Boca Raton Community Hospital, Inc. vs. Tenet Healthcare, Provided expert testimony regarding Medicare hospital outlier payments, 2006.</w:t>
      </w:r>
    </w:p>
    <w:p w:rsidR="0084105D" w:rsidRPr="00CE011F" w:rsidRDefault="0084105D" w:rsidP="0084105D">
      <w:r w:rsidRPr="00CE011F">
        <w:lastRenderedPageBreak/>
        <w:t>United States District Court Southern Dist</w:t>
      </w:r>
      <w:r w:rsidR="003E6F6A">
        <w:t>rict of Florida Miami Division i</w:t>
      </w:r>
      <w:r w:rsidRPr="00CE011F">
        <w:t>n Re. Managed Care Litigation, 2005.</w:t>
      </w:r>
    </w:p>
    <w:p w:rsidR="0084105D" w:rsidRPr="00CE011F" w:rsidRDefault="0084105D" w:rsidP="0084105D">
      <w:r w:rsidRPr="00CE011F">
        <w:t xml:space="preserve">Capital vs. </w:t>
      </w:r>
      <w:proofErr w:type="spellStart"/>
      <w:r w:rsidRPr="00CE011F">
        <w:t>AmeriChoice</w:t>
      </w:r>
      <w:proofErr w:type="spellEnd"/>
      <w:r w:rsidRPr="00CE011F">
        <w:t xml:space="preserve">, finalized the report and provided testimony </w:t>
      </w:r>
      <w:r>
        <w:t>regarding the report entitled, “</w:t>
      </w:r>
      <w:r w:rsidRPr="00CE011F">
        <w:t xml:space="preserve">Relationship of Hospital Charges, Costs and Payments Relative to Private </w:t>
      </w:r>
      <w:r>
        <w:t>and Public Support of Hospitals</w:t>
      </w:r>
      <w:r w:rsidRPr="00CE011F">
        <w:t>,</w:t>
      </w:r>
      <w:r>
        <w:t>”</w:t>
      </w:r>
      <w:r w:rsidRPr="00CE011F">
        <w:t xml:space="preserve"> 2004.</w:t>
      </w:r>
    </w:p>
    <w:p w:rsidR="0084105D" w:rsidRPr="00CE011F" w:rsidRDefault="0084105D" w:rsidP="0084105D">
      <w:r w:rsidRPr="00CE011F">
        <w:t>South Jersey Hospital Inc., vs. Correctional Medical Services Inc. Served as a consulting expert for a defendant health plan's counsel in a reimbursement court case, 2004.</w:t>
      </w:r>
    </w:p>
    <w:p w:rsidR="0084105D" w:rsidRPr="00CE011F" w:rsidRDefault="0084105D" w:rsidP="0084105D">
      <w:r w:rsidRPr="00CE011F">
        <w:rPr>
          <w:bCs/>
        </w:rPr>
        <w:t>Expert testimony</w:t>
      </w:r>
      <w:r w:rsidRPr="00CE011F">
        <w:t xml:space="preserve"> assisted the New Hanover Regional Medical Center in matters related to the</w:t>
      </w:r>
      <w:r>
        <w:t xml:space="preserve"> </w:t>
      </w:r>
      <w:r w:rsidRPr="00CE011F">
        <w:t>pending investigation of NHRMC by the Federal Trade Commission, 2003.</w:t>
      </w:r>
    </w:p>
    <w:p w:rsidR="0084105D" w:rsidRPr="00CE011F" w:rsidRDefault="0084105D" w:rsidP="0084105D">
      <w:pPr>
        <w:rPr>
          <w:bCs/>
        </w:rPr>
      </w:pPr>
      <w:r w:rsidRPr="00CE011F">
        <w:rPr>
          <w:bCs/>
        </w:rPr>
        <w:t xml:space="preserve">Class action: Strawn vs. Farmers Insurance. Expert witness before a jury for </w:t>
      </w:r>
      <w:proofErr w:type="spellStart"/>
      <w:r w:rsidRPr="00CE011F">
        <w:rPr>
          <w:bCs/>
        </w:rPr>
        <w:t>Farmer's Insurance</w:t>
      </w:r>
      <w:proofErr w:type="spellEnd"/>
      <w:r>
        <w:rPr>
          <w:bCs/>
        </w:rPr>
        <w:t xml:space="preserve"> on medical fee schedule, 2003.</w:t>
      </w:r>
    </w:p>
    <w:p w:rsidR="0084105D" w:rsidRPr="00CE011F" w:rsidRDefault="0084105D" w:rsidP="0084105D">
      <w:r w:rsidRPr="00CE011F">
        <w:t>Litigation support services for case against Nomura Securities International, Asset</w:t>
      </w:r>
      <w:r>
        <w:t xml:space="preserve"> </w:t>
      </w:r>
      <w:r w:rsidRPr="00CE011F">
        <w:t>Securitization Corporation and Nomura Asset Capital Corporation, 2003.</w:t>
      </w:r>
    </w:p>
    <w:p w:rsidR="0084105D" w:rsidRPr="006A295E" w:rsidRDefault="0084105D" w:rsidP="0084105D">
      <w:proofErr w:type="spellStart"/>
      <w:r w:rsidRPr="00CE011F">
        <w:t>AmeriChoice</w:t>
      </w:r>
      <w:proofErr w:type="spellEnd"/>
      <w:r w:rsidRPr="00CE011F">
        <w:t xml:space="preserve"> vs. Capital Health Systems. Expert report on the relationship between hospital charges, costs and payments relative to private and public support of hospitals, 2002.</w:t>
      </w:r>
    </w:p>
    <w:p w:rsidR="0084105D" w:rsidRPr="00CE011F" w:rsidRDefault="0084105D" w:rsidP="0084105D">
      <w:r w:rsidRPr="00CE011F">
        <w:t xml:space="preserve">Arbitration between Temple University and </w:t>
      </w:r>
      <w:proofErr w:type="spellStart"/>
      <w:r w:rsidRPr="00CE011F">
        <w:t>AmeriChoice</w:t>
      </w:r>
      <w:proofErr w:type="spellEnd"/>
      <w:r w:rsidRPr="00CE011F">
        <w:t xml:space="preserve"> Health Services regarding the relationship of hospital charges, costs and payments relative to private and public support of hospitals, 2002.</w:t>
      </w:r>
    </w:p>
    <w:p w:rsidR="00010AA3" w:rsidRPr="000B774B" w:rsidRDefault="0084105D" w:rsidP="000B774B">
      <w:pPr>
        <w:pStyle w:val="Heading"/>
        <w:rPr>
          <w:rFonts w:ascii="Calibri" w:hAnsi="Calibri"/>
          <w:color w:val="002060"/>
          <w:szCs w:val="24"/>
        </w:rPr>
      </w:pPr>
      <w:r w:rsidRPr="0091542A">
        <w:rPr>
          <w:rFonts w:ascii="Calibri" w:hAnsi="Calibri"/>
          <w:color w:val="002060"/>
          <w:szCs w:val="24"/>
        </w:rPr>
        <w:t>selected Reports and Articles</w:t>
      </w:r>
    </w:p>
    <w:p w:rsidR="00D47FC6" w:rsidRDefault="00D47FC6" w:rsidP="009F7810">
      <w:pPr>
        <w:tabs>
          <w:tab w:val="left" w:pos="432"/>
        </w:tabs>
        <w:spacing w:after="0"/>
        <w:ind w:left="720" w:hanging="720"/>
        <w:jc w:val="both"/>
      </w:pPr>
    </w:p>
    <w:p w:rsidR="005F61AB" w:rsidRDefault="005F61AB" w:rsidP="005F61AB">
      <w:pPr>
        <w:tabs>
          <w:tab w:val="left" w:pos="432"/>
        </w:tabs>
        <w:spacing w:line="240" w:lineRule="auto"/>
        <w:ind w:left="720" w:hanging="720"/>
        <w:jc w:val="both"/>
      </w:pPr>
      <w:r>
        <w:t>Dobson, A., El-</w:t>
      </w:r>
      <w:proofErr w:type="spellStart"/>
      <w:r>
        <w:t>Gamil</w:t>
      </w:r>
      <w:proofErr w:type="spellEnd"/>
      <w:r>
        <w:t xml:space="preserve">, A., Reuter, K., </w:t>
      </w:r>
      <w:proofErr w:type="spellStart"/>
      <w:r>
        <w:t>DaVanzo</w:t>
      </w:r>
      <w:proofErr w:type="spellEnd"/>
      <w:r>
        <w:t xml:space="preserve">, J. (2014). Improvements to Medicare Disproportionate Share Hospital Payments: S-10 Benchmarking and Impact Analysis. Report Submitted to Centers for Medicare &amp; Medicaid Services, Contract </w:t>
      </w:r>
      <w:r w:rsidRPr="002E2F54">
        <w:t>HHSM-500-2011-00014I; Task Order: HHSM-500-TO001</w:t>
      </w:r>
      <w:r>
        <w:t>.</w:t>
      </w:r>
    </w:p>
    <w:p w:rsidR="005F61AB" w:rsidRPr="000604FD" w:rsidRDefault="005F61AB" w:rsidP="005F61AB">
      <w:pPr>
        <w:tabs>
          <w:tab w:val="left" w:pos="432"/>
          <w:tab w:val="num" w:pos="540"/>
        </w:tabs>
        <w:spacing w:line="240" w:lineRule="auto"/>
        <w:ind w:left="720" w:hanging="720"/>
        <w:jc w:val="both"/>
      </w:pPr>
      <w:r w:rsidRPr="000604FD">
        <w:t>Dobson A, El-</w:t>
      </w:r>
      <w:proofErr w:type="spellStart"/>
      <w:r w:rsidRPr="000604FD">
        <w:t>Gamil</w:t>
      </w:r>
      <w:proofErr w:type="spellEnd"/>
      <w:r w:rsidRPr="000604FD">
        <w:t xml:space="preserve"> A, Heath S, Manolov N, </w:t>
      </w:r>
      <w:proofErr w:type="spellStart"/>
      <w:r w:rsidRPr="000604FD">
        <w:t>DaVanzo</w:t>
      </w:r>
      <w:proofErr w:type="spellEnd"/>
      <w:r w:rsidRPr="000604FD">
        <w:t xml:space="preserve"> JE. (2014). Bundling and Coordinating Post-Acute Care (BACPAC): Toolkit for Preliminary Modeling and Implementation. Submitted to Alliance for Home Health Quality and Innovation</w:t>
      </w:r>
      <w:r>
        <w:t>.</w:t>
      </w:r>
    </w:p>
    <w:p w:rsidR="006B4673" w:rsidRPr="00822556" w:rsidRDefault="006B4673" w:rsidP="006B4673">
      <w:pPr>
        <w:tabs>
          <w:tab w:val="left" w:pos="432"/>
        </w:tabs>
        <w:spacing w:line="240" w:lineRule="auto"/>
        <w:ind w:left="720" w:hanging="720"/>
        <w:jc w:val="both"/>
      </w:pPr>
      <w:r>
        <w:t>Dobson, A., El-</w:t>
      </w:r>
      <w:proofErr w:type="spellStart"/>
      <w:r>
        <w:t>Gamil</w:t>
      </w:r>
      <w:proofErr w:type="spellEnd"/>
      <w:r>
        <w:t xml:space="preserve">, A., Shimer, M., </w:t>
      </w:r>
      <w:proofErr w:type="spellStart"/>
      <w:r>
        <w:t>DaVanzo</w:t>
      </w:r>
      <w:proofErr w:type="spellEnd"/>
      <w:r>
        <w:t xml:space="preserve">, J., </w:t>
      </w:r>
      <w:proofErr w:type="spellStart"/>
      <w:r>
        <w:t>Urbanes</w:t>
      </w:r>
      <w:proofErr w:type="spellEnd"/>
      <w:r>
        <w:t xml:space="preserve">, A., </w:t>
      </w:r>
      <w:proofErr w:type="spellStart"/>
      <w:r>
        <w:t>Beathard</w:t>
      </w:r>
      <w:proofErr w:type="spellEnd"/>
      <w:r>
        <w:t xml:space="preserve">, G., Litchfield, T. (2013). Clinical and Economic Value of Performing Dialysis Vascular Access Procedures in a Freestanding Office-Based Center as Compared with the Hospital Outpatient Department among Medicare ESRD Beneficiaries. </w:t>
      </w:r>
      <w:r w:rsidRPr="00822556">
        <w:rPr>
          <w:i/>
        </w:rPr>
        <w:t>Seminars in Dialysis,</w:t>
      </w:r>
      <w:r>
        <w:t xml:space="preserve"> Vol. 26(5): 624-632.</w:t>
      </w:r>
    </w:p>
    <w:p w:rsidR="00963156" w:rsidRPr="00A645B7" w:rsidRDefault="00963156" w:rsidP="00963156">
      <w:pPr>
        <w:tabs>
          <w:tab w:val="left" w:pos="432"/>
        </w:tabs>
        <w:ind w:left="720" w:hanging="720"/>
        <w:jc w:val="both"/>
      </w:pPr>
      <w:r w:rsidRPr="00A645B7">
        <w:lastRenderedPageBreak/>
        <w:t xml:space="preserve">Dobson A, </w:t>
      </w:r>
      <w:proofErr w:type="spellStart"/>
      <w:r w:rsidRPr="00A645B7">
        <w:t>DaVanzo</w:t>
      </w:r>
      <w:proofErr w:type="spellEnd"/>
      <w:r w:rsidRPr="00A645B7">
        <w:t xml:space="preserve"> J, Berger G, Shimer M, El-</w:t>
      </w:r>
      <w:proofErr w:type="spellStart"/>
      <w:r w:rsidRPr="00A645B7">
        <w:t>Gamil</w:t>
      </w:r>
      <w:proofErr w:type="spellEnd"/>
      <w:r w:rsidRPr="00A645B7">
        <w:t xml:space="preserve"> A, Reuter K, Heath S, Manolov N. (2013)</w:t>
      </w:r>
      <w:r>
        <w:t>.</w:t>
      </w:r>
      <w:r w:rsidRPr="00A645B7">
        <w:t xml:space="preserve"> Savings Estimate of a Legislative Proposal to Improve Care Coordination for Medically Complex Children within the Medicaid Program. (Report submitted to Children’s Hospital Association).</w:t>
      </w:r>
    </w:p>
    <w:p w:rsidR="00124F4F" w:rsidRPr="00653FC4" w:rsidRDefault="00124F4F" w:rsidP="00124F4F">
      <w:pPr>
        <w:tabs>
          <w:tab w:val="left" w:pos="432"/>
        </w:tabs>
        <w:ind w:left="720" w:hanging="720"/>
        <w:jc w:val="both"/>
      </w:pPr>
      <w:r>
        <w:t xml:space="preserve">Dobson, A., </w:t>
      </w:r>
      <w:proofErr w:type="spellStart"/>
      <w:r>
        <w:t>DaVanzo</w:t>
      </w:r>
      <w:proofErr w:type="spellEnd"/>
      <w:r>
        <w:t>, J., Berger G., El-</w:t>
      </w:r>
      <w:proofErr w:type="spellStart"/>
      <w:r>
        <w:t>Gamil</w:t>
      </w:r>
      <w:proofErr w:type="spellEnd"/>
      <w:r>
        <w:t xml:space="preserve">, A. (2013). The Purpose, Promise, and Impact of the Original 1983 Medicare Hospital Inpatient Prospective Payment System (IPPS): Implications for Developing a More Comprehensive Bundled Payment System Policy. White Paper. Submitted to </w:t>
      </w:r>
      <w:r w:rsidRPr="00653FC4">
        <w:t>Partnership for Quality Home Healthcare</w:t>
      </w:r>
      <w:r>
        <w:t>.</w:t>
      </w:r>
    </w:p>
    <w:p w:rsidR="004B2E92" w:rsidRPr="006C4802" w:rsidRDefault="004B2E92" w:rsidP="006C4802">
      <w:pPr>
        <w:tabs>
          <w:tab w:val="left" w:pos="432"/>
        </w:tabs>
        <w:spacing w:line="240" w:lineRule="auto"/>
        <w:ind w:left="720" w:hanging="720"/>
        <w:jc w:val="both"/>
      </w:pPr>
      <w:r>
        <w:t>Dobson, A., Shimer, M., Berger, G., El-</w:t>
      </w:r>
      <w:proofErr w:type="spellStart"/>
      <w:r>
        <w:t>Gamil</w:t>
      </w:r>
      <w:proofErr w:type="spellEnd"/>
      <w:r>
        <w:t xml:space="preserve">, A., Heath, S., </w:t>
      </w:r>
      <w:proofErr w:type="spellStart"/>
      <w:r>
        <w:t>DaVanzo</w:t>
      </w:r>
      <w:proofErr w:type="spellEnd"/>
      <w:r>
        <w:t xml:space="preserve">, J.E. (2013). The Importance of Appropriate Payment to Hospitals with Pediatric Intensive Care Units: Safeguarding Access to Medically Complex Care for Children in Illinois. Submitted to the Ann &amp; Robert H. Lurie </w:t>
      </w:r>
      <w:r w:rsidRPr="006C4802">
        <w:t>Children’s Memorial Hospital of Chicago.</w:t>
      </w:r>
    </w:p>
    <w:p w:rsidR="003F7CA3" w:rsidRDefault="003F7CA3" w:rsidP="003F7CA3">
      <w:pPr>
        <w:spacing w:line="240" w:lineRule="auto"/>
        <w:ind w:left="720" w:hanging="720"/>
      </w:pPr>
      <w:r>
        <w:t xml:space="preserve">Hicks, L.L, Boren, S., Leung, R., </w:t>
      </w:r>
      <w:proofErr w:type="spellStart"/>
      <w:r>
        <w:t>Bouras</w:t>
      </w:r>
      <w:proofErr w:type="spellEnd"/>
      <w:r>
        <w:t xml:space="preserve">, A., Kimberling, A., Myers, K., </w:t>
      </w:r>
      <w:proofErr w:type="spellStart"/>
      <w:r>
        <w:t>DaVanzo</w:t>
      </w:r>
      <w:proofErr w:type="spellEnd"/>
      <w:r>
        <w:t>, J., Heath, S., Berger, G., Dobson, A. (2012). The Enrollment and Economic Impacts of Medicaid Expansion on Missouri. Submitted to the Missouri Hospital Association and Missouri Foundation for Health.</w:t>
      </w:r>
    </w:p>
    <w:p w:rsidR="0074305B" w:rsidRPr="0074305B" w:rsidRDefault="0074305B" w:rsidP="0074305B">
      <w:pPr>
        <w:ind w:left="720" w:hanging="720"/>
        <w:jc w:val="both"/>
      </w:pPr>
      <w:r w:rsidRPr="0074305B">
        <w:t>Dobson, A., El-</w:t>
      </w:r>
      <w:proofErr w:type="spellStart"/>
      <w:r w:rsidRPr="0074305B">
        <w:t>Gamil</w:t>
      </w:r>
      <w:proofErr w:type="spellEnd"/>
      <w:r w:rsidRPr="0074305B">
        <w:t xml:space="preserve">, A., Shimer, M., Pick, A., </w:t>
      </w:r>
      <w:proofErr w:type="spellStart"/>
      <w:r w:rsidRPr="0074305B">
        <w:t>DaVanzo</w:t>
      </w:r>
      <w:proofErr w:type="spellEnd"/>
      <w:r w:rsidRPr="0074305B">
        <w:t>, J. (2012)</w:t>
      </w:r>
      <w:r w:rsidR="006C4802">
        <w:t>.</w:t>
      </w:r>
      <w:r w:rsidRPr="0074305B">
        <w:t xml:space="preserve"> Determining Potential Medicare Savings by Streamlining Beneficiary Access to Audiology Services: Projected Impact of Direct Access for Audiologists. Submitted to American Academy of Audiology.</w:t>
      </w:r>
    </w:p>
    <w:p w:rsidR="0074305B" w:rsidRPr="0074305B" w:rsidRDefault="0074305B" w:rsidP="0074305B">
      <w:pPr>
        <w:tabs>
          <w:tab w:val="left" w:pos="432"/>
        </w:tabs>
        <w:ind w:left="720" w:hanging="720"/>
        <w:jc w:val="both"/>
      </w:pPr>
      <w:r w:rsidRPr="0074305B">
        <w:t xml:space="preserve">Dobson A, </w:t>
      </w:r>
      <w:proofErr w:type="spellStart"/>
      <w:r w:rsidRPr="0074305B">
        <w:t>DaVanzo</w:t>
      </w:r>
      <w:proofErr w:type="spellEnd"/>
      <w:r w:rsidRPr="0074305B">
        <w:t xml:space="preserve"> J, Heath S, Shimer M, Berger G, Pick A, Reuter K, El-</w:t>
      </w:r>
      <w:proofErr w:type="spellStart"/>
      <w:r w:rsidRPr="0074305B">
        <w:t>Gamil</w:t>
      </w:r>
      <w:proofErr w:type="spellEnd"/>
      <w:r w:rsidRPr="0074305B">
        <w:t xml:space="preserve"> A, Manolov N. (2012). Medicare Payment Bundling: Insights from Claims Data and Policy Implications: Analyses of Episode-based Payment. Report submitted to American Hospital Association and Association of American Medical Colleges. </w:t>
      </w:r>
    </w:p>
    <w:p w:rsidR="00D47FC6" w:rsidRPr="0074305B" w:rsidRDefault="00D47FC6" w:rsidP="0074305B">
      <w:pPr>
        <w:tabs>
          <w:tab w:val="left" w:pos="432"/>
        </w:tabs>
        <w:ind w:left="720" w:hanging="720"/>
        <w:jc w:val="both"/>
      </w:pPr>
      <w:r w:rsidRPr="0074305B">
        <w:t xml:space="preserve">Dobson A, </w:t>
      </w:r>
      <w:proofErr w:type="spellStart"/>
      <w:r w:rsidRPr="0074305B">
        <w:t>DaVanzo</w:t>
      </w:r>
      <w:proofErr w:type="spellEnd"/>
      <w:r w:rsidRPr="0074305B">
        <w:t xml:space="preserve"> J, El-</w:t>
      </w:r>
      <w:proofErr w:type="spellStart"/>
      <w:r w:rsidRPr="0074305B">
        <w:t>Gamil</w:t>
      </w:r>
      <w:proofErr w:type="spellEnd"/>
      <w:r w:rsidRPr="0074305B">
        <w:t xml:space="preserve"> A, Heath S, Shimer M, Berger G, Pick A, Manolov N, Freeman J. (2012). Clinically Appropriate and Cost-Effective Placement (CACEP): Improving Health Care Quality and Efficiency. Report submitted to Alliance for Home Health Quality and Innovation. </w:t>
      </w:r>
    </w:p>
    <w:p w:rsidR="0074305B" w:rsidRPr="0074305B" w:rsidRDefault="0074305B" w:rsidP="0074305B">
      <w:pPr>
        <w:ind w:left="720" w:hanging="720"/>
        <w:jc w:val="both"/>
      </w:pPr>
      <w:r w:rsidRPr="0074305B">
        <w:t>Dobson, A., El-</w:t>
      </w:r>
      <w:proofErr w:type="spellStart"/>
      <w:r w:rsidRPr="0074305B">
        <w:t>Gamil</w:t>
      </w:r>
      <w:proofErr w:type="spellEnd"/>
      <w:r w:rsidRPr="0074305B">
        <w:t xml:space="preserve">, A., Heath, S., Berger, G., </w:t>
      </w:r>
      <w:proofErr w:type="spellStart"/>
      <w:r w:rsidRPr="0074305B">
        <w:t>DaVanzo</w:t>
      </w:r>
      <w:proofErr w:type="spellEnd"/>
      <w:r w:rsidRPr="0074305B">
        <w:t>, J. (2012) Working Paper #4: Baseline Statistics of Acute Care Hospital Readmissions by Episode Type for Select MS-DRGs and Chronic Conditions. Submitted to Alliance for Home Health Quality and Innovation (AHHQI).</w:t>
      </w:r>
    </w:p>
    <w:p w:rsidR="0074305B" w:rsidRPr="0074305B" w:rsidRDefault="0074305B" w:rsidP="0074305B">
      <w:pPr>
        <w:ind w:left="720" w:hanging="720"/>
        <w:jc w:val="both"/>
      </w:pPr>
      <w:r w:rsidRPr="0074305B">
        <w:t>Dobson, A., El-</w:t>
      </w:r>
      <w:proofErr w:type="spellStart"/>
      <w:r w:rsidRPr="0074305B">
        <w:t>Gamil</w:t>
      </w:r>
      <w:proofErr w:type="spellEnd"/>
      <w:r w:rsidRPr="0074305B">
        <w:t xml:space="preserve">, A., Heath, S., Wang, J., Berger, G., </w:t>
      </w:r>
      <w:proofErr w:type="spellStart"/>
      <w:r w:rsidRPr="0074305B">
        <w:t>DaVanzo</w:t>
      </w:r>
      <w:proofErr w:type="spellEnd"/>
      <w:r w:rsidRPr="0074305B">
        <w:t>, J. (2012) Working Paper #3: Baseline Statistics of Patient Pathways by Episode Type for Select MS-DRGs and Chronic Conditions. Submitted to Alliance for Home Health Quality and Innovation (AHHQI).</w:t>
      </w:r>
    </w:p>
    <w:p w:rsidR="0074305B" w:rsidRPr="0074305B" w:rsidRDefault="0074305B" w:rsidP="0074305B">
      <w:pPr>
        <w:ind w:left="720" w:hanging="720"/>
        <w:jc w:val="both"/>
      </w:pPr>
      <w:r w:rsidRPr="0074305B">
        <w:t>Dobson, A., El-</w:t>
      </w:r>
      <w:proofErr w:type="spellStart"/>
      <w:r w:rsidRPr="0074305B">
        <w:t>Gamil</w:t>
      </w:r>
      <w:proofErr w:type="spellEnd"/>
      <w:r w:rsidRPr="0074305B">
        <w:t xml:space="preserve">, A., Heath, S., Wang, J., Berger, G., </w:t>
      </w:r>
      <w:proofErr w:type="spellStart"/>
      <w:r w:rsidRPr="0074305B">
        <w:t>DaVanzo</w:t>
      </w:r>
      <w:proofErr w:type="spellEnd"/>
      <w:r w:rsidRPr="0074305B">
        <w:t>, J. (2012). Working Paper #2: Baseline Statistics of Medicare Payments by Episode Type for Select M</w:t>
      </w:r>
      <w:r w:rsidR="0072315A">
        <w:t xml:space="preserve">S-DRGs and Chronic Conditions. </w:t>
      </w:r>
      <w:r w:rsidRPr="0074305B">
        <w:t>Submitted to Alliance for Home Health Quality and Innovation (AHHQI).</w:t>
      </w:r>
    </w:p>
    <w:p w:rsidR="00976C57" w:rsidRPr="0074305B" w:rsidRDefault="00976C57" w:rsidP="0074305B">
      <w:pPr>
        <w:ind w:left="720" w:hanging="720"/>
        <w:jc w:val="both"/>
      </w:pPr>
      <w:r w:rsidRPr="0074305B">
        <w:lastRenderedPageBreak/>
        <w:t>Dobson, A., El-</w:t>
      </w:r>
      <w:proofErr w:type="spellStart"/>
      <w:r w:rsidRPr="0074305B">
        <w:t>Gamil</w:t>
      </w:r>
      <w:proofErr w:type="spellEnd"/>
      <w:r w:rsidRPr="0074305B">
        <w:t xml:space="preserve">, A., Berger, G., Heath, S., </w:t>
      </w:r>
      <w:proofErr w:type="spellStart"/>
      <w:r w:rsidRPr="0074305B">
        <w:t>DaVanzo</w:t>
      </w:r>
      <w:proofErr w:type="spellEnd"/>
      <w:r w:rsidRPr="0074305B">
        <w:t>, J. (2012). W</w:t>
      </w:r>
      <w:r w:rsidR="00BA42C5">
        <w:t>orking Paper #1: Creating and</w:t>
      </w:r>
      <w:r w:rsidR="0072315A">
        <w:t xml:space="preserve"> </w:t>
      </w:r>
      <w:r w:rsidRPr="0074305B">
        <w:t>Benchmarking Episodes: Baseline Statistics on Episode Frequency and Patient Diagnoses. Submitted to Alliance for Home Health Quality and Innovation (AHHQI).</w:t>
      </w:r>
    </w:p>
    <w:p w:rsidR="00976C57" w:rsidRDefault="00976C57" w:rsidP="0074305B">
      <w:pPr>
        <w:ind w:left="720" w:hanging="720"/>
        <w:jc w:val="both"/>
      </w:pPr>
      <w:r w:rsidRPr="0074305B">
        <w:t xml:space="preserve">Dobson, A., </w:t>
      </w:r>
      <w:proofErr w:type="spellStart"/>
      <w:r w:rsidRPr="0074305B">
        <w:t>DaVanzo</w:t>
      </w:r>
      <w:proofErr w:type="spellEnd"/>
      <w:r w:rsidRPr="0074305B">
        <w:t>, J., Heath, S., Berger, G., Reuter, K. (2012). Identifying Price Inflation for Physician Preference Items (PPI). Submitted to Health Care Supply Chain Association (HSCA).</w:t>
      </w:r>
    </w:p>
    <w:p w:rsidR="009F7810" w:rsidRDefault="009F7810" w:rsidP="009F7810">
      <w:pPr>
        <w:tabs>
          <w:tab w:val="left" w:pos="432"/>
        </w:tabs>
        <w:spacing w:after="0"/>
        <w:ind w:left="720" w:hanging="720"/>
        <w:jc w:val="both"/>
      </w:pPr>
      <w:proofErr w:type="spellStart"/>
      <w:r>
        <w:t>DaVanzo</w:t>
      </w:r>
      <w:proofErr w:type="spellEnd"/>
      <w:r>
        <w:t xml:space="preserve">, J., Dobson, A., Heath, S. (2011). Assessment of the Economic Value of Intellectual Property. </w:t>
      </w:r>
    </w:p>
    <w:p w:rsidR="009F7810" w:rsidRDefault="009F7810" w:rsidP="009F7810">
      <w:pPr>
        <w:tabs>
          <w:tab w:val="left" w:pos="432"/>
        </w:tabs>
        <w:spacing w:after="0"/>
        <w:ind w:left="720" w:hanging="720"/>
        <w:jc w:val="both"/>
      </w:pPr>
    </w:p>
    <w:p w:rsidR="009F7810" w:rsidRDefault="009F7810" w:rsidP="009F7810">
      <w:pPr>
        <w:tabs>
          <w:tab w:val="left" w:pos="432"/>
        </w:tabs>
        <w:spacing w:after="0"/>
        <w:ind w:left="720" w:hanging="720"/>
        <w:jc w:val="both"/>
      </w:pPr>
      <w:proofErr w:type="spellStart"/>
      <w:r>
        <w:t>DaVanzo</w:t>
      </w:r>
      <w:proofErr w:type="spellEnd"/>
      <w:r>
        <w:t>, J., Dobson, A., El-</w:t>
      </w:r>
      <w:proofErr w:type="spellStart"/>
      <w:r>
        <w:t>Gamil</w:t>
      </w:r>
      <w:proofErr w:type="spellEnd"/>
      <w:r>
        <w:t xml:space="preserve">, A., Freeman, J. (2011). Diabetes Education in a New World of Health Care Delivery System Innovation: A Workforce Analysis. Report submitted to the American Association of Diabetes Educators. </w:t>
      </w:r>
    </w:p>
    <w:p w:rsidR="006C4802" w:rsidRDefault="006C4802" w:rsidP="009F7810">
      <w:pPr>
        <w:tabs>
          <w:tab w:val="left" w:pos="432"/>
        </w:tabs>
        <w:spacing w:after="0"/>
        <w:ind w:left="720" w:hanging="720"/>
        <w:jc w:val="both"/>
      </w:pPr>
    </w:p>
    <w:p w:rsidR="009F7810" w:rsidRDefault="009F7810" w:rsidP="009F7810">
      <w:pPr>
        <w:tabs>
          <w:tab w:val="left" w:pos="432"/>
        </w:tabs>
        <w:spacing w:after="0"/>
        <w:ind w:left="720" w:hanging="720"/>
        <w:jc w:val="both"/>
      </w:pPr>
      <w:r>
        <w:t xml:space="preserve">Dobson, A., </w:t>
      </w:r>
      <w:proofErr w:type="spellStart"/>
      <w:r>
        <w:t>DaVanzo</w:t>
      </w:r>
      <w:proofErr w:type="spellEnd"/>
      <w:r>
        <w:t>, J. (2011). Baseline Statistics of Medicare Expenditures by Episode Type for Select MS-DRGs Non Chronic Conditions. Submitted to Alliance for Home Health Quality and Innovation.</w:t>
      </w:r>
    </w:p>
    <w:p w:rsidR="009F7810" w:rsidRDefault="009F7810" w:rsidP="009F7810">
      <w:pPr>
        <w:tabs>
          <w:tab w:val="left" w:pos="432"/>
        </w:tabs>
        <w:spacing w:after="0"/>
        <w:ind w:left="720" w:hanging="720"/>
        <w:jc w:val="both"/>
      </w:pPr>
    </w:p>
    <w:p w:rsidR="009F7810" w:rsidRDefault="009F7810" w:rsidP="009F7810">
      <w:pPr>
        <w:tabs>
          <w:tab w:val="left" w:pos="432"/>
        </w:tabs>
        <w:spacing w:after="0"/>
        <w:ind w:left="720" w:hanging="720"/>
        <w:jc w:val="both"/>
      </w:pPr>
      <w:r>
        <w:t>Dobson, A., El-</w:t>
      </w:r>
      <w:proofErr w:type="spellStart"/>
      <w:r>
        <w:t>Gamil</w:t>
      </w:r>
      <w:proofErr w:type="spellEnd"/>
      <w:r>
        <w:t xml:space="preserve">, A., </w:t>
      </w:r>
      <w:proofErr w:type="spellStart"/>
      <w:r>
        <w:t>DaVanzo</w:t>
      </w:r>
      <w:proofErr w:type="spellEnd"/>
      <w:r>
        <w:t xml:space="preserve">, J. (2011). Home Hemodialysis: The Prevalence and Incremental Cost of Providing More Than Three Treatments </w:t>
      </w:r>
      <w:r w:rsidR="006C4802">
        <w:t>p</w:t>
      </w:r>
      <w:r>
        <w:t>er Week. Client Report.</w:t>
      </w:r>
    </w:p>
    <w:p w:rsidR="009F7810" w:rsidRDefault="009F7810" w:rsidP="009F7810">
      <w:pPr>
        <w:tabs>
          <w:tab w:val="left" w:pos="432"/>
        </w:tabs>
        <w:spacing w:after="0"/>
        <w:ind w:left="720" w:hanging="720"/>
        <w:jc w:val="both"/>
      </w:pPr>
    </w:p>
    <w:p w:rsidR="009F7810" w:rsidRDefault="009F7810" w:rsidP="009F7810">
      <w:pPr>
        <w:tabs>
          <w:tab w:val="left" w:pos="432"/>
        </w:tabs>
        <w:spacing w:after="0"/>
        <w:ind w:left="720" w:hanging="720"/>
        <w:jc w:val="both"/>
      </w:pPr>
      <w:r>
        <w:t>Dobson, A., El-</w:t>
      </w:r>
      <w:proofErr w:type="spellStart"/>
      <w:r>
        <w:t>Gamil</w:t>
      </w:r>
      <w:proofErr w:type="spellEnd"/>
      <w:r>
        <w:t xml:space="preserve">, A., Koenig, L., </w:t>
      </w:r>
      <w:proofErr w:type="spellStart"/>
      <w:r>
        <w:t>DaV</w:t>
      </w:r>
      <w:r w:rsidR="0072315A">
        <w:t>anzo</w:t>
      </w:r>
      <w:proofErr w:type="spellEnd"/>
      <w:r w:rsidR="0072315A">
        <w:t xml:space="preserve">, J., </w:t>
      </w:r>
      <w:proofErr w:type="spellStart"/>
      <w:r w:rsidR="0072315A">
        <w:t>Guterman</w:t>
      </w:r>
      <w:proofErr w:type="spellEnd"/>
      <w:r w:rsidR="0072315A">
        <w:t xml:space="preserve">, S. (2011). </w:t>
      </w:r>
      <w:r>
        <w:t>The Impact on Hospital Revenues of Using Medicaid Payment Rates to Pay for Uninsured Care: A “Snapshot” of Five States. Submitted to the Commonwealth Fund.</w:t>
      </w:r>
    </w:p>
    <w:p w:rsidR="009F7810" w:rsidRDefault="009F7810" w:rsidP="009F7810">
      <w:pPr>
        <w:tabs>
          <w:tab w:val="left" w:pos="432"/>
        </w:tabs>
        <w:spacing w:after="0"/>
        <w:ind w:left="720" w:hanging="720"/>
        <w:jc w:val="both"/>
      </w:pPr>
    </w:p>
    <w:p w:rsidR="009F7810" w:rsidRDefault="009F7810" w:rsidP="009F7810">
      <w:pPr>
        <w:tabs>
          <w:tab w:val="left" w:pos="432"/>
        </w:tabs>
        <w:spacing w:after="0"/>
        <w:ind w:left="720" w:hanging="720"/>
        <w:jc w:val="both"/>
      </w:pPr>
      <w:proofErr w:type="spellStart"/>
      <w:r>
        <w:t>DaVanzo</w:t>
      </w:r>
      <w:proofErr w:type="spellEnd"/>
      <w:r>
        <w:t>, J. Heath, S., Dobson, A., El-</w:t>
      </w:r>
      <w:proofErr w:type="spellStart"/>
      <w:r>
        <w:t>Gamil</w:t>
      </w:r>
      <w:proofErr w:type="spellEnd"/>
      <w:r>
        <w:t xml:space="preserve">, A. (2011). Identifying Therapies Solely Indicated for Treating Orphan Diseases that Do Not Meet the Orphan Drug Exclusion Criteria of the Annual Pharmaceutical Fee: Analysis of Pharmaceutical Claims and Other Data. Submitted to the Plasma Protein Therapeutics Association. </w:t>
      </w:r>
    </w:p>
    <w:p w:rsidR="009F7810" w:rsidRDefault="009F7810" w:rsidP="009F7810">
      <w:pPr>
        <w:tabs>
          <w:tab w:val="left" w:pos="432"/>
        </w:tabs>
        <w:spacing w:after="0"/>
        <w:ind w:left="720" w:hanging="720"/>
        <w:jc w:val="both"/>
      </w:pPr>
    </w:p>
    <w:p w:rsidR="009F7810" w:rsidRDefault="009F7810" w:rsidP="009F7810">
      <w:pPr>
        <w:tabs>
          <w:tab w:val="left" w:pos="432"/>
        </w:tabs>
        <w:spacing w:after="0"/>
        <w:ind w:left="720" w:hanging="720"/>
        <w:jc w:val="both"/>
      </w:pPr>
      <w:r>
        <w:t xml:space="preserve">Dobson, A., </w:t>
      </w:r>
      <w:proofErr w:type="spellStart"/>
      <w:r>
        <w:t>DaVanzo</w:t>
      </w:r>
      <w:proofErr w:type="spellEnd"/>
      <w:r>
        <w:t xml:space="preserve">, J., Berger, G., (2011). The Social Costs of Asymmetric Information </w:t>
      </w:r>
      <w:r w:rsidR="008C080C">
        <w:t>b</w:t>
      </w:r>
      <w:r>
        <w:t>etween Buyers and Sellers in the Market for Physician Preference Items. Submitted to Health Care Supply Chain Association (HSCA).</w:t>
      </w:r>
    </w:p>
    <w:p w:rsidR="009F7810" w:rsidRDefault="009F7810" w:rsidP="009F7810">
      <w:pPr>
        <w:tabs>
          <w:tab w:val="left" w:pos="432"/>
        </w:tabs>
        <w:spacing w:after="0"/>
        <w:ind w:left="720" w:hanging="720"/>
        <w:jc w:val="both"/>
      </w:pPr>
    </w:p>
    <w:p w:rsidR="009F7810" w:rsidRDefault="009F7810" w:rsidP="009F7810">
      <w:pPr>
        <w:tabs>
          <w:tab w:val="left" w:pos="432"/>
        </w:tabs>
        <w:spacing w:after="0"/>
        <w:ind w:left="720" w:hanging="720"/>
        <w:jc w:val="both"/>
      </w:pPr>
      <w:r>
        <w:t xml:space="preserve">Dobson, A., </w:t>
      </w:r>
      <w:proofErr w:type="spellStart"/>
      <w:r>
        <w:t>DaVanzo</w:t>
      </w:r>
      <w:proofErr w:type="spellEnd"/>
      <w:r>
        <w:t>, J. El-</w:t>
      </w:r>
      <w:proofErr w:type="spellStart"/>
      <w:r>
        <w:t>Gamil</w:t>
      </w:r>
      <w:proofErr w:type="spellEnd"/>
      <w:r>
        <w:t>, A., Berger, G., Freeman, J. (2011). An Examination of the Data, Materials, and Assumptions Used in the Institute of Medicine Report: “Geographic Adjustment in Medicare Payment: Phase 1: Improving Accuracy.” Submitted to Institute of Medicine.</w:t>
      </w:r>
    </w:p>
    <w:p w:rsidR="00010AA3" w:rsidRDefault="00010AA3" w:rsidP="00816254">
      <w:pPr>
        <w:tabs>
          <w:tab w:val="left" w:pos="432"/>
        </w:tabs>
        <w:spacing w:after="0"/>
        <w:ind w:left="720" w:hanging="720"/>
        <w:jc w:val="both"/>
      </w:pPr>
    </w:p>
    <w:p w:rsidR="00816254" w:rsidRDefault="00816254" w:rsidP="00816254">
      <w:pPr>
        <w:tabs>
          <w:tab w:val="left" w:pos="432"/>
        </w:tabs>
        <w:spacing w:after="0"/>
        <w:ind w:left="720" w:hanging="720"/>
        <w:jc w:val="both"/>
      </w:pPr>
      <w:r>
        <w:t xml:space="preserve">Dobson, A., </w:t>
      </w:r>
      <w:proofErr w:type="spellStart"/>
      <w:r>
        <w:t>DaVanzo</w:t>
      </w:r>
      <w:proofErr w:type="spellEnd"/>
      <w:r>
        <w:t>, J.E., Berger, G., El-</w:t>
      </w:r>
      <w:proofErr w:type="spellStart"/>
      <w:r>
        <w:t>Gamil</w:t>
      </w:r>
      <w:proofErr w:type="spellEnd"/>
      <w:r>
        <w:t xml:space="preserve">, A., </w:t>
      </w:r>
      <w:proofErr w:type="spellStart"/>
      <w:r>
        <w:t>Nejat</w:t>
      </w:r>
      <w:proofErr w:type="spellEnd"/>
      <w:r>
        <w:t xml:space="preserve">, Y. (2010). The risks to Medicare beneficiaries of DMEPOS competitive bidding considerations for the round 1 re-bid and beyond. </w:t>
      </w:r>
    </w:p>
    <w:p w:rsidR="00816254" w:rsidRDefault="00816254" w:rsidP="00EA1E88">
      <w:pPr>
        <w:tabs>
          <w:tab w:val="left" w:pos="432"/>
        </w:tabs>
        <w:spacing w:after="0"/>
        <w:ind w:left="720" w:hanging="720"/>
        <w:jc w:val="both"/>
      </w:pPr>
      <w:r>
        <w:lastRenderedPageBreak/>
        <w:t xml:space="preserve">Dobson, A., </w:t>
      </w:r>
      <w:proofErr w:type="spellStart"/>
      <w:r>
        <w:t>DaVanzo</w:t>
      </w:r>
      <w:proofErr w:type="spellEnd"/>
      <w:r>
        <w:t>, J.E., Berger, G., El-</w:t>
      </w:r>
      <w:proofErr w:type="spellStart"/>
      <w:r>
        <w:t>Gamil</w:t>
      </w:r>
      <w:proofErr w:type="spellEnd"/>
      <w:r>
        <w:t xml:space="preserve">, A., </w:t>
      </w:r>
      <w:proofErr w:type="spellStart"/>
      <w:r>
        <w:t>Nejat</w:t>
      </w:r>
      <w:proofErr w:type="spellEnd"/>
      <w:r>
        <w:t xml:space="preserve">, Y. (2010, August). Issue brief on the risks to the Medicare beneficiaries of DMEPOS competitive bidding. </w:t>
      </w:r>
    </w:p>
    <w:p w:rsidR="00EA1E88" w:rsidRDefault="00EA1E88" w:rsidP="00EA1E88">
      <w:pPr>
        <w:tabs>
          <w:tab w:val="left" w:pos="432"/>
        </w:tabs>
        <w:spacing w:after="0"/>
        <w:ind w:left="720" w:hanging="720"/>
        <w:jc w:val="both"/>
      </w:pPr>
    </w:p>
    <w:p w:rsidR="002E5C57" w:rsidRPr="004E6D8F" w:rsidRDefault="002E5C57" w:rsidP="002E5C57">
      <w:pPr>
        <w:pStyle w:val="BodyTextIndent"/>
        <w:ind w:left="720" w:hanging="720"/>
        <w:rPr>
          <w:sz w:val="22"/>
          <w:szCs w:val="22"/>
        </w:rPr>
      </w:pPr>
      <w:proofErr w:type="spellStart"/>
      <w:r w:rsidRPr="004E6D8F">
        <w:rPr>
          <w:sz w:val="22"/>
          <w:szCs w:val="22"/>
        </w:rPr>
        <w:t>DaVanzo</w:t>
      </w:r>
      <w:proofErr w:type="spellEnd"/>
      <w:r w:rsidRPr="004E6D8F">
        <w:rPr>
          <w:sz w:val="22"/>
          <w:szCs w:val="22"/>
        </w:rPr>
        <w:t>, J.E., El-</w:t>
      </w:r>
      <w:proofErr w:type="spellStart"/>
      <w:r w:rsidRPr="004E6D8F">
        <w:rPr>
          <w:sz w:val="22"/>
          <w:szCs w:val="22"/>
        </w:rPr>
        <w:t>Gamil</w:t>
      </w:r>
      <w:proofErr w:type="spellEnd"/>
      <w:r w:rsidRPr="004E6D8F">
        <w:rPr>
          <w:sz w:val="22"/>
          <w:szCs w:val="22"/>
        </w:rPr>
        <w:t>, A.M., Dobson, A., Sen, N. (2010). A retrospective comparison of clinical outcomes &amp; Medicare expenditures in skilled nursing facility residents with chronic wound. Os</w:t>
      </w:r>
      <w:r>
        <w:rPr>
          <w:sz w:val="22"/>
          <w:szCs w:val="22"/>
        </w:rPr>
        <w:t>tomy Wound Management, 56(</w:t>
      </w:r>
      <w:r w:rsidRPr="004E6D8F">
        <w:rPr>
          <w:sz w:val="22"/>
          <w:szCs w:val="22"/>
        </w:rPr>
        <w:t>9), 44-54.</w:t>
      </w:r>
    </w:p>
    <w:p w:rsidR="0084105D" w:rsidRPr="00A867D1" w:rsidRDefault="0084105D" w:rsidP="0084105D">
      <w:pPr>
        <w:pStyle w:val="BodyTextIndent"/>
        <w:spacing w:after="200"/>
        <w:ind w:left="720" w:hanging="720"/>
        <w:rPr>
          <w:sz w:val="22"/>
          <w:szCs w:val="22"/>
        </w:rPr>
      </w:pPr>
      <w:r w:rsidRPr="00A867D1">
        <w:rPr>
          <w:sz w:val="22"/>
          <w:szCs w:val="22"/>
        </w:rPr>
        <w:t xml:space="preserve">Dobson, A., </w:t>
      </w:r>
      <w:proofErr w:type="spellStart"/>
      <w:r w:rsidRPr="00A867D1">
        <w:rPr>
          <w:sz w:val="22"/>
          <w:szCs w:val="22"/>
        </w:rPr>
        <w:t>DaVanzo</w:t>
      </w:r>
      <w:proofErr w:type="spellEnd"/>
      <w:r w:rsidRPr="00A867D1">
        <w:rPr>
          <w:sz w:val="22"/>
          <w:szCs w:val="22"/>
        </w:rPr>
        <w:t>, J.E., Health, S., El-</w:t>
      </w:r>
      <w:proofErr w:type="spellStart"/>
      <w:r w:rsidRPr="00A867D1">
        <w:rPr>
          <w:sz w:val="22"/>
          <w:szCs w:val="22"/>
        </w:rPr>
        <w:t>Gam</w:t>
      </w:r>
      <w:r w:rsidR="0072315A">
        <w:rPr>
          <w:sz w:val="22"/>
          <w:szCs w:val="22"/>
        </w:rPr>
        <w:t>il</w:t>
      </w:r>
      <w:proofErr w:type="spellEnd"/>
      <w:r w:rsidR="0072315A">
        <w:rPr>
          <w:sz w:val="22"/>
          <w:szCs w:val="22"/>
        </w:rPr>
        <w:t xml:space="preserve">, A., Berger, G. (2010). The </w:t>
      </w:r>
      <w:r w:rsidRPr="00A867D1">
        <w:rPr>
          <w:sz w:val="22"/>
          <w:szCs w:val="22"/>
        </w:rPr>
        <w:t>Economic Impact of Inpatient Psychiatric Facilities; A national and s</w:t>
      </w:r>
      <w:r>
        <w:rPr>
          <w:sz w:val="22"/>
          <w:szCs w:val="22"/>
        </w:rPr>
        <w:t>t</w:t>
      </w:r>
      <w:r w:rsidRPr="00A867D1">
        <w:rPr>
          <w:sz w:val="22"/>
          <w:szCs w:val="22"/>
        </w:rPr>
        <w:t xml:space="preserve">ate level analysis. </w:t>
      </w:r>
    </w:p>
    <w:p w:rsidR="0084105D" w:rsidRPr="00A867D1" w:rsidRDefault="0084105D" w:rsidP="0084105D">
      <w:pPr>
        <w:tabs>
          <w:tab w:val="num" w:pos="600"/>
        </w:tabs>
        <w:spacing w:after="240"/>
        <w:ind w:left="720" w:hanging="720"/>
      </w:pPr>
      <w:proofErr w:type="spellStart"/>
      <w:r w:rsidRPr="00A867D1">
        <w:t>DaVanzo</w:t>
      </w:r>
      <w:proofErr w:type="spellEnd"/>
      <w:r w:rsidRPr="00A867D1">
        <w:t>, J.E., Dobson, A., El-</w:t>
      </w:r>
      <w:proofErr w:type="spellStart"/>
      <w:r w:rsidRPr="00A867D1">
        <w:t>Gamil</w:t>
      </w:r>
      <w:proofErr w:type="spellEnd"/>
      <w:r w:rsidRPr="00A867D1">
        <w:t>, A., Berger, G. (2009).</w:t>
      </w:r>
      <w:r w:rsidR="007B5CE5">
        <w:t xml:space="preserve"> </w:t>
      </w:r>
      <w:r w:rsidRPr="00A867D1">
        <w:t>“Must Have” Provisions under Health Care Reform; Eliminating pre-existing conditions, Limit out of pocket expenses, eliminate annual &amp; lifetime coverage limits.</w:t>
      </w:r>
    </w:p>
    <w:p w:rsidR="0084105D" w:rsidRPr="00A867D1" w:rsidRDefault="0084105D" w:rsidP="0084105D">
      <w:pPr>
        <w:pStyle w:val="BodyTextIndent"/>
        <w:spacing w:after="200"/>
        <w:ind w:left="720" w:hanging="720"/>
        <w:rPr>
          <w:sz w:val="22"/>
          <w:szCs w:val="22"/>
        </w:rPr>
      </w:pPr>
      <w:r w:rsidRPr="00A867D1">
        <w:rPr>
          <w:sz w:val="22"/>
          <w:szCs w:val="22"/>
        </w:rPr>
        <w:t xml:space="preserve">Dobson, A., </w:t>
      </w:r>
      <w:proofErr w:type="spellStart"/>
      <w:r w:rsidRPr="00A867D1">
        <w:rPr>
          <w:sz w:val="22"/>
          <w:szCs w:val="22"/>
        </w:rPr>
        <w:t>DaVanzo</w:t>
      </w:r>
      <w:proofErr w:type="spellEnd"/>
      <w:r w:rsidRPr="00A867D1">
        <w:rPr>
          <w:sz w:val="22"/>
          <w:szCs w:val="22"/>
        </w:rPr>
        <w:t>, J.E., El-</w:t>
      </w:r>
      <w:proofErr w:type="spellStart"/>
      <w:r w:rsidRPr="00A867D1">
        <w:rPr>
          <w:sz w:val="22"/>
          <w:szCs w:val="22"/>
        </w:rPr>
        <w:t>Gamil</w:t>
      </w:r>
      <w:proofErr w:type="spellEnd"/>
      <w:r w:rsidRPr="00A867D1">
        <w:rPr>
          <w:sz w:val="22"/>
          <w:szCs w:val="22"/>
        </w:rPr>
        <w:t xml:space="preserve">, A., Berger G. (2009). How a new ‘public plan’ could affect hospitals’ finances and private insurance premiums. </w:t>
      </w:r>
      <w:r w:rsidRPr="00A867D1">
        <w:rPr>
          <w:i/>
          <w:sz w:val="22"/>
          <w:szCs w:val="22"/>
        </w:rPr>
        <w:t>Health Affairs</w:t>
      </w:r>
      <w:r w:rsidRPr="00A867D1">
        <w:rPr>
          <w:sz w:val="22"/>
          <w:szCs w:val="22"/>
        </w:rPr>
        <w:t xml:space="preserve"> – Web Exclusive: w1013-w1024.</w:t>
      </w:r>
    </w:p>
    <w:p w:rsidR="0084105D" w:rsidRPr="00A867D1" w:rsidRDefault="0084105D" w:rsidP="0084105D">
      <w:pPr>
        <w:pStyle w:val="BodyTextIndent"/>
        <w:spacing w:after="200"/>
        <w:ind w:left="720" w:hanging="720"/>
        <w:rPr>
          <w:sz w:val="22"/>
          <w:szCs w:val="22"/>
        </w:rPr>
      </w:pPr>
      <w:proofErr w:type="spellStart"/>
      <w:r w:rsidRPr="00A867D1">
        <w:rPr>
          <w:sz w:val="22"/>
          <w:szCs w:val="22"/>
        </w:rPr>
        <w:t>Jha</w:t>
      </w:r>
      <w:proofErr w:type="spellEnd"/>
      <w:r w:rsidRPr="00A867D1">
        <w:rPr>
          <w:sz w:val="22"/>
          <w:szCs w:val="22"/>
        </w:rPr>
        <w:t xml:space="preserve">, A.K., </w:t>
      </w:r>
      <w:proofErr w:type="spellStart"/>
      <w:r w:rsidRPr="00A867D1">
        <w:rPr>
          <w:sz w:val="22"/>
          <w:szCs w:val="22"/>
        </w:rPr>
        <w:t>Orav</w:t>
      </w:r>
      <w:proofErr w:type="spellEnd"/>
      <w:r w:rsidRPr="00A867D1">
        <w:rPr>
          <w:sz w:val="22"/>
          <w:szCs w:val="22"/>
        </w:rPr>
        <w:t xml:space="preserve">, J., Dobson, A., Book, R.A., Epstein, A.M. (2009). Measuring efficiency: The association of hospital costs and quality of care. </w:t>
      </w:r>
      <w:r w:rsidRPr="00A867D1">
        <w:rPr>
          <w:i/>
          <w:sz w:val="22"/>
          <w:szCs w:val="22"/>
        </w:rPr>
        <w:t>Health Affairs</w:t>
      </w:r>
      <w:r w:rsidRPr="00A867D1">
        <w:rPr>
          <w:sz w:val="22"/>
          <w:szCs w:val="22"/>
        </w:rPr>
        <w:t>, Vol. 28(3): 897-906.</w:t>
      </w:r>
    </w:p>
    <w:p w:rsidR="0084105D" w:rsidRPr="00A867D1" w:rsidRDefault="0084105D" w:rsidP="0084105D">
      <w:pPr>
        <w:autoSpaceDE w:val="0"/>
        <w:autoSpaceDN w:val="0"/>
        <w:adjustRightInd w:val="0"/>
        <w:ind w:left="720" w:hanging="720"/>
      </w:pPr>
      <w:r w:rsidRPr="00A867D1">
        <w:rPr>
          <w:bCs/>
        </w:rPr>
        <w:t xml:space="preserve">Dobson, A., McMahon, P., Heath, S., </w:t>
      </w:r>
      <w:proofErr w:type="spellStart"/>
      <w:r w:rsidRPr="00A867D1">
        <w:rPr>
          <w:bCs/>
        </w:rPr>
        <w:t>DaVanzo</w:t>
      </w:r>
      <w:proofErr w:type="spellEnd"/>
      <w:r w:rsidRPr="00A867D1">
        <w:rPr>
          <w:bCs/>
        </w:rPr>
        <w:t xml:space="preserve">, J.E. (2008). The Economic and Clinical Impact of Community Health Centers in Washington State: </w:t>
      </w:r>
      <w:r w:rsidRPr="00A867D1">
        <w:t xml:space="preserve">Analyses of the Contributions to Public Health and Economic Implications and Benefits for the State and Counties. </w:t>
      </w:r>
    </w:p>
    <w:p w:rsidR="0084105D" w:rsidRPr="00A867D1" w:rsidRDefault="0084105D" w:rsidP="0084105D">
      <w:pPr>
        <w:autoSpaceDE w:val="0"/>
        <w:autoSpaceDN w:val="0"/>
        <w:adjustRightInd w:val="0"/>
        <w:ind w:left="720" w:hanging="720"/>
      </w:pPr>
      <w:proofErr w:type="spellStart"/>
      <w:r w:rsidRPr="00A867D1">
        <w:rPr>
          <w:bCs/>
        </w:rPr>
        <w:t>DaVanzo</w:t>
      </w:r>
      <w:proofErr w:type="spellEnd"/>
      <w:r w:rsidRPr="00A867D1">
        <w:rPr>
          <w:bCs/>
        </w:rPr>
        <w:t xml:space="preserve">, J.E., Heath, S., Dobson, A. (2008). </w:t>
      </w:r>
      <w:r w:rsidRPr="00A867D1">
        <w:t>Analysis of Proposed Changes to Calendar Year 2009 Medicare Payment Rates for Baha™ and Cochlear Implantation Devices.</w:t>
      </w:r>
    </w:p>
    <w:p w:rsidR="0084105D" w:rsidRPr="005D67D5" w:rsidRDefault="0084105D" w:rsidP="005D67D5">
      <w:pPr>
        <w:pStyle w:val="BodyTextIndent"/>
        <w:spacing w:after="200"/>
        <w:ind w:left="720" w:hanging="720"/>
        <w:rPr>
          <w:sz w:val="22"/>
          <w:szCs w:val="22"/>
        </w:rPr>
      </w:pPr>
      <w:proofErr w:type="spellStart"/>
      <w:r w:rsidRPr="005D67D5">
        <w:rPr>
          <w:sz w:val="22"/>
          <w:szCs w:val="22"/>
        </w:rPr>
        <w:t>DaVanzo</w:t>
      </w:r>
      <w:proofErr w:type="spellEnd"/>
      <w:r w:rsidRPr="005D67D5">
        <w:rPr>
          <w:sz w:val="22"/>
          <w:szCs w:val="22"/>
        </w:rPr>
        <w:t xml:space="preserve">, J.E., Heath, S., Dobson, A., McMahon, P. (2008). The Future of Assisted Living in Pennsylvania: An Analysis of Potential Demand, 2009-2013: Financial implications to State Government under a Medicaid Waiver. </w:t>
      </w:r>
    </w:p>
    <w:p w:rsidR="0084105D" w:rsidRPr="005D67D5" w:rsidRDefault="0084105D" w:rsidP="005D67D5">
      <w:pPr>
        <w:pStyle w:val="BodyTextIndent"/>
        <w:spacing w:after="200"/>
        <w:ind w:left="720" w:hanging="720"/>
        <w:rPr>
          <w:sz w:val="22"/>
          <w:szCs w:val="22"/>
        </w:rPr>
      </w:pPr>
      <w:r w:rsidRPr="005D67D5">
        <w:rPr>
          <w:sz w:val="22"/>
          <w:szCs w:val="22"/>
        </w:rPr>
        <w:t>Koenig L., Dobson. A. (2008). Admission Criteria for Long-Term Care Hospitals: A Review of the Centers for Medicare and Medicaid Services’ Work to Date. Report prepared for the National Association of Long-term Hospitals. March 20, 2008.</w:t>
      </w:r>
    </w:p>
    <w:p w:rsidR="0084105D" w:rsidRPr="00A867D1" w:rsidRDefault="0084105D" w:rsidP="0072315A">
      <w:pPr>
        <w:pStyle w:val="BodyTextIndent"/>
        <w:spacing w:after="200"/>
        <w:ind w:left="720" w:hanging="720"/>
        <w:rPr>
          <w:sz w:val="22"/>
          <w:szCs w:val="22"/>
        </w:rPr>
      </w:pPr>
      <w:r w:rsidRPr="00A867D1">
        <w:rPr>
          <w:sz w:val="22"/>
          <w:szCs w:val="22"/>
        </w:rPr>
        <w:t>Dobson, A., et al. (2007). An Evaluation of Illinois’ Certificate of Need Program</w:t>
      </w:r>
      <w:r w:rsidR="008C080C">
        <w:rPr>
          <w:sz w:val="22"/>
          <w:szCs w:val="22"/>
        </w:rPr>
        <w:t>.</w:t>
      </w:r>
      <w:r w:rsidRPr="00A867D1">
        <w:rPr>
          <w:sz w:val="22"/>
          <w:szCs w:val="22"/>
        </w:rPr>
        <w:t xml:space="preserve"> State of Illinois Commission on Government Forecasting and Accountability.</w:t>
      </w:r>
    </w:p>
    <w:p w:rsidR="0084105D" w:rsidRPr="00A867D1" w:rsidRDefault="0084105D" w:rsidP="0072315A">
      <w:pPr>
        <w:pStyle w:val="BodyTextIndent"/>
        <w:spacing w:after="200"/>
        <w:ind w:left="720" w:hanging="720"/>
        <w:rPr>
          <w:sz w:val="22"/>
          <w:szCs w:val="22"/>
        </w:rPr>
      </w:pPr>
      <w:r w:rsidRPr="00A867D1">
        <w:rPr>
          <w:sz w:val="22"/>
          <w:szCs w:val="22"/>
        </w:rPr>
        <w:t>Dobson, A., et al. (2006). DRA Impact on Vascular Ultrasound Services and Options to Minimize the DRA’s Disproportionate Reduction in Reimbursement</w:t>
      </w:r>
      <w:r w:rsidR="008C080C">
        <w:rPr>
          <w:sz w:val="22"/>
          <w:szCs w:val="22"/>
        </w:rPr>
        <w:t>.</w:t>
      </w:r>
      <w:r w:rsidRPr="00A867D1">
        <w:rPr>
          <w:sz w:val="22"/>
          <w:szCs w:val="22"/>
        </w:rPr>
        <w:t xml:space="preserve"> Society of Diagnostic Medical Sonography, Society of Vascular Ultrasound, Society for Vascular Surgery.</w:t>
      </w:r>
    </w:p>
    <w:p w:rsidR="0084105D" w:rsidRPr="00A867D1" w:rsidRDefault="0084105D" w:rsidP="0072315A">
      <w:pPr>
        <w:pStyle w:val="BodyTextIndent"/>
        <w:spacing w:after="200"/>
        <w:ind w:left="720" w:hanging="720"/>
        <w:rPr>
          <w:sz w:val="22"/>
          <w:szCs w:val="22"/>
        </w:rPr>
      </w:pPr>
      <w:r w:rsidRPr="00A867D1">
        <w:rPr>
          <w:sz w:val="22"/>
          <w:szCs w:val="22"/>
        </w:rPr>
        <w:t>Dobson, A., et al. (2006). Evaluation of the Proposed Coding Adjustment to the Standardized Payment Amount for FY 2007</w:t>
      </w:r>
      <w:r w:rsidR="008C080C">
        <w:rPr>
          <w:sz w:val="22"/>
          <w:szCs w:val="22"/>
        </w:rPr>
        <w:t>.</w:t>
      </w:r>
      <w:r w:rsidRPr="00A867D1">
        <w:rPr>
          <w:sz w:val="22"/>
          <w:szCs w:val="22"/>
        </w:rPr>
        <w:t xml:space="preserve"> HealthSouth Corporation.</w:t>
      </w:r>
    </w:p>
    <w:p w:rsidR="0084105D" w:rsidRPr="00A867D1" w:rsidRDefault="0084105D" w:rsidP="0072315A">
      <w:pPr>
        <w:pStyle w:val="BodyTextIndent"/>
        <w:spacing w:after="200"/>
        <w:ind w:left="720" w:hanging="720"/>
        <w:rPr>
          <w:sz w:val="22"/>
          <w:szCs w:val="22"/>
        </w:rPr>
      </w:pPr>
      <w:r w:rsidRPr="00A867D1">
        <w:rPr>
          <w:sz w:val="22"/>
          <w:szCs w:val="22"/>
        </w:rPr>
        <w:lastRenderedPageBreak/>
        <w:t xml:space="preserve">Dobson, A., </w:t>
      </w:r>
      <w:proofErr w:type="spellStart"/>
      <w:r w:rsidRPr="00A867D1">
        <w:rPr>
          <w:sz w:val="22"/>
          <w:szCs w:val="22"/>
        </w:rPr>
        <w:t>DaVanzo</w:t>
      </w:r>
      <w:proofErr w:type="spellEnd"/>
      <w:r w:rsidRPr="00A867D1">
        <w:rPr>
          <w:sz w:val="22"/>
          <w:szCs w:val="22"/>
        </w:rPr>
        <w:t>, J.E., Sen, N. (2006). The Cost-Shift Payment ‘Hydraulic’: Foundation, History, and Implications</w:t>
      </w:r>
      <w:r w:rsidR="008C080C">
        <w:rPr>
          <w:sz w:val="22"/>
          <w:szCs w:val="22"/>
        </w:rPr>
        <w:t>.</w:t>
      </w:r>
      <w:r w:rsidRPr="00A867D1">
        <w:rPr>
          <w:sz w:val="22"/>
          <w:szCs w:val="22"/>
        </w:rPr>
        <w:t xml:space="preserve"> </w:t>
      </w:r>
      <w:r w:rsidRPr="0072315A">
        <w:rPr>
          <w:sz w:val="22"/>
          <w:szCs w:val="22"/>
        </w:rPr>
        <w:t>Health Affairs</w:t>
      </w:r>
      <w:r w:rsidRPr="00A867D1">
        <w:rPr>
          <w:sz w:val="22"/>
          <w:szCs w:val="22"/>
        </w:rPr>
        <w:t>, Volume 25, Number 1.</w:t>
      </w:r>
    </w:p>
    <w:p w:rsidR="0084105D" w:rsidRPr="0072315A" w:rsidRDefault="0084105D" w:rsidP="0072315A">
      <w:pPr>
        <w:pStyle w:val="BodyTextIndent"/>
        <w:spacing w:after="200"/>
        <w:ind w:left="720" w:hanging="720"/>
        <w:rPr>
          <w:sz w:val="22"/>
          <w:szCs w:val="22"/>
        </w:rPr>
      </w:pPr>
      <w:r w:rsidRPr="0072315A">
        <w:rPr>
          <w:sz w:val="22"/>
          <w:szCs w:val="22"/>
        </w:rPr>
        <w:t xml:space="preserve">Dobson, A., </w:t>
      </w:r>
      <w:proofErr w:type="spellStart"/>
      <w:r w:rsidRPr="0072315A">
        <w:rPr>
          <w:sz w:val="22"/>
          <w:szCs w:val="22"/>
        </w:rPr>
        <w:t>DaVanzo</w:t>
      </w:r>
      <w:proofErr w:type="spellEnd"/>
      <w:r w:rsidRPr="0072315A">
        <w:rPr>
          <w:sz w:val="22"/>
          <w:szCs w:val="22"/>
        </w:rPr>
        <w:t>, J.E., Do</w:t>
      </w:r>
      <w:r w:rsidR="008C080C">
        <w:rPr>
          <w:sz w:val="22"/>
          <w:szCs w:val="22"/>
        </w:rPr>
        <w:t xml:space="preserve">herty, J., </w:t>
      </w:r>
      <w:proofErr w:type="spellStart"/>
      <w:r w:rsidR="008C080C">
        <w:rPr>
          <w:sz w:val="22"/>
          <w:szCs w:val="22"/>
        </w:rPr>
        <w:t>Tanamor</w:t>
      </w:r>
      <w:proofErr w:type="spellEnd"/>
      <w:r w:rsidR="008C080C">
        <w:rPr>
          <w:sz w:val="22"/>
          <w:szCs w:val="22"/>
        </w:rPr>
        <w:t xml:space="preserve">, M. (2005). </w:t>
      </w:r>
      <w:r w:rsidRPr="0072315A">
        <w:rPr>
          <w:sz w:val="22"/>
          <w:szCs w:val="22"/>
        </w:rPr>
        <w:t>A Study of Hospital Charge Setting Practices</w:t>
      </w:r>
      <w:r w:rsidR="008C080C">
        <w:rPr>
          <w:sz w:val="22"/>
          <w:szCs w:val="22"/>
        </w:rPr>
        <w:t>.</w:t>
      </w:r>
      <w:r w:rsidRPr="0072315A">
        <w:rPr>
          <w:sz w:val="22"/>
          <w:szCs w:val="22"/>
        </w:rPr>
        <w:t xml:space="preserve"> Medicare Payment Advisory Commission (</w:t>
      </w:r>
      <w:proofErr w:type="spellStart"/>
      <w:r w:rsidRPr="0072315A">
        <w:rPr>
          <w:sz w:val="22"/>
          <w:szCs w:val="22"/>
        </w:rPr>
        <w:t>MedPAC</w:t>
      </w:r>
      <w:proofErr w:type="spellEnd"/>
      <w:r w:rsidRPr="0072315A">
        <w:rPr>
          <w:sz w:val="22"/>
          <w:szCs w:val="22"/>
        </w:rPr>
        <w:t>).</w:t>
      </w:r>
    </w:p>
    <w:p w:rsidR="0084105D" w:rsidRPr="0072315A" w:rsidRDefault="0072315A" w:rsidP="0072315A">
      <w:pPr>
        <w:pStyle w:val="BodyTextIndent"/>
        <w:spacing w:after="200"/>
        <w:ind w:left="720" w:hanging="720"/>
        <w:rPr>
          <w:sz w:val="22"/>
          <w:szCs w:val="22"/>
        </w:rPr>
      </w:pPr>
      <w:r>
        <w:rPr>
          <w:sz w:val="22"/>
          <w:szCs w:val="22"/>
        </w:rPr>
        <w:t xml:space="preserve">Dobson, A., et al. (2005). </w:t>
      </w:r>
      <w:r w:rsidR="0084105D" w:rsidRPr="0072315A">
        <w:rPr>
          <w:sz w:val="22"/>
          <w:szCs w:val="22"/>
        </w:rPr>
        <w:t>Evaluation of the Adequacy of Medicaid Payment to Hospitals in Pennsylvania</w:t>
      </w:r>
      <w:r w:rsidR="008C080C">
        <w:rPr>
          <w:sz w:val="22"/>
          <w:szCs w:val="22"/>
        </w:rPr>
        <w:t>.</w:t>
      </w:r>
      <w:r w:rsidR="0084105D" w:rsidRPr="0072315A">
        <w:rPr>
          <w:sz w:val="22"/>
          <w:szCs w:val="22"/>
        </w:rPr>
        <w:t xml:space="preserve"> Hospital and </w:t>
      </w:r>
      <w:proofErr w:type="spellStart"/>
      <w:r w:rsidR="0084105D" w:rsidRPr="0072315A">
        <w:rPr>
          <w:sz w:val="22"/>
          <w:szCs w:val="22"/>
        </w:rPr>
        <w:t>Healthsystem</w:t>
      </w:r>
      <w:proofErr w:type="spellEnd"/>
      <w:r w:rsidR="0084105D" w:rsidRPr="0072315A">
        <w:rPr>
          <w:sz w:val="22"/>
          <w:szCs w:val="22"/>
        </w:rPr>
        <w:t xml:space="preserve"> Association of Pennsylvania.</w:t>
      </w:r>
    </w:p>
    <w:p w:rsidR="0084105D" w:rsidRPr="005D67D5" w:rsidRDefault="0084105D" w:rsidP="0072315A">
      <w:pPr>
        <w:pStyle w:val="BodyTextIndent"/>
        <w:spacing w:after="200"/>
        <w:ind w:left="720" w:hanging="720"/>
        <w:rPr>
          <w:sz w:val="22"/>
          <w:szCs w:val="22"/>
        </w:rPr>
      </w:pPr>
      <w:proofErr w:type="spellStart"/>
      <w:r w:rsidRPr="005D67D5">
        <w:rPr>
          <w:sz w:val="22"/>
          <w:szCs w:val="22"/>
        </w:rPr>
        <w:t>DaVanzo</w:t>
      </w:r>
      <w:proofErr w:type="spellEnd"/>
      <w:r w:rsidRPr="005D67D5">
        <w:rPr>
          <w:sz w:val="22"/>
          <w:szCs w:val="22"/>
        </w:rPr>
        <w:t>, J.E., Dobson, A., et al.</w:t>
      </w:r>
      <w:r w:rsidR="00917837">
        <w:rPr>
          <w:sz w:val="22"/>
          <w:szCs w:val="22"/>
        </w:rPr>
        <w:t xml:space="preserve"> </w:t>
      </w:r>
      <w:r w:rsidRPr="005D67D5">
        <w:rPr>
          <w:sz w:val="22"/>
          <w:szCs w:val="22"/>
        </w:rPr>
        <w:t>(2005). Medication Therapy Management Services: A Critical Review</w:t>
      </w:r>
      <w:r w:rsidR="008C080C">
        <w:rPr>
          <w:sz w:val="22"/>
          <w:szCs w:val="22"/>
        </w:rPr>
        <w:t>.</w:t>
      </w:r>
      <w:r w:rsidRPr="005D67D5">
        <w:rPr>
          <w:sz w:val="22"/>
          <w:szCs w:val="22"/>
        </w:rPr>
        <w:t xml:space="preserve"> American Pharmacists Association.</w:t>
      </w:r>
    </w:p>
    <w:p w:rsidR="0084105D" w:rsidRPr="005D67D5" w:rsidRDefault="0084105D" w:rsidP="0072315A">
      <w:pPr>
        <w:pStyle w:val="BodyTextIndent"/>
        <w:spacing w:after="200"/>
        <w:ind w:left="720" w:hanging="720"/>
        <w:rPr>
          <w:sz w:val="22"/>
          <w:szCs w:val="22"/>
        </w:rPr>
      </w:pPr>
      <w:r w:rsidRPr="005D67D5">
        <w:rPr>
          <w:sz w:val="22"/>
          <w:szCs w:val="22"/>
        </w:rPr>
        <w:t>Koenig L., Dobson, A. (2005). An Analysis of the Use of Ultrasound Imaging Servic</w:t>
      </w:r>
      <w:r w:rsidR="008C080C">
        <w:rPr>
          <w:sz w:val="22"/>
          <w:szCs w:val="22"/>
        </w:rPr>
        <w:t>es in the Medicare Program.</w:t>
      </w:r>
      <w:r w:rsidRPr="005D67D5">
        <w:rPr>
          <w:sz w:val="22"/>
          <w:szCs w:val="22"/>
        </w:rPr>
        <w:t xml:space="preserve"> </w:t>
      </w:r>
      <w:proofErr w:type="spellStart"/>
      <w:r w:rsidRPr="005D67D5">
        <w:rPr>
          <w:sz w:val="22"/>
          <w:szCs w:val="22"/>
        </w:rPr>
        <w:t>Sonosite</w:t>
      </w:r>
      <w:proofErr w:type="spellEnd"/>
      <w:r w:rsidRPr="005D67D5">
        <w:rPr>
          <w:sz w:val="22"/>
          <w:szCs w:val="22"/>
        </w:rPr>
        <w:t>, Inc.</w:t>
      </w:r>
    </w:p>
    <w:p w:rsidR="0084105D" w:rsidRPr="005D67D5" w:rsidRDefault="0084105D" w:rsidP="0072315A">
      <w:pPr>
        <w:pStyle w:val="BodyTextIndent"/>
        <w:spacing w:after="200"/>
        <w:ind w:left="720" w:hanging="720"/>
        <w:rPr>
          <w:sz w:val="22"/>
          <w:szCs w:val="22"/>
        </w:rPr>
      </w:pPr>
      <w:r w:rsidRPr="005D67D5">
        <w:rPr>
          <w:sz w:val="22"/>
          <w:szCs w:val="22"/>
        </w:rPr>
        <w:t>Dobson, A., et al. (2005). Hyperbaric Oxygen Therapy Costs: An Analysis of Claims &amp; Survey Data. Presentation prepared for the Hyperbar</w:t>
      </w:r>
      <w:r w:rsidR="0072315A">
        <w:rPr>
          <w:sz w:val="22"/>
          <w:szCs w:val="22"/>
        </w:rPr>
        <w:t xml:space="preserve">ic Oxygen Therapy Association. September 9, 2005. </w:t>
      </w:r>
    </w:p>
    <w:p w:rsidR="0084105D" w:rsidRPr="005D67D5" w:rsidRDefault="0084105D" w:rsidP="0072315A">
      <w:pPr>
        <w:pStyle w:val="BodyTextIndent"/>
        <w:spacing w:after="200"/>
        <w:ind w:left="720" w:hanging="720"/>
        <w:rPr>
          <w:sz w:val="22"/>
          <w:szCs w:val="22"/>
        </w:rPr>
      </w:pPr>
      <w:r w:rsidRPr="005D67D5">
        <w:rPr>
          <w:sz w:val="22"/>
          <w:szCs w:val="22"/>
        </w:rPr>
        <w:t>Dobson, A., et al.</w:t>
      </w:r>
      <w:r w:rsidR="007B5CE5">
        <w:rPr>
          <w:sz w:val="22"/>
          <w:szCs w:val="22"/>
        </w:rPr>
        <w:t xml:space="preserve"> </w:t>
      </w:r>
      <w:r w:rsidRPr="005D67D5">
        <w:rPr>
          <w:sz w:val="22"/>
          <w:szCs w:val="22"/>
        </w:rPr>
        <w:t>(2005). Volume I: The Economic Impact of Nursing Homes in the Commonwealth of Pennsylvania: Final Report</w:t>
      </w:r>
      <w:r w:rsidR="008C080C">
        <w:rPr>
          <w:sz w:val="22"/>
          <w:szCs w:val="22"/>
        </w:rPr>
        <w:t>.</w:t>
      </w:r>
      <w:r w:rsidRPr="005D67D5">
        <w:rPr>
          <w:sz w:val="22"/>
          <w:szCs w:val="22"/>
        </w:rPr>
        <w:t xml:space="preserve"> Pennsylvania Health Care Association.</w:t>
      </w:r>
    </w:p>
    <w:p w:rsidR="0084105D" w:rsidRPr="005D67D5" w:rsidRDefault="0084105D" w:rsidP="0072315A">
      <w:pPr>
        <w:pStyle w:val="BodyTextIndent"/>
        <w:spacing w:after="200"/>
        <w:ind w:left="720" w:hanging="720"/>
        <w:rPr>
          <w:sz w:val="22"/>
          <w:szCs w:val="22"/>
        </w:rPr>
      </w:pPr>
      <w:r w:rsidRPr="005D67D5">
        <w:rPr>
          <w:sz w:val="22"/>
          <w:szCs w:val="22"/>
        </w:rPr>
        <w:t>Koenig, L., Dobson, A., Book, R., and Chen, Y. (2005). Comparing Hospital Costs: Adjusting for Differences in Teaching Status and Other Hospital Characteristics. Report prepared for Bridges to Excellence, Inc.</w:t>
      </w:r>
    </w:p>
    <w:p w:rsidR="0084105D" w:rsidRPr="005D67D5" w:rsidRDefault="0084105D" w:rsidP="0072315A">
      <w:pPr>
        <w:pStyle w:val="BodyTextIndent"/>
        <w:spacing w:after="200"/>
        <w:ind w:left="720" w:hanging="720"/>
        <w:rPr>
          <w:sz w:val="22"/>
          <w:szCs w:val="22"/>
        </w:rPr>
      </w:pPr>
      <w:r w:rsidRPr="005D67D5">
        <w:rPr>
          <w:sz w:val="22"/>
          <w:szCs w:val="22"/>
        </w:rPr>
        <w:t xml:space="preserve">Koenig, L., Siegel, J., Dobson A., Chen, Y., </w:t>
      </w:r>
      <w:proofErr w:type="spellStart"/>
      <w:r w:rsidRPr="005D67D5">
        <w:rPr>
          <w:sz w:val="22"/>
          <w:szCs w:val="22"/>
        </w:rPr>
        <w:t>Consunji</w:t>
      </w:r>
      <w:proofErr w:type="spellEnd"/>
      <w:r w:rsidRPr="005D67D5">
        <w:rPr>
          <w:sz w:val="22"/>
          <w:szCs w:val="22"/>
        </w:rPr>
        <w:t>, M., (2004). An Evaluation of the Te</w:t>
      </w:r>
      <w:r w:rsidR="008C080C">
        <w:rPr>
          <w:sz w:val="22"/>
          <w:szCs w:val="22"/>
        </w:rPr>
        <w:t>xas Pilot Program: Final Report.</w:t>
      </w:r>
      <w:r w:rsidR="007B5CE5">
        <w:rPr>
          <w:sz w:val="22"/>
          <w:szCs w:val="22"/>
        </w:rPr>
        <w:t xml:space="preserve"> </w:t>
      </w:r>
      <w:r w:rsidRPr="005D67D5">
        <w:rPr>
          <w:sz w:val="22"/>
          <w:szCs w:val="22"/>
        </w:rPr>
        <w:t>Blue Cross Blue Shield Association Federal Employee Program.</w:t>
      </w:r>
    </w:p>
    <w:p w:rsidR="0084105D" w:rsidRPr="005D67D5" w:rsidRDefault="0084105D" w:rsidP="0072315A">
      <w:pPr>
        <w:pStyle w:val="BodyTextIndent"/>
        <w:spacing w:after="200"/>
        <w:ind w:left="720" w:hanging="720"/>
        <w:rPr>
          <w:sz w:val="22"/>
          <w:szCs w:val="22"/>
        </w:rPr>
      </w:pPr>
      <w:r w:rsidRPr="005D67D5">
        <w:rPr>
          <w:sz w:val="22"/>
          <w:szCs w:val="22"/>
        </w:rPr>
        <w:t>Dobson A., et al.</w:t>
      </w:r>
      <w:r w:rsidR="007F0CEC" w:rsidRPr="005D67D5">
        <w:rPr>
          <w:sz w:val="22"/>
          <w:szCs w:val="22"/>
        </w:rPr>
        <w:t xml:space="preserve"> </w:t>
      </w:r>
      <w:r w:rsidRPr="005D67D5">
        <w:rPr>
          <w:sz w:val="22"/>
          <w:szCs w:val="22"/>
        </w:rPr>
        <w:t>(2004). The Clinical and Economic Impacts of Long-Term Hospitals</w:t>
      </w:r>
      <w:r w:rsidR="008C080C">
        <w:rPr>
          <w:sz w:val="22"/>
          <w:szCs w:val="22"/>
        </w:rPr>
        <w:t>.</w:t>
      </w:r>
      <w:r w:rsidRPr="005D67D5">
        <w:rPr>
          <w:sz w:val="22"/>
          <w:szCs w:val="22"/>
        </w:rPr>
        <w:t xml:space="preserve"> National Association of Long Term Hospitals (NALTH).</w:t>
      </w:r>
    </w:p>
    <w:p w:rsidR="0084105D" w:rsidRPr="0072315A" w:rsidRDefault="0084105D" w:rsidP="0072315A">
      <w:pPr>
        <w:pStyle w:val="BodyTextIndent"/>
        <w:spacing w:after="200"/>
        <w:ind w:left="720" w:hanging="720"/>
        <w:rPr>
          <w:sz w:val="22"/>
          <w:szCs w:val="22"/>
        </w:rPr>
      </w:pPr>
      <w:r w:rsidRPr="0072315A">
        <w:rPr>
          <w:sz w:val="22"/>
          <w:szCs w:val="22"/>
        </w:rPr>
        <w:t>Dobson, A., Koenig, L., et al. (2004). Trends in the Financial Performance of Academic Health Center Hospitals. Revise and resubmit at Health Affairs.</w:t>
      </w:r>
    </w:p>
    <w:p w:rsidR="0084105D" w:rsidRPr="00A867D1" w:rsidRDefault="0084105D" w:rsidP="0084105D">
      <w:pPr>
        <w:ind w:left="720" w:hanging="720"/>
      </w:pPr>
      <w:r w:rsidRPr="00A867D1">
        <w:t>Koenig, L., Dobson, A., Siegel J., et al. (2003). Estimating the Mission-Related Costs of Teaching Hospitals</w:t>
      </w:r>
      <w:r w:rsidR="008C080C">
        <w:t>.</w:t>
      </w:r>
      <w:r w:rsidRPr="00A867D1">
        <w:t xml:space="preserve"> Health Affairs, 22(6).</w:t>
      </w:r>
    </w:p>
    <w:p w:rsidR="0084105D" w:rsidRPr="00A867D1" w:rsidRDefault="0084105D" w:rsidP="0084105D">
      <w:pPr>
        <w:ind w:left="720" w:hanging="720"/>
        <w:rPr>
          <w:i/>
        </w:rPr>
      </w:pPr>
      <w:r w:rsidRPr="00A867D1">
        <w:t>Koenig, L., Dobson A., et al. (2003). Drivers of Healthcare Expenditures Associated with Physician Services</w:t>
      </w:r>
      <w:r w:rsidR="008C080C">
        <w:t xml:space="preserve">. </w:t>
      </w:r>
      <w:r w:rsidRPr="00A867D1">
        <w:rPr>
          <w:iCs/>
        </w:rPr>
        <w:t>The American Journal of Managed Care.</w:t>
      </w:r>
    </w:p>
    <w:p w:rsidR="0084105D" w:rsidRPr="00A867D1" w:rsidRDefault="0084105D" w:rsidP="0084105D">
      <w:pPr>
        <w:ind w:left="720" w:hanging="720"/>
      </w:pPr>
      <w:proofErr w:type="spellStart"/>
      <w:r w:rsidRPr="00A867D1">
        <w:t>Hearle</w:t>
      </w:r>
      <w:proofErr w:type="spellEnd"/>
      <w:r w:rsidRPr="00A867D1">
        <w:t>, K., Koenig, L., Dobson A., et al.</w:t>
      </w:r>
      <w:r w:rsidR="00917837">
        <w:t xml:space="preserve"> </w:t>
      </w:r>
      <w:r w:rsidRPr="00A867D1">
        <w:t>(2003). Drivers of Expenditure Growth in Outpatient Care Services</w:t>
      </w:r>
      <w:r w:rsidR="008C080C">
        <w:t>.</w:t>
      </w:r>
      <w:r w:rsidRPr="00A867D1">
        <w:t xml:space="preserve"> The American Journal of Managed Care. </w:t>
      </w:r>
    </w:p>
    <w:p w:rsidR="0084105D" w:rsidRPr="00A867D1" w:rsidRDefault="0084105D" w:rsidP="0084105D">
      <w:pPr>
        <w:ind w:left="720" w:hanging="720"/>
        <w:rPr>
          <w:i/>
        </w:rPr>
      </w:pPr>
      <w:r w:rsidRPr="00A867D1">
        <w:t>Dobson, A., Haught, R., Sen, N. (2003). Specialty Heart Hospital Care: A Comparative Study</w:t>
      </w:r>
      <w:r w:rsidR="008C080C">
        <w:t>.</w:t>
      </w:r>
      <w:r w:rsidRPr="00A867D1">
        <w:t xml:space="preserve"> The American Heart Hospital Journal, 1(1)</w:t>
      </w:r>
    </w:p>
    <w:p w:rsidR="0084105D" w:rsidRDefault="0084105D" w:rsidP="0084105D">
      <w:pPr>
        <w:pStyle w:val="BodyTextIndent"/>
        <w:spacing w:after="0"/>
        <w:ind w:left="720" w:hanging="720"/>
        <w:rPr>
          <w:sz w:val="22"/>
          <w:szCs w:val="22"/>
        </w:rPr>
      </w:pPr>
      <w:proofErr w:type="spellStart"/>
      <w:r w:rsidRPr="00A867D1">
        <w:rPr>
          <w:sz w:val="22"/>
          <w:szCs w:val="22"/>
        </w:rPr>
        <w:lastRenderedPageBreak/>
        <w:t>Sheils</w:t>
      </w:r>
      <w:proofErr w:type="spellEnd"/>
      <w:r w:rsidR="0072315A">
        <w:rPr>
          <w:sz w:val="22"/>
          <w:szCs w:val="22"/>
        </w:rPr>
        <w:t xml:space="preserve"> J., Dobson A., et al. (2002). </w:t>
      </w:r>
      <w:r w:rsidRPr="00A867D1">
        <w:rPr>
          <w:sz w:val="22"/>
          <w:szCs w:val="22"/>
        </w:rPr>
        <w:t>Report on the Feasibility of the Trade Adjustment Assistance Reform Act of 2002, Health Insurance Tax Credit Program: Final Report</w:t>
      </w:r>
      <w:r w:rsidR="008C080C">
        <w:rPr>
          <w:sz w:val="22"/>
          <w:szCs w:val="22"/>
        </w:rPr>
        <w:t>.</w:t>
      </w:r>
      <w:r w:rsidRPr="00A867D1">
        <w:rPr>
          <w:sz w:val="22"/>
          <w:szCs w:val="22"/>
        </w:rPr>
        <w:t xml:space="preserve"> US Department of the Treasury</w:t>
      </w:r>
      <w:r w:rsidR="008C080C">
        <w:rPr>
          <w:sz w:val="22"/>
          <w:szCs w:val="22"/>
        </w:rPr>
        <w:t>.</w:t>
      </w:r>
    </w:p>
    <w:p w:rsidR="008C080C" w:rsidRPr="00A867D1" w:rsidRDefault="008C080C" w:rsidP="0084105D">
      <w:pPr>
        <w:pStyle w:val="BodyTextIndent"/>
        <w:spacing w:after="0"/>
        <w:ind w:left="720" w:hanging="720"/>
        <w:rPr>
          <w:sz w:val="22"/>
          <w:szCs w:val="22"/>
        </w:rPr>
      </w:pPr>
    </w:p>
    <w:p w:rsidR="0084105D" w:rsidRPr="00A867D1" w:rsidRDefault="0084105D" w:rsidP="0084105D">
      <w:pPr>
        <w:ind w:left="720" w:hanging="720"/>
      </w:pPr>
      <w:r w:rsidRPr="00A867D1">
        <w:t>Dobson A., et al. (2002). Drivers of Health Care Costs Associated with Physician Services</w:t>
      </w:r>
      <w:r w:rsidR="008C080C">
        <w:t>.</w:t>
      </w:r>
      <w:r w:rsidRPr="00A867D1">
        <w:t xml:space="preserve"> Blue Cross Blue Shield Association.</w:t>
      </w:r>
    </w:p>
    <w:p w:rsidR="0084105D" w:rsidRPr="00A867D1" w:rsidRDefault="0084105D" w:rsidP="0084105D">
      <w:pPr>
        <w:ind w:left="720" w:hanging="720"/>
      </w:pPr>
      <w:bookmarkStart w:id="4" w:name="OLE_LINK1"/>
      <w:r w:rsidRPr="00A867D1">
        <w:t>Dobson A., et al</w:t>
      </w:r>
      <w:bookmarkEnd w:id="4"/>
      <w:r w:rsidR="0067489C">
        <w:t>. (</w:t>
      </w:r>
      <w:r w:rsidRPr="00A867D1">
        <w:t>2002). Study of Health Care Outpatient Cost Drivers</w:t>
      </w:r>
      <w:r w:rsidR="008C080C">
        <w:t>.</w:t>
      </w:r>
      <w:r w:rsidRPr="00A867D1">
        <w:t xml:space="preserve"> Blue Cross Blue Shield Association.</w:t>
      </w:r>
    </w:p>
    <w:p w:rsidR="0084105D" w:rsidRPr="00A867D1" w:rsidRDefault="0084105D" w:rsidP="0084105D">
      <w:pPr>
        <w:ind w:left="720" w:hanging="720"/>
      </w:pPr>
      <w:r w:rsidRPr="00A867D1">
        <w:t>Dobson A., et al. (2002). Massachusetts Physician Network Benchmark Evaluation</w:t>
      </w:r>
      <w:r w:rsidR="008C080C">
        <w:t>.</w:t>
      </w:r>
      <w:r w:rsidRPr="00A867D1">
        <w:t xml:space="preserve"> Blue Cross Blue Shield o</w:t>
      </w:r>
      <w:r w:rsidR="007F0CEC">
        <w:t>f Massachusetts, Inc.</w:t>
      </w:r>
    </w:p>
    <w:p w:rsidR="0084105D" w:rsidRPr="00A867D1" w:rsidRDefault="0084105D" w:rsidP="0084105D">
      <w:pPr>
        <w:ind w:left="720" w:hanging="720"/>
      </w:pPr>
      <w:r w:rsidRPr="00A867D1">
        <w:t>Dobson A., et al.</w:t>
      </w:r>
      <w:r w:rsidR="007B5CE5">
        <w:t xml:space="preserve"> (</w:t>
      </w:r>
      <w:r w:rsidRPr="00A867D1">
        <w:t xml:space="preserve">2002). October 1st Medicare Cuts Pose Major Threat To Rural Seniors' Access To Quality Patient Care. </w:t>
      </w:r>
    </w:p>
    <w:p w:rsidR="0084105D" w:rsidRPr="00A867D1" w:rsidRDefault="0084105D" w:rsidP="0084105D">
      <w:pPr>
        <w:ind w:left="720" w:hanging="720"/>
      </w:pPr>
      <w:r w:rsidRPr="00A867D1">
        <w:t>Dobson, A., et al.</w:t>
      </w:r>
      <w:r w:rsidR="007B5CE5">
        <w:t xml:space="preserve"> </w:t>
      </w:r>
      <w:r w:rsidRPr="00A867D1">
        <w:t>(2002). Financial Performance of Academic Health</w:t>
      </w:r>
      <w:r w:rsidR="0072315A">
        <w:t xml:space="preserve"> Center Hospitals: 1994-2000</w:t>
      </w:r>
      <w:r w:rsidR="008C080C">
        <w:t>.</w:t>
      </w:r>
      <w:r w:rsidR="0072315A">
        <w:t xml:space="preserve"> </w:t>
      </w:r>
      <w:r w:rsidRPr="00A867D1">
        <w:t>The Commonwealth Fund Report, Task Force on Academic Health Centers.</w:t>
      </w:r>
    </w:p>
    <w:p w:rsidR="0084105D" w:rsidRPr="00A867D1" w:rsidRDefault="0084105D" w:rsidP="0084105D">
      <w:pPr>
        <w:ind w:left="720" w:hanging="720"/>
      </w:pPr>
      <w:proofErr w:type="spellStart"/>
      <w:r w:rsidRPr="00A867D1">
        <w:t>DaVanzo</w:t>
      </w:r>
      <w:proofErr w:type="spellEnd"/>
      <w:r w:rsidRPr="00A867D1">
        <w:t xml:space="preserve"> J., Dobson A., et al.</w:t>
      </w:r>
      <w:r w:rsidR="007B5CE5">
        <w:t xml:space="preserve"> </w:t>
      </w:r>
      <w:r w:rsidRPr="00A867D1">
        <w:t>(2002). Evaluation of the Proposed Changes in Hospital Outpatient Prospective Payment System and Calendar Year 2003 Payment Rates for Cochlear Implantation Devices/Systems</w:t>
      </w:r>
      <w:r w:rsidR="008C080C">
        <w:t>.</w:t>
      </w:r>
      <w:r w:rsidRPr="00A867D1">
        <w:t xml:space="preserve"> Advanced Bionics, Cochlear Americas, and Med-El Corporation.</w:t>
      </w:r>
    </w:p>
    <w:p w:rsidR="0084105D" w:rsidRPr="00A867D1" w:rsidRDefault="0084105D" w:rsidP="0084105D">
      <w:pPr>
        <w:ind w:left="720" w:hanging="720"/>
      </w:pPr>
      <w:r w:rsidRPr="00A867D1">
        <w:t>Dobson A., et al. (2002). Impact of Financial Uncertainty on Capital Formation for Nursing Facility Industry</w:t>
      </w:r>
      <w:r w:rsidR="008C080C">
        <w:t>.</w:t>
      </w:r>
      <w:r w:rsidRPr="00A867D1">
        <w:t xml:space="preserve"> American Health Care Association/Alliance for Quality Nursing Home Care.</w:t>
      </w:r>
    </w:p>
    <w:p w:rsidR="0084105D" w:rsidRPr="00A867D1" w:rsidRDefault="0084105D" w:rsidP="0084105D">
      <w:pPr>
        <w:ind w:left="720" w:hanging="720"/>
      </w:pPr>
      <w:r w:rsidRPr="00A867D1">
        <w:t xml:space="preserve">Dobson A., et al. (2002). A Comparative Study of Patient Severity, Quality of Care, and Community Impact </w:t>
      </w:r>
      <w:r w:rsidR="006C4802">
        <w:t>b</w:t>
      </w:r>
      <w:r w:rsidRPr="00A867D1">
        <w:t xml:space="preserve">etween </w:t>
      </w:r>
      <w:proofErr w:type="spellStart"/>
      <w:r w:rsidRPr="00A867D1">
        <w:t>MedCath</w:t>
      </w:r>
      <w:proofErr w:type="spellEnd"/>
      <w:r w:rsidRPr="00A867D1">
        <w:t xml:space="preserve"> Heart Hospitals and Peer Hospitals</w:t>
      </w:r>
      <w:r w:rsidR="008C080C">
        <w:t>.</w:t>
      </w:r>
      <w:r w:rsidRPr="00A867D1">
        <w:t xml:space="preserve"> </w:t>
      </w:r>
      <w:proofErr w:type="spellStart"/>
      <w:r w:rsidRPr="00A867D1">
        <w:t>MedCath</w:t>
      </w:r>
      <w:proofErr w:type="spellEnd"/>
      <w:r w:rsidRPr="00A867D1">
        <w:t xml:space="preserve"> Corporation.</w:t>
      </w:r>
    </w:p>
    <w:p w:rsidR="0084105D" w:rsidRPr="00A867D1" w:rsidRDefault="0084105D" w:rsidP="0084105D">
      <w:pPr>
        <w:ind w:left="720" w:hanging="720"/>
      </w:pPr>
      <w:r w:rsidRPr="00A867D1">
        <w:t xml:space="preserve">Dobson, A., Koenig, L., Siegel, J., </w:t>
      </w:r>
      <w:proofErr w:type="spellStart"/>
      <w:r w:rsidRPr="00A867D1">
        <w:t>DaVanzo</w:t>
      </w:r>
      <w:proofErr w:type="spellEnd"/>
      <w:r w:rsidRPr="00A867D1">
        <w:t>, J.E. (2002).</w:t>
      </w:r>
      <w:r w:rsidR="008C080C">
        <w:t xml:space="preserve"> </w:t>
      </w:r>
      <w:r w:rsidRPr="00A867D1">
        <w:t>A Study of the Practice Expenses Association with the Provision of Evaluation and Management Services</w:t>
      </w:r>
      <w:r w:rsidR="008C080C">
        <w:t>.</w:t>
      </w:r>
      <w:r w:rsidRPr="00A867D1">
        <w:t xml:space="preserve"> Draft report prepared for the California Industrial Medical Council, Department of Industrial Relations.</w:t>
      </w:r>
    </w:p>
    <w:p w:rsidR="0084105D" w:rsidRPr="00A867D1" w:rsidRDefault="0084105D" w:rsidP="0084105D">
      <w:pPr>
        <w:ind w:left="720" w:hanging="720"/>
      </w:pPr>
      <w:r w:rsidRPr="00A867D1">
        <w:t xml:space="preserve">Dobson, A., Koenig, L., Siegel, J., </w:t>
      </w:r>
      <w:proofErr w:type="spellStart"/>
      <w:r w:rsidRPr="00A867D1">
        <w:t>DaVanzo</w:t>
      </w:r>
      <w:proofErr w:type="spellEnd"/>
      <w:r w:rsidRPr="00A867D1">
        <w:t>, J.E. (2002). California Workers’ Compensation RBRVS Study</w:t>
      </w:r>
      <w:r w:rsidR="008C080C">
        <w:t>.</w:t>
      </w:r>
      <w:r w:rsidRPr="00A867D1">
        <w:t xml:space="preserve"> Report prepared for the California Industrial Medical Council, Depa</w:t>
      </w:r>
      <w:r w:rsidR="005D67D5">
        <w:t>rtment of Industrial Relations.</w:t>
      </w:r>
    </w:p>
    <w:p w:rsidR="0084105D" w:rsidRPr="00A867D1" w:rsidRDefault="0084105D" w:rsidP="0084105D">
      <w:pPr>
        <w:ind w:left="720" w:hanging="720"/>
      </w:pPr>
      <w:r w:rsidRPr="00A867D1">
        <w:t>Dobson, A., et al.</w:t>
      </w:r>
      <w:r w:rsidR="007B5CE5">
        <w:t xml:space="preserve"> </w:t>
      </w:r>
      <w:r w:rsidRPr="00A867D1">
        <w:t xml:space="preserve">(2002). An Assessment of Hospital Medicaid Payment </w:t>
      </w:r>
      <w:r w:rsidR="00917837">
        <w:t>i</w:t>
      </w:r>
      <w:r w:rsidRPr="00A867D1">
        <w:t>n Illinois</w:t>
      </w:r>
      <w:r w:rsidR="008C080C">
        <w:t>.</w:t>
      </w:r>
      <w:r w:rsidRPr="00A867D1">
        <w:t xml:space="preserve"> Illinois Hospital Association.</w:t>
      </w:r>
    </w:p>
    <w:p w:rsidR="0084105D" w:rsidRPr="00A867D1" w:rsidRDefault="0084105D" w:rsidP="0084105D">
      <w:pPr>
        <w:ind w:left="720" w:hanging="720"/>
      </w:pPr>
      <w:r w:rsidRPr="00A867D1">
        <w:t xml:space="preserve">Koenig, L., </w:t>
      </w:r>
      <w:proofErr w:type="spellStart"/>
      <w:r w:rsidRPr="00A867D1">
        <w:t>DaVanzo</w:t>
      </w:r>
      <w:proofErr w:type="spellEnd"/>
      <w:r w:rsidRPr="00A867D1">
        <w:t>, J., Dobson, A. (2002). An Evaluation of the Purchase Cost of Intraocular Lenses to Ambulatory Surgical Centers</w:t>
      </w:r>
      <w:r w:rsidR="008C080C">
        <w:t>.</w:t>
      </w:r>
      <w:r w:rsidRPr="00A867D1">
        <w:t xml:space="preserve"> Final report prepared for the American Academy of Ophthalmology.</w:t>
      </w:r>
    </w:p>
    <w:p w:rsidR="0084105D" w:rsidRPr="00A867D1" w:rsidRDefault="0084105D" w:rsidP="0084105D">
      <w:pPr>
        <w:ind w:left="720" w:hanging="720"/>
      </w:pPr>
      <w:proofErr w:type="spellStart"/>
      <w:r w:rsidRPr="00A867D1">
        <w:lastRenderedPageBreak/>
        <w:t>DaVanzo</w:t>
      </w:r>
      <w:proofErr w:type="spellEnd"/>
      <w:r w:rsidRPr="00A867D1">
        <w:t>, J., Dobson A. et al. (2002). Cost Estimates for the Standardization of a Medicare Benefit: Vision Rehabilitation Services</w:t>
      </w:r>
      <w:r w:rsidR="008C080C">
        <w:t>.</w:t>
      </w:r>
      <w:r w:rsidRPr="00A867D1">
        <w:t xml:space="preserve"> American Academy of Ophthalmology.</w:t>
      </w:r>
    </w:p>
    <w:p w:rsidR="0084105D" w:rsidRPr="00A867D1" w:rsidRDefault="0084105D" w:rsidP="0084105D">
      <w:pPr>
        <w:ind w:left="720" w:hanging="720"/>
        <w:jc w:val="both"/>
      </w:pPr>
      <w:r>
        <w:t>Dobson, A., et al. (</w:t>
      </w:r>
      <w:r w:rsidRPr="00A867D1">
        <w:t>2001</w:t>
      </w:r>
      <w:r>
        <w:t>).</w:t>
      </w:r>
      <w:r w:rsidRPr="00A867D1">
        <w:t xml:space="preserve"> Hospital Specific Estimates of the Impact of a Long-term Hospital Prospective Payment System</w:t>
      </w:r>
      <w:r w:rsidR="008C080C">
        <w:t>.</w:t>
      </w:r>
      <w:r w:rsidRPr="00A867D1">
        <w:t xml:space="preserve"> Report for the National Ass</w:t>
      </w:r>
      <w:r>
        <w:t>ociation of Long-term Hospitals</w:t>
      </w:r>
      <w:r w:rsidRPr="00A867D1">
        <w:t>.</w:t>
      </w:r>
    </w:p>
    <w:p w:rsidR="0084105D" w:rsidRPr="00A867D1" w:rsidRDefault="0084105D" w:rsidP="0084105D">
      <w:pPr>
        <w:ind w:left="720" w:hanging="720"/>
      </w:pPr>
      <w:r>
        <w:t>Dobson A., et al. (</w:t>
      </w:r>
      <w:r w:rsidRPr="00A867D1">
        <w:t>2001</w:t>
      </w:r>
      <w:r>
        <w:t>).</w:t>
      </w:r>
      <w:r w:rsidRPr="00A867D1">
        <w:t xml:space="preserve"> The Resource-Based Practice Expense Methodology: An Analysis of Selected Topics</w:t>
      </w:r>
      <w:r w:rsidR="008C080C">
        <w:t>.</w:t>
      </w:r>
      <w:r w:rsidRPr="00A867D1">
        <w:t xml:space="preserve"> Final draft reported prepared for the Healt</w:t>
      </w:r>
      <w:r>
        <w:t>h Care Financing Administration</w:t>
      </w:r>
      <w:r w:rsidRPr="00A867D1">
        <w:t>.</w:t>
      </w:r>
    </w:p>
    <w:p w:rsidR="0084105D" w:rsidRPr="00A867D1" w:rsidRDefault="0084105D" w:rsidP="0084105D">
      <w:pPr>
        <w:ind w:left="720" w:hanging="720"/>
      </w:pPr>
      <w:r w:rsidRPr="00A867D1">
        <w:t xml:space="preserve">Dobson A., </w:t>
      </w:r>
      <w:proofErr w:type="spellStart"/>
      <w:r w:rsidRPr="00A867D1">
        <w:t>DaVanzo</w:t>
      </w:r>
      <w:proofErr w:type="spellEnd"/>
      <w:r>
        <w:t xml:space="preserve">, J., Goodman, C., </w:t>
      </w:r>
      <w:proofErr w:type="spellStart"/>
      <w:r>
        <w:t>Consunji</w:t>
      </w:r>
      <w:proofErr w:type="spellEnd"/>
      <w:r>
        <w:t>, M. (</w:t>
      </w:r>
      <w:r w:rsidRPr="00A867D1">
        <w:t>2001</w:t>
      </w:r>
      <w:r>
        <w:t>).</w:t>
      </w:r>
      <w:r w:rsidRPr="00A867D1">
        <w:t xml:space="preserve"> A Study of Physician Work Relative Value Units for </w:t>
      </w:r>
      <w:proofErr w:type="spellStart"/>
      <w:r w:rsidRPr="00A867D1">
        <w:t>Kyph</w:t>
      </w:r>
      <w:r>
        <w:t>oplasty</w:t>
      </w:r>
      <w:proofErr w:type="spellEnd"/>
      <w:r w:rsidR="008C080C">
        <w:t>.</w:t>
      </w:r>
      <w:r>
        <w:t xml:space="preserve"> </w:t>
      </w:r>
      <w:proofErr w:type="spellStart"/>
      <w:r>
        <w:t>Kyphon</w:t>
      </w:r>
      <w:proofErr w:type="spellEnd"/>
      <w:r>
        <w:t xml:space="preserve"> Inc.</w:t>
      </w:r>
    </w:p>
    <w:p w:rsidR="0084105D" w:rsidRPr="00A867D1" w:rsidRDefault="0084105D" w:rsidP="0084105D">
      <w:pPr>
        <w:ind w:left="720" w:hanging="720"/>
      </w:pPr>
      <w:r w:rsidRPr="00A867D1">
        <w:t>Dobson A., et al.</w:t>
      </w:r>
      <w:r w:rsidRPr="00215A76">
        <w:t xml:space="preserve"> </w:t>
      </w:r>
      <w:r>
        <w:t>(</w:t>
      </w:r>
      <w:r w:rsidRPr="00A867D1">
        <w:t>2001</w:t>
      </w:r>
      <w:r>
        <w:t>).</w:t>
      </w:r>
      <w:r w:rsidRPr="00A867D1">
        <w:t xml:space="preserve"> Product and Service Costs of Providing Respiratory and Infusion Therapies to Medicare Patients in the Home</w:t>
      </w:r>
      <w:r w:rsidR="008C080C">
        <w:t>.</w:t>
      </w:r>
      <w:r w:rsidRPr="00A867D1">
        <w:t xml:space="preserve"> American Asso</w:t>
      </w:r>
      <w:r>
        <w:t>ciation for Homecare</w:t>
      </w:r>
      <w:r w:rsidRPr="00A867D1">
        <w:t>.</w:t>
      </w:r>
    </w:p>
    <w:p w:rsidR="0084105D" w:rsidRPr="00A867D1" w:rsidRDefault="0084105D" w:rsidP="0084105D">
      <w:pPr>
        <w:ind w:left="720" w:hanging="720"/>
      </w:pPr>
      <w:r>
        <w:t>Dobson A. et al. (</w:t>
      </w:r>
      <w:r w:rsidRPr="00A867D1">
        <w:t>2001</w:t>
      </w:r>
      <w:r>
        <w:t>).</w:t>
      </w:r>
      <w:r w:rsidRPr="00A867D1">
        <w:t xml:space="preserve"> Recommendations Regarding Supplemental Practice Expense Data Submitted for 2002: Evaluation of Survey Data for: Physical Therapy: Optometry</w:t>
      </w:r>
      <w:r w:rsidR="008C080C">
        <w:t>.</w:t>
      </w:r>
      <w:r w:rsidRPr="00A867D1">
        <w:t xml:space="preserve"> DHHS Health Care Administr</w:t>
      </w:r>
      <w:r>
        <w:t>ation HCFA</w:t>
      </w:r>
      <w:r w:rsidRPr="00A867D1">
        <w:t>.</w:t>
      </w:r>
    </w:p>
    <w:p w:rsidR="0084105D" w:rsidRPr="00A867D1" w:rsidRDefault="00416676" w:rsidP="0084105D">
      <w:pPr>
        <w:ind w:left="720" w:hanging="720"/>
      </w:pPr>
      <w:r>
        <w:t xml:space="preserve">Dobson A. et al. (2001). </w:t>
      </w:r>
      <w:r w:rsidR="0084105D" w:rsidRPr="00A867D1">
        <w:t>An Analysis of Medicare Payments to Skilled Nursing Facilities in Alaska and Hawaii: Final Report</w:t>
      </w:r>
      <w:r>
        <w:t>.</w:t>
      </w:r>
      <w:r w:rsidR="0084105D" w:rsidRPr="00A867D1">
        <w:t xml:space="preserve"> Medicare Advisory Commission </w:t>
      </w:r>
      <w:proofErr w:type="spellStart"/>
      <w:r w:rsidR="0084105D" w:rsidRPr="00A867D1">
        <w:t>MedPAC</w:t>
      </w:r>
      <w:proofErr w:type="spellEnd"/>
      <w:r w:rsidR="0084105D" w:rsidRPr="00A867D1">
        <w:t xml:space="preserve">, April, 2001. </w:t>
      </w:r>
    </w:p>
    <w:p w:rsidR="0084105D" w:rsidRDefault="0084105D" w:rsidP="0084105D">
      <w:pPr>
        <w:pStyle w:val="Heading4"/>
        <w:tabs>
          <w:tab w:val="left" w:pos="360"/>
        </w:tabs>
        <w:spacing w:after="200"/>
        <w:ind w:left="720" w:hanging="720"/>
        <w:rPr>
          <w:rFonts w:ascii="Times New Roman" w:hAnsi="Times New Roman"/>
          <w:color w:val="auto"/>
        </w:rPr>
      </w:pPr>
      <w:r>
        <w:rPr>
          <w:rFonts w:ascii="Times New Roman" w:hAnsi="Times New Roman"/>
          <w:color w:val="auto"/>
        </w:rPr>
        <w:t>Dobson A., et al.</w:t>
      </w:r>
      <w:r w:rsidRPr="00A867D1">
        <w:rPr>
          <w:rFonts w:ascii="Times New Roman" w:hAnsi="Times New Roman"/>
          <w:color w:val="auto"/>
        </w:rPr>
        <w:t xml:space="preserve"> </w:t>
      </w:r>
      <w:r>
        <w:rPr>
          <w:rFonts w:ascii="Times New Roman" w:hAnsi="Times New Roman"/>
          <w:color w:val="auto"/>
        </w:rPr>
        <w:t>(</w:t>
      </w:r>
      <w:r w:rsidRPr="00A867D1">
        <w:rPr>
          <w:rFonts w:ascii="Times New Roman" w:hAnsi="Times New Roman"/>
          <w:color w:val="auto"/>
        </w:rPr>
        <w:t>2001</w:t>
      </w:r>
      <w:r>
        <w:rPr>
          <w:rFonts w:ascii="Times New Roman" w:hAnsi="Times New Roman"/>
          <w:color w:val="auto"/>
        </w:rPr>
        <w:t>).</w:t>
      </w:r>
      <w:r w:rsidRPr="00A867D1">
        <w:rPr>
          <w:rFonts w:ascii="Times New Roman" w:hAnsi="Times New Roman"/>
          <w:color w:val="auto"/>
        </w:rPr>
        <w:t xml:space="preserve"> Medical Assistance Payments to Hospitals</w:t>
      </w:r>
      <w:r w:rsidR="00416676">
        <w:rPr>
          <w:rFonts w:ascii="Times New Roman" w:hAnsi="Times New Roman"/>
          <w:color w:val="auto"/>
        </w:rPr>
        <w:t>.</w:t>
      </w:r>
      <w:r w:rsidRPr="00A867D1">
        <w:rPr>
          <w:rFonts w:ascii="Times New Roman" w:hAnsi="Times New Roman"/>
          <w:color w:val="auto"/>
        </w:rPr>
        <w:t xml:space="preserve"> Pennsylvania Legislative Budge</w:t>
      </w:r>
      <w:r>
        <w:rPr>
          <w:rFonts w:ascii="Times New Roman" w:hAnsi="Times New Roman"/>
          <w:color w:val="auto"/>
        </w:rPr>
        <w:t>t and Finance Committee</w:t>
      </w:r>
      <w:r w:rsidRPr="00A867D1">
        <w:rPr>
          <w:rFonts w:ascii="Times New Roman" w:hAnsi="Times New Roman"/>
          <w:color w:val="auto"/>
        </w:rPr>
        <w:t>.</w:t>
      </w:r>
    </w:p>
    <w:p w:rsidR="0084105D" w:rsidRPr="00416676" w:rsidRDefault="0072315A" w:rsidP="0084105D">
      <w:pPr>
        <w:spacing w:before="120" w:after="120"/>
        <w:ind w:left="720" w:hanging="720"/>
      </w:pPr>
      <w:r w:rsidRPr="00416676">
        <w:t xml:space="preserve">Dobson, A., et al. (2001). </w:t>
      </w:r>
      <w:r w:rsidR="0084105D" w:rsidRPr="00416676">
        <w:t>The Impact of the Medicare Benefits Improvement and Protection Act (BIPA) on Medicare Margins for Hospitals. Final report prepared for the American Hospital Association.</w:t>
      </w:r>
    </w:p>
    <w:p w:rsidR="0084105D" w:rsidRPr="00A867D1" w:rsidRDefault="0084105D" w:rsidP="0084105D">
      <w:pPr>
        <w:tabs>
          <w:tab w:val="left" w:pos="360"/>
        </w:tabs>
        <w:ind w:left="720" w:hanging="720"/>
      </w:pPr>
      <w:r w:rsidRPr="00A867D1">
        <w:t>Dobson, A., Koenig, L., et al.</w:t>
      </w:r>
      <w:r w:rsidRPr="00E626B6">
        <w:t xml:space="preserve"> </w:t>
      </w:r>
      <w:r>
        <w:t>(</w:t>
      </w:r>
      <w:r w:rsidRPr="00A867D1">
        <w:t>2000</w:t>
      </w:r>
      <w:r>
        <w:t>).</w:t>
      </w:r>
      <w:r w:rsidRPr="00A867D1">
        <w:t xml:space="preserve"> An Evaluation of the Health Care Financing Administration’s Resource-Bas</w:t>
      </w:r>
      <w:r w:rsidR="00416676">
        <w:t>ed Practice Expense Methodology.</w:t>
      </w:r>
      <w:r w:rsidRPr="00A867D1">
        <w:t xml:space="preserve"> Health Care Fina</w:t>
      </w:r>
      <w:r>
        <w:t>ncing Administration</w:t>
      </w:r>
      <w:r w:rsidRPr="00A867D1">
        <w:t>.</w:t>
      </w:r>
    </w:p>
    <w:p w:rsidR="0084105D" w:rsidRPr="00A867D1" w:rsidRDefault="0084105D" w:rsidP="0084105D">
      <w:pPr>
        <w:pStyle w:val="BodyTextIndent"/>
        <w:tabs>
          <w:tab w:val="left" w:pos="360"/>
        </w:tabs>
        <w:spacing w:after="0"/>
        <w:ind w:left="720" w:hanging="720"/>
        <w:rPr>
          <w:sz w:val="22"/>
          <w:szCs w:val="22"/>
        </w:rPr>
      </w:pPr>
      <w:r>
        <w:rPr>
          <w:sz w:val="22"/>
          <w:szCs w:val="22"/>
        </w:rPr>
        <w:t>Dobson A., et al.</w:t>
      </w:r>
      <w:r w:rsidRPr="00A867D1">
        <w:rPr>
          <w:sz w:val="22"/>
          <w:szCs w:val="22"/>
        </w:rPr>
        <w:t xml:space="preserve"> </w:t>
      </w:r>
      <w:r>
        <w:rPr>
          <w:sz w:val="22"/>
          <w:szCs w:val="22"/>
        </w:rPr>
        <w:t>(</w:t>
      </w:r>
      <w:r w:rsidRPr="00A867D1">
        <w:rPr>
          <w:sz w:val="22"/>
          <w:szCs w:val="22"/>
        </w:rPr>
        <w:t>2000</w:t>
      </w:r>
      <w:r>
        <w:rPr>
          <w:sz w:val="22"/>
          <w:szCs w:val="22"/>
        </w:rPr>
        <w:t>).</w:t>
      </w:r>
      <w:r w:rsidRPr="00A867D1">
        <w:rPr>
          <w:sz w:val="22"/>
          <w:szCs w:val="22"/>
        </w:rPr>
        <w:t xml:space="preserve"> Cost Estimated for Expanded Medicare Benefits: Glaucoma Detection</w:t>
      </w:r>
      <w:r w:rsidR="00416676">
        <w:rPr>
          <w:sz w:val="22"/>
          <w:szCs w:val="22"/>
        </w:rPr>
        <w:t>.</w:t>
      </w:r>
      <w:r w:rsidRPr="00A867D1">
        <w:rPr>
          <w:sz w:val="22"/>
          <w:szCs w:val="22"/>
        </w:rPr>
        <w:t xml:space="preserve"> American Ac</w:t>
      </w:r>
      <w:r>
        <w:rPr>
          <w:sz w:val="22"/>
          <w:szCs w:val="22"/>
        </w:rPr>
        <w:t>ademy of Ophthalmology</w:t>
      </w:r>
      <w:r w:rsidRPr="00A867D1">
        <w:rPr>
          <w:sz w:val="22"/>
          <w:szCs w:val="22"/>
        </w:rPr>
        <w:t>.</w:t>
      </w:r>
    </w:p>
    <w:p w:rsidR="0084105D" w:rsidRPr="00A867D1" w:rsidRDefault="0084105D" w:rsidP="0084105D">
      <w:pPr>
        <w:pStyle w:val="BodyTextIndent"/>
        <w:tabs>
          <w:tab w:val="left" w:pos="360"/>
        </w:tabs>
        <w:spacing w:after="0"/>
        <w:ind w:left="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Dobson A., et al., </w:t>
      </w:r>
      <w:r>
        <w:rPr>
          <w:sz w:val="22"/>
          <w:szCs w:val="22"/>
        </w:rPr>
        <w:t>(</w:t>
      </w:r>
      <w:r w:rsidRPr="00A867D1">
        <w:rPr>
          <w:sz w:val="22"/>
          <w:szCs w:val="22"/>
        </w:rPr>
        <w:t>2000</w:t>
      </w:r>
      <w:r>
        <w:rPr>
          <w:sz w:val="22"/>
          <w:szCs w:val="22"/>
        </w:rPr>
        <w:t>).</w:t>
      </w:r>
      <w:r w:rsidRPr="00A867D1">
        <w:rPr>
          <w:sz w:val="22"/>
          <w:szCs w:val="22"/>
        </w:rPr>
        <w:t xml:space="preserve"> Briefing </w:t>
      </w:r>
      <w:proofErr w:type="spellStart"/>
      <w:r w:rsidRPr="00A867D1">
        <w:rPr>
          <w:sz w:val="22"/>
          <w:szCs w:val="22"/>
        </w:rPr>
        <w:t>Chartbook</w:t>
      </w:r>
      <w:proofErr w:type="spellEnd"/>
      <w:r w:rsidRPr="00A867D1">
        <w:rPr>
          <w:sz w:val="22"/>
          <w:szCs w:val="22"/>
        </w:rPr>
        <w:t xml:space="preserve"> on the Effect of the Balanced Budget Act of 1997 and the Balanced Budget Refinement Act of 1999 on Medicare Payments to Skilled Nursing Facilities</w:t>
      </w:r>
      <w:r w:rsidR="00416676">
        <w:rPr>
          <w:sz w:val="22"/>
          <w:szCs w:val="22"/>
        </w:rPr>
        <w:t>.</w:t>
      </w:r>
      <w:r w:rsidRPr="00A867D1">
        <w:rPr>
          <w:sz w:val="22"/>
          <w:szCs w:val="22"/>
        </w:rPr>
        <w:t xml:space="preserve"> Alliance for Quality Nursing Home Care; American He</w:t>
      </w:r>
      <w:r>
        <w:rPr>
          <w:sz w:val="22"/>
          <w:szCs w:val="22"/>
        </w:rPr>
        <w:t>alth Care Association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Dobson A., et al. </w:t>
      </w:r>
      <w:r w:rsidR="00416676">
        <w:rPr>
          <w:sz w:val="22"/>
          <w:szCs w:val="22"/>
        </w:rPr>
        <w:t xml:space="preserve">(2000). </w:t>
      </w:r>
      <w:r w:rsidRPr="00A867D1">
        <w:rPr>
          <w:sz w:val="22"/>
          <w:szCs w:val="22"/>
        </w:rPr>
        <w:t>Independent Analysis of the Adequacy of Medicaid Hospital Reimbursement in Pennsylvania</w:t>
      </w:r>
      <w:r w:rsidR="00416676">
        <w:rPr>
          <w:sz w:val="22"/>
          <w:szCs w:val="22"/>
        </w:rPr>
        <w:t>.</w:t>
      </w:r>
      <w:r w:rsidRPr="00A867D1">
        <w:rPr>
          <w:sz w:val="22"/>
          <w:szCs w:val="22"/>
        </w:rPr>
        <w:t xml:space="preserve"> The Health System Association of Pennsylvania.</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Coleman, K., and Dobson, A.</w:t>
      </w:r>
      <w:r>
        <w:rPr>
          <w:sz w:val="22"/>
          <w:szCs w:val="22"/>
        </w:rPr>
        <w:t xml:space="preserve"> (2000).</w:t>
      </w:r>
      <w:r w:rsidRPr="00A867D1">
        <w:rPr>
          <w:sz w:val="22"/>
          <w:szCs w:val="22"/>
        </w:rPr>
        <w:t xml:space="preserve"> An Analysis of Massachusetts Hospitals Efficiency and Costs</w:t>
      </w:r>
      <w:r w:rsidR="00416676">
        <w:rPr>
          <w:sz w:val="22"/>
          <w:szCs w:val="22"/>
        </w:rPr>
        <w:t>.</w:t>
      </w:r>
      <w:r w:rsidRPr="00A867D1">
        <w:rPr>
          <w:sz w:val="22"/>
          <w:szCs w:val="22"/>
        </w:rPr>
        <w:t xml:space="preserve"> Massachusetts H</w:t>
      </w:r>
      <w:r>
        <w:rPr>
          <w:sz w:val="22"/>
          <w:szCs w:val="22"/>
        </w:rPr>
        <w:t>ospital Association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lastRenderedPageBreak/>
        <w:t xml:space="preserve">Dobson, A., and </w:t>
      </w:r>
      <w:proofErr w:type="spellStart"/>
      <w:r w:rsidRPr="00A867D1">
        <w:rPr>
          <w:sz w:val="22"/>
          <w:szCs w:val="22"/>
        </w:rPr>
        <w:t>Hearle</w:t>
      </w:r>
      <w:proofErr w:type="spellEnd"/>
      <w:r w:rsidRPr="00A867D1">
        <w:rPr>
          <w:sz w:val="22"/>
          <w:szCs w:val="22"/>
        </w:rPr>
        <w:t>, K.</w:t>
      </w:r>
      <w:r>
        <w:rPr>
          <w:sz w:val="22"/>
          <w:szCs w:val="22"/>
        </w:rPr>
        <w:t xml:space="preserve"> (2000).</w:t>
      </w:r>
      <w:r w:rsidRPr="00A867D1">
        <w:rPr>
          <w:sz w:val="22"/>
          <w:szCs w:val="22"/>
        </w:rPr>
        <w:t xml:space="preserve"> Independent Analysis of the fairness and Equity of Connecticut Medicaid Hospital R</w:t>
      </w:r>
      <w:r>
        <w:rPr>
          <w:sz w:val="22"/>
          <w:szCs w:val="22"/>
        </w:rPr>
        <w:t>eimbursement</w:t>
      </w:r>
      <w:r w:rsidR="00416676">
        <w:rPr>
          <w:sz w:val="22"/>
          <w:szCs w:val="22"/>
        </w:rPr>
        <w:t>.</w:t>
      </w:r>
      <w:r>
        <w:rPr>
          <w:sz w:val="22"/>
          <w:szCs w:val="22"/>
        </w:rPr>
        <w:t xml:space="preserve"> The </w:t>
      </w:r>
      <w:proofErr w:type="spellStart"/>
      <w:r>
        <w:rPr>
          <w:sz w:val="22"/>
          <w:szCs w:val="22"/>
        </w:rPr>
        <w:t>Lewin</w:t>
      </w:r>
      <w:proofErr w:type="spellEnd"/>
      <w:r>
        <w:rPr>
          <w:sz w:val="22"/>
          <w:szCs w:val="22"/>
        </w:rPr>
        <w:t xml:space="preserve"> Group.</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(2000).</w:t>
      </w:r>
      <w:r w:rsidRPr="00A867D1">
        <w:rPr>
          <w:sz w:val="22"/>
          <w:szCs w:val="22"/>
        </w:rPr>
        <w:t xml:space="preserve"> The Impact of the Medicare Balanced Budget Refinement Act on Medicare Payments to Hospitals</w:t>
      </w:r>
      <w:r w:rsidR="00416676">
        <w:rPr>
          <w:sz w:val="22"/>
          <w:szCs w:val="22"/>
        </w:rPr>
        <w:t>.</w:t>
      </w:r>
      <w:r>
        <w:rPr>
          <w:sz w:val="22"/>
          <w:szCs w:val="22"/>
        </w:rPr>
        <w:t xml:space="preserve"> American Hospital Association.</w:t>
      </w:r>
      <w:r w:rsidRPr="00A867D1">
        <w:rPr>
          <w:sz w:val="22"/>
          <w:szCs w:val="22"/>
        </w:rPr>
        <w:br/>
      </w:r>
    </w:p>
    <w:p w:rsidR="0084105D" w:rsidRPr="00A867D1" w:rsidRDefault="0084105D" w:rsidP="0084105D">
      <w:pPr>
        <w:tabs>
          <w:tab w:val="left" w:pos="360"/>
        </w:tabs>
        <w:ind w:left="720" w:hanging="720"/>
        <w:rPr>
          <w:bCs/>
        </w:rPr>
      </w:pPr>
      <w:r w:rsidRPr="00A867D1">
        <w:rPr>
          <w:bCs/>
        </w:rPr>
        <w:t>Dob</w:t>
      </w:r>
      <w:r>
        <w:rPr>
          <w:bCs/>
        </w:rPr>
        <w:t>son, A., Steinberg, C. (1999).</w:t>
      </w:r>
      <w:r w:rsidRPr="00A867D1">
        <w:rPr>
          <w:bCs/>
        </w:rPr>
        <w:t xml:space="preserve"> The Cost of Regulation: How the Estimates Vary</w:t>
      </w:r>
      <w:r w:rsidR="00416676">
        <w:rPr>
          <w:bCs/>
        </w:rPr>
        <w:t>.</w:t>
      </w:r>
      <w:r w:rsidRPr="00A867D1">
        <w:rPr>
          <w:bCs/>
        </w:rPr>
        <w:t xml:space="preserve"> Chapter in “Regulating Managed Care: Theory, Practice and Future Options,” Altman, S.H., Reinhardt, U.E., and </w:t>
      </w:r>
      <w:proofErr w:type="spellStart"/>
      <w:r w:rsidRPr="00A867D1">
        <w:rPr>
          <w:bCs/>
        </w:rPr>
        <w:t>Shatman</w:t>
      </w:r>
      <w:proofErr w:type="spellEnd"/>
      <w:r w:rsidRPr="00A867D1">
        <w:rPr>
          <w:bCs/>
        </w:rPr>
        <w:t xml:space="preserve">, Editors, </w:t>
      </w:r>
      <w:proofErr w:type="spellStart"/>
      <w:r>
        <w:rPr>
          <w:bCs/>
        </w:rPr>
        <w:t>Jossey</w:t>
      </w:r>
      <w:proofErr w:type="spellEnd"/>
      <w:r>
        <w:rPr>
          <w:bCs/>
        </w:rPr>
        <w:t>-Bass, San Francisco</w:t>
      </w:r>
      <w:r w:rsidRPr="00A867D1">
        <w:rPr>
          <w:bCs/>
        </w:rPr>
        <w:t>.</w:t>
      </w:r>
    </w:p>
    <w:p w:rsidR="0084105D" w:rsidRPr="00A867D1" w:rsidRDefault="0084105D" w:rsidP="0084105D">
      <w:pPr>
        <w:pStyle w:val="BodyTextIndent"/>
        <w:tabs>
          <w:tab w:val="left" w:pos="360"/>
        </w:tabs>
        <w:ind w:left="720" w:hanging="720"/>
        <w:rPr>
          <w:sz w:val="22"/>
          <w:szCs w:val="22"/>
        </w:rPr>
      </w:pPr>
      <w:r w:rsidRPr="00A867D1">
        <w:rPr>
          <w:sz w:val="22"/>
          <w:szCs w:val="22"/>
        </w:rPr>
        <w:t xml:space="preserve">Mortenson, L.E., Koenig, L., </w:t>
      </w:r>
      <w:proofErr w:type="spellStart"/>
      <w:r w:rsidRPr="00A867D1">
        <w:rPr>
          <w:sz w:val="22"/>
          <w:szCs w:val="22"/>
        </w:rPr>
        <w:t>Rossiter</w:t>
      </w:r>
      <w:proofErr w:type="spellEnd"/>
      <w:r w:rsidRPr="00A867D1">
        <w:rPr>
          <w:sz w:val="22"/>
          <w:szCs w:val="22"/>
        </w:rPr>
        <w:t>, D., Chen.</w:t>
      </w:r>
      <w:r>
        <w:rPr>
          <w:sz w:val="22"/>
          <w:szCs w:val="22"/>
        </w:rPr>
        <w:t xml:space="preserve"> S., and Dobson, A. (1999).</w:t>
      </w:r>
      <w:r w:rsidRPr="00A867D1">
        <w:rPr>
          <w:sz w:val="22"/>
          <w:szCs w:val="22"/>
        </w:rPr>
        <w:t xml:space="preserve"> The Impact of APCs on Hospital Outpatient Cancer Care</w:t>
      </w:r>
      <w:r w:rsidR="00416676">
        <w:rPr>
          <w:sz w:val="22"/>
          <w:szCs w:val="22"/>
        </w:rPr>
        <w:t>.</w:t>
      </w:r>
      <w:r w:rsidRPr="00A867D1">
        <w:rPr>
          <w:sz w:val="22"/>
          <w:szCs w:val="22"/>
        </w:rPr>
        <w:t xml:space="preserve"> Oncology Issues/October 1999.</w:t>
      </w: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Dobson A., et al</w:t>
      </w:r>
      <w:r w:rsidR="00416676">
        <w:rPr>
          <w:sz w:val="22"/>
          <w:szCs w:val="22"/>
        </w:rPr>
        <w:t xml:space="preserve">. </w:t>
      </w:r>
      <w:r w:rsidRPr="00A867D1">
        <w:rPr>
          <w:sz w:val="22"/>
          <w:szCs w:val="22"/>
        </w:rPr>
        <w:t>Reimbursement of Routine Patient Care Costs in Clinical Trials</w:t>
      </w:r>
      <w:r w:rsidR="00416676">
        <w:rPr>
          <w:sz w:val="22"/>
          <w:szCs w:val="22"/>
        </w:rPr>
        <w:t>.</w:t>
      </w:r>
      <w:r w:rsidRPr="00A867D1">
        <w:rPr>
          <w:sz w:val="22"/>
          <w:szCs w:val="22"/>
        </w:rPr>
        <w:t xml:space="preserve"> Ins</w:t>
      </w:r>
      <w:r>
        <w:rPr>
          <w:sz w:val="22"/>
          <w:szCs w:val="22"/>
        </w:rPr>
        <w:t>titute of Medicine</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tabs>
          <w:tab w:val="left" w:pos="360"/>
        </w:tabs>
        <w:ind w:left="720" w:hanging="720"/>
      </w:pPr>
      <w:r>
        <w:t>Dobson, A., et al. (1999).</w:t>
      </w:r>
      <w:r w:rsidRPr="00A867D1">
        <w:t xml:space="preserve"> Balanced Budget Act and Hospitals: The Dollars and</w:t>
      </w:r>
      <w:r w:rsidR="007B5CE5">
        <w:t xml:space="preserve"> Cents of Medicare Payment Cuts. </w:t>
      </w:r>
      <w:r w:rsidRPr="00A867D1">
        <w:t>American Ho</w:t>
      </w:r>
      <w:r>
        <w:t>spital Association</w:t>
      </w:r>
      <w:r w:rsidRPr="00A867D1">
        <w:t>.</w:t>
      </w: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(1998).</w:t>
      </w:r>
      <w:r w:rsidRPr="00A867D1">
        <w:rPr>
          <w:sz w:val="22"/>
          <w:szCs w:val="22"/>
        </w:rPr>
        <w:t xml:space="preserve"> Evaluation of the Proposed Sale of Queen of Angels</w:t>
      </w:r>
      <w:r w:rsidR="00416676">
        <w:rPr>
          <w:sz w:val="22"/>
          <w:szCs w:val="22"/>
        </w:rPr>
        <w:t>.</w:t>
      </w:r>
      <w:r w:rsidRPr="00A867D1">
        <w:rPr>
          <w:sz w:val="22"/>
          <w:szCs w:val="22"/>
        </w:rPr>
        <w:t xml:space="preserve"> Hollywood Presbyterian Medical Center to Tenet Healthcar</w:t>
      </w:r>
      <w:r>
        <w:rPr>
          <w:sz w:val="22"/>
          <w:szCs w:val="22"/>
        </w:rPr>
        <w:t>e Hospital Systems, Inc</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Dobs</w:t>
      </w:r>
      <w:r>
        <w:rPr>
          <w:sz w:val="22"/>
          <w:szCs w:val="22"/>
        </w:rPr>
        <w:t>on, A., Kelly, C., Coleman, K. (1998).</w:t>
      </w:r>
      <w:r w:rsidRPr="00A867D1">
        <w:rPr>
          <w:sz w:val="22"/>
          <w:szCs w:val="22"/>
        </w:rPr>
        <w:t xml:space="preserve"> The American College of Emergency Physicians (ACEP) Practice Expense Study</w:t>
      </w:r>
      <w:r w:rsidR="00416676">
        <w:rPr>
          <w:sz w:val="22"/>
          <w:szCs w:val="22"/>
        </w:rPr>
        <w:t>.</w:t>
      </w:r>
      <w:r w:rsidRPr="00A867D1">
        <w:rPr>
          <w:sz w:val="22"/>
          <w:szCs w:val="22"/>
        </w:rPr>
        <w:t xml:space="preserve"> American College of Emerg</w:t>
      </w:r>
      <w:r>
        <w:rPr>
          <w:sz w:val="22"/>
          <w:szCs w:val="22"/>
        </w:rPr>
        <w:t>ency Physicians</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tabs>
          <w:tab w:val="left" w:pos="360"/>
        </w:tabs>
        <w:ind w:left="720" w:hanging="720"/>
      </w:pPr>
      <w:r w:rsidRPr="00A867D1">
        <w:t>Mechan</w:t>
      </w:r>
      <w:r>
        <w:t>ic, R., Coleman, K., Dobson, A. (1998).</w:t>
      </w:r>
      <w:r w:rsidRPr="00A867D1">
        <w:t xml:space="preserve"> Teaching Hospital Costs: Implications for Academic Missions in a Competitive Market</w:t>
      </w:r>
      <w:r w:rsidR="00416676">
        <w:t>.</w:t>
      </w:r>
      <w:r w:rsidRPr="00A867D1">
        <w:t xml:space="preserve"> Journal of the American Medical Association.</w:t>
      </w: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(1998).</w:t>
      </w:r>
      <w:r w:rsidR="00A61D26">
        <w:rPr>
          <w:sz w:val="22"/>
          <w:szCs w:val="22"/>
        </w:rPr>
        <w:t xml:space="preserve"> </w:t>
      </w:r>
      <w:r w:rsidRPr="00A867D1">
        <w:rPr>
          <w:sz w:val="22"/>
          <w:szCs w:val="22"/>
        </w:rPr>
        <w:t>Evaluation of the Proposed Sale of Queen of Angels – Hollywood Presbyterian Medical Center to Tenet Healthcare Hospital Syst</w:t>
      </w:r>
      <w:r w:rsidR="00416676">
        <w:rPr>
          <w:sz w:val="22"/>
          <w:szCs w:val="22"/>
        </w:rPr>
        <w:t>ems, Inc.</w:t>
      </w:r>
      <w:r w:rsidRPr="00A867D1">
        <w:rPr>
          <w:sz w:val="22"/>
          <w:szCs w:val="22"/>
        </w:rPr>
        <w:t xml:space="preserve"> C</w:t>
      </w:r>
      <w:r>
        <w:rPr>
          <w:sz w:val="22"/>
          <w:szCs w:val="22"/>
        </w:rPr>
        <w:t>alifornia Attorney General</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3"/>
        <w:tabs>
          <w:tab w:val="left" w:pos="360"/>
        </w:tabs>
        <w:spacing w:after="0"/>
        <w:ind w:left="720" w:hanging="720"/>
        <w:rPr>
          <w:sz w:val="22"/>
          <w:szCs w:val="22"/>
        </w:rPr>
      </w:pPr>
      <w:r w:rsidRPr="00A867D1">
        <w:rPr>
          <w:sz w:val="22"/>
          <w:szCs w:val="22"/>
        </w:rPr>
        <w:t xml:space="preserve">Dobson, A., et al. </w:t>
      </w:r>
      <w:r>
        <w:rPr>
          <w:sz w:val="22"/>
          <w:szCs w:val="22"/>
        </w:rPr>
        <w:t>(1997).</w:t>
      </w:r>
      <w:r w:rsidRPr="00A867D1">
        <w:rPr>
          <w:sz w:val="22"/>
          <w:szCs w:val="22"/>
        </w:rPr>
        <w:t xml:space="preserve"> Consumer Bill of Rights and Responsibilities: Costs and Benefits of Information Disclosure and External Appeals</w:t>
      </w:r>
      <w:r w:rsidR="00416676">
        <w:rPr>
          <w:sz w:val="22"/>
          <w:szCs w:val="22"/>
        </w:rPr>
        <w:t>.</w:t>
      </w:r>
      <w:r w:rsidRPr="00A867D1">
        <w:rPr>
          <w:sz w:val="22"/>
          <w:szCs w:val="22"/>
        </w:rPr>
        <w:t xml:space="preserve"> Presidents Bill of Ri</w:t>
      </w:r>
      <w:r>
        <w:rPr>
          <w:sz w:val="22"/>
          <w:szCs w:val="22"/>
        </w:rPr>
        <w:t>ghts Commission Task Force</w:t>
      </w:r>
      <w:r w:rsidRPr="00A867D1">
        <w:rPr>
          <w:sz w:val="22"/>
          <w:szCs w:val="22"/>
        </w:rPr>
        <w:t>.</w:t>
      </w:r>
    </w:p>
    <w:p w:rsidR="0084105D" w:rsidRPr="00A867D1" w:rsidRDefault="0084105D" w:rsidP="0084105D">
      <w:pPr>
        <w:pStyle w:val="BodyTextIndent3"/>
        <w:tabs>
          <w:tab w:val="left" w:pos="360"/>
        </w:tabs>
        <w:spacing w:after="0"/>
        <w:ind w:left="720" w:hanging="720"/>
        <w:rPr>
          <w:sz w:val="22"/>
          <w:szCs w:val="22"/>
        </w:rPr>
      </w:pPr>
    </w:p>
    <w:p w:rsidR="0084105D" w:rsidRPr="00A867D1" w:rsidRDefault="0084105D" w:rsidP="0084105D">
      <w:pPr>
        <w:widowControl w:val="0"/>
        <w:tabs>
          <w:tab w:val="left" w:pos="90"/>
          <w:tab w:val="left" w:pos="360"/>
        </w:tabs>
        <w:ind w:left="720" w:hanging="720"/>
        <w:rPr>
          <w:snapToGrid w:val="0"/>
        </w:rPr>
      </w:pPr>
      <w:r w:rsidRPr="00A867D1">
        <w:rPr>
          <w:snapToGrid w:val="0"/>
        </w:rPr>
        <w:t xml:space="preserve">Mechanic, R., Dobson, A. </w:t>
      </w:r>
      <w:r>
        <w:rPr>
          <w:snapToGrid w:val="0"/>
        </w:rPr>
        <w:t xml:space="preserve">(1996). </w:t>
      </w:r>
      <w:r w:rsidRPr="00A867D1">
        <w:rPr>
          <w:snapToGrid w:val="0"/>
        </w:rPr>
        <w:t>The Effects of Managed Care on Clinical Rese</w:t>
      </w:r>
      <w:r>
        <w:rPr>
          <w:snapToGrid w:val="0"/>
        </w:rPr>
        <w:t>arch</w:t>
      </w:r>
      <w:r w:rsidR="006C4802">
        <w:rPr>
          <w:snapToGrid w:val="0"/>
        </w:rPr>
        <w:t>.</w:t>
      </w:r>
      <w:r>
        <w:rPr>
          <w:snapToGrid w:val="0"/>
        </w:rPr>
        <w:t xml:space="preserve"> Health Affairs</w:t>
      </w:r>
      <w:r w:rsidRPr="00A867D1">
        <w:rPr>
          <w:snapToGrid w:val="0"/>
        </w:rPr>
        <w:t>.</w:t>
      </w: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W</w:t>
      </w:r>
      <w:r>
        <w:rPr>
          <w:sz w:val="22"/>
          <w:szCs w:val="22"/>
        </w:rPr>
        <w:t>einer, J.P., Dobson, A., et al. (1996).</w:t>
      </w:r>
      <w:r w:rsidRPr="00A867D1">
        <w:rPr>
          <w:sz w:val="22"/>
          <w:szCs w:val="22"/>
        </w:rPr>
        <w:t xml:space="preserve"> Risk Adjusted Medicare Capitation Rates Using Ambulatory and Inpatient Diagnoses</w:t>
      </w:r>
      <w:r w:rsidR="006C4802">
        <w:rPr>
          <w:sz w:val="22"/>
          <w:szCs w:val="22"/>
        </w:rPr>
        <w:t>.</w:t>
      </w:r>
      <w:r w:rsidRPr="00A867D1">
        <w:rPr>
          <w:sz w:val="22"/>
          <w:szCs w:val="22"/>
        </w:rPr>
        <w:t xml:space="preserve"> Health Care Financing Rev</w:t>
      </w:r>
      <w:r>
        <w:rPr>
          <w:sz w:val="22"/>
          <w:szCs w:val="22"/>
        </w:rPr>
        <w:t>iew, Volume 17, Number 3</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Garson, Jr., A., </w:t>
      </w:r>
      <w:proofErr w:type="spellStart"/>
      <w:r w:rsidRPr="00A867D1">
        <w:rPr>
          <w:sz w:val="22"/>
          <w:szCs w:val="22"/>
        </w:rPr>
        <w:t>Wolk</w:t>
      </w:r>
      <w:proofErr w:type="spellEnd"/>
      <w:r w:rsidRPr="00A867D1">
        <w:rPr>
          <w:sz w:val="22"/>
          <w:szCs w:val="22"/>
        </w:rPr>
        <w:t xml:space="preserve">, M. J., </w:t>
      </w:r>
      <w:proofErr w:type="spellStart"/>
      <w:r w:rsidRPr="00A867D1">
        <w:rPr>
          <w:sz w:val="22"/>
          <w:szCs w:val="22"/>
        </w:rPr>
        <w:t>Morrin</w:t>
      </w:r>
      <w:proofErr w:type="spellEnd"/>
      <w:r w:rsidRPr="00A867D1">
        <w:rPr>
          <w:sz w:val="22"/>
          <w:szCs w:val="22"/>
        </w:rPr>
        <w:t xml:space="preserve">, S. B., Gold, William, Dickson, M., and Dobson, A, et </w:t>
      </w:r>
      <w:r>
        <w:rPr>
          <w:sz w:val="22"/>
          <w:szCs w:val="22"/>
        </w:rPr>
        <w:t>al. (1995).</w:t>
      </w:r>
      <w:r w:rsidRPr="00A867D1">
        <w:rPr>
          <w:sz w:val="22"/>
          <w:szCs w:val="22"/>
        </w:rPr>
        <w:t xml:space="preserve"> Resource Based Relative Value Scale for Children-Comparison of Pediatric and Adult Cardiology W</w:t>
      </w:r>
      <w:r>
        <w:rPr>
          <w:sz w:val="22"/>
          <w:szCs w:val="22"/>
        </w:rPr>
        <w:t>ork Values</w:t>
      </w:r>
      <w:r w:rsidR="006C4802">
        <w:rPr>
          <w:sz w:val="22"/>
          <w:szCs w:val="22"/>
        </w:rPr>
        <w:t>.</w:t>
      </w:r>
      <w:r>
        <w:rPr>
          <w:sz w:val="22"/>
          <w:szCs w:val="22"/>
        </w:rPr>
        <w:t xml:space="preserve"> Health Policy</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(1995).</w:t>
      </w:r>
      <w:r w:rsidR="006C4802">
        <w:rPr>
          <w:sz w:val="22"/>
          <w:szCs w:val="22"/>
        </w:rPr>
        <w:t xml:space="preserve"> </w:t>
      </w:r>
      <w:r w:rsidRPr="00A867D1">
        <w:rPr>
          <w:sz w:val="22"/>
          <w:szCs w:val="22"/>
        </w:rPr>
        <w:t>Analysis of the Economic Impact of Proposed Medicaid Budget Cuts In New York State</w:t>
      </w:r>
      <w:r w:rsidR="006C4802">
        <w:rPr>
          <w:sz w:val="22"/>
          <w:szCs w:val="22"/>
        </w:rPr>
        <w:t>.</w:t>
      </w:r>
      <w:r w:rsidRPr="00A867D1">
        <w:rPr>
          <w:sz w:val="22"/>
          <w:szCs w:val="22"/>
        </w:rPr>
        <w:t xml:space="preserve"> Greater New York Hospital Association and Healthcare Ass</w:t>
      </w:r>
      <w:r>
        <w:rPr>
          <w:sz w:val="22"/>
          <w:szCs w:val="22"/>
        </w:rPr>
        <w:t>ociation of New York State</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r>
        <w:rPr>
          <w:sz w:val="22"/>
          <w:szCs w:val="22"/>
        </w:rPr>
        <w:lastRenderedPageBreak/>
        <w:t>Dobson, A., et al. (1995).</w:t>
      </w:r>
      <w:r w:rsidRPr="00A867D1">
        <w:rPr>
          <w:sz w:val="22"/>
          <w:szCs w:val="22"/>
        </w:rPr>
        <w:t xml:space="preserve"> Establishment of the Kentucky Risk Assessment and Risk Adjustment System</w:t>
      </w:r>
      <w:r w:rsidR="006C4802">
        <w:rPr>
          <w:sz w:val="22"/>
          <w:szCs w:val="22"/>
        </w:rPr>
        <w:t>.</w:t>
      </w:r>
      <w:r w:rsidRPr="00A867D1">
        <w:rPr>
          <w:sz w:val="22"/>
          <w:szCs w:val="22"/>
        </w:rPr>
        <w:t xml:space="preserve"> Ke</w:t>
      </w:r>
      <w:r>
        <w:rPr>
          <w:sz w:val="22"/>
          <w:szCs w:val="22"/>
        </w:rPr>
        <w:t>ntucky Health Policy Board</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007B5CE5">
        <w:rPr>
          <w:sz w:val="22"/>
          <w:szCs w:val="22"/>
        </w:rPr>
        <w:t xml:space="preserve"> </w:t>
      </w:r>
      <w:r w:rsidRPr="00A867D1">
        <w:rPr>
          <w:sz w:val="22"/>
          <w:szCs w:val="22"/>
        </w:rPr>
        <w:t>Estimating Practice Expenses: The AAOS Experience</w:t>
      </w:r>
      <w:r w:rsidR="006C4802">
        <w:rPr>
          <w:sz w:val="22"/>
          <w:szCs w:val="22"/>
        </w:rPr>
        <w:t>.</w:t>
      </w:r>
      <w:r w:rsidRPr="00A867D1">
        <w:rPr>
          <w:sz w:val="22"/>
          <w:szCs w:val="22"/>
        </w:rPr>
        <w:t xml:space="preserve"> American Acad</w:t>
      </w:r>
      <w:r>
        <w:rPr>
          <w:sz w:val="22"/>
          <w:szCs w:val="22"/>
        </w:rPr>
        <w:t>emy of Orthopedic Surgeons</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Analysis of Hospital Financial Status </w:t>
      </w:r>
      <w:r w:rsidR="006C4802">
        <w:rPr>
          <w:sz w:val="22"/>
          <w:szCs w:val="22"/>
        </w:rPr>
        <w:t>u</w:t>
      </w:r>
      <w:r w:rsidRPr="00A867D1">
        <w:rPr>
          <w:sz w:val="22"/>
          <w:szCs w:val="22"/>
        </w:rPr>
        <w:t>nder the Health Security Act</w:t>
      </w:r>
      <w:r w:rsidR="006C4802">
        <w:rPr>
          <w:sz w:val="22"/>
          <w:szCs w:val="22"/>
        </w:rPr>
        <w:t>.</w:t>
      </w:r>
      <w:r w:rsidRPr="00A867D1">
        <w:rPr>
          <w:sz w:val="22"/>
          <w:szCs w:val="22"/>
        </w:rPr>
        <w:t xml:space="preserve"> Ame</w:t>
      </w:r>
      <w:r>
        <w:rPr>
          <w:sz w:val="22"/>
          <w:szCs w:val="22"/>
        </w:rPr>
        <w:t>rican Hospital Association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3"/>
        <w:tabs>
          <w:tab w:val="left" w:pos="360"/>
        </w:tabs>
        <w:spacing w:after="0"/>
        <w:ind w:left="720" w:hanging="720"/>
        <w:rPr>
          <w:sz w:val="22"/>
          <w:szCs w:val="22"/>
        </w:rPr>
      </w:pPr>
      <w:r>
        <w:rPr>
          <w:sz w:val="22"/>
          <w:szCs w:val="22"/>
        </w:rPr>
        <w:t>Dobson, A., et al. (1994).</w:t>
      </w:r>
      <w:r w:rsidRPr="00A867D1">
        <w:rPr>
          <w:sz w:val="22"/>
          <w:szCs w:val="22"/>
        </w:rPr>
        <w:t xml:space="preserve"> Rationalizing Global Budget Process: A Case for Bottom-Up/Top-Down Policy Formulation</w:t>
      </w:r>
      <w:r w:rsidR="006C4802">
        <w:rPr>
          <w:sz w:val="22"/>
          <w:szCs w:val="22"/>
        </w:rPr>
        <w:t>.</w:t>
      </w:r>
      <w:r w:rsidRPr="00A867D1">
        <w:rPr>
          <w:sz w:val="22"/>
          <w:szCs w:val="22"/>
        </w:rPr>
        <w:t xml:space="preserve"> </w:t>
      </w:r>
      <w:r w:rsidR="006C4802">
        <w:rPr>
          <w:sz w:val="22"/>
          <w:szCs w:val="22"/>
        </w:rPr>
        <w:t>T</w:t>
      </w:r>
      <w:r w:rsidRPr="00A867D1">
        <w:rPr>
          <w:sz w:val="22"/>
          <w:szCs w:val="22"/>
        </w:rPr>
        <w:t>he C</w:t>
      </w:r>
      <w:r>
        <w:rPr>
          <w:sz w:val="22"/>
          <w:szCs w:val="22"/>
        </w:rPr>
        <w:t>atholic Health Association</w:t>
      </w:r>
      <w:r w:rsidRPr="00A867D1">
        <w:rPr>
          <w:sz w:val="22"/>
          <w:szCs w:val="22"/>
        </w:rPr>
        <w:t>.</w:t>
      </w:r>
    </w:p>
    <w:p w:rsidR="0084105D" w:rsidRPr="00A867D1" w:rsidRDefault="0084105D" w:rsidP="0084105D">
      <w:pPr>
        <w:pStyle w:val="BodyTextIndent3"/>
        <w:tabs>
          <w:tab w:val="left" w:pos="360"/>
        </w:tabs>
        <w:spacing w:after="0"/>
        <w:ind w:left="720" w:hanging="720"/>
        <w:rPr>
          <w:sz w:val="22"/>
          <w:szCs w:val="22"/>
        </w:rPr>
      </w:pPr>
    </w:p>
    <w:p w:rsidR="0084105D"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How Universal Access Legislation Might Affect Hospital Industry Finances</w:t>
      </w:r>
      <w:r w:rsidR="006C4802">
        <w:rPr>
          <w:sz w:val="22"/>
          <w:szCs w:val="22"/>
        </w:rPr>
        <w:t>.</w:t>
      </w:r>
      <w:r w:rsidRPr="00A867D1">
        <w:rPr>
          <w:sz w:val="22"/>
          <w:szCs w:val="22"/>
        </w:rPr>
        <w:t xml:space="preserve"> </w:t>
      </w:r>
      <w:r w:rsidR="006C4802">
        <w:rPr>
          <w:sz w:val="22"/>
          <w:szCs w:val="22"/>
        </w:rPr>
        <w:t>T</w:t>
      </w:r>
      <w:r w:rsidRPr="00A867D1">
        <w:rPr>
          <w:sz w:val="22"/>
          <w:szCs w:val="22"/>
        </w:rPr>
        <w:t>he C</w:t>
      </w:r>
      <w:r>
        <w:rPr>
          <w:sz w:val="22"/>
          <w:szCs w:val="22"/>
        </w:rPr>
        <w:t>atholic Health Association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Comparison of Universal Coverage and Universal Access Reform Proposals on the Finances of the Hospital Industry in a PC Market</w:t>
      </w:r>
      <w:r w:rsidR="006C4802">
        <w:rPr>
          <w:sz w:val="22"/>
          <w:szCs w:val="22"/>
        </w:rPr>
        <w:t>.</w:t>
      </w:r>
      <w:r w:rsidRPr="00A867D1">
        <w:rPr>
          <w:sz w:val="22"/>
          <w:szCs w:val="22"/>
        </w:rPr>
        <w:t xml:space="preserve"> T</w:t>
      </w:r>
      <w:r>
        <w:rPr>
          <w:sz w:val="22"/>
          <w:szCs w:val="22"/>
        </w:rPr>
        <w:t>he Catholic Health Association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widowControl w:val="0"/>
        <w:tabs>
          <w:tab w:val="left" w:pos="360"/>
        </w:tabs>
        <w:ind w:left="720" w:hanging="720"/>
        <w:rPr>
          <w:snapToGrid w:val="0"/>
        </w:rPr>
      </w:pPr>
      <w:r>
        <w:rPr>
          <w:snapToGrid w:val="0"/>
        </w:rPr>
        <w:t>Dobson, A., et al. (1994).</w:t>
      </w:r>
      <w:r w:rsidRPr="00A867D1">
        <w:rPr>
          <w:snapToGrid w:val="0"/>
        </w:rPr>
        <w:t xml:space="preserve"> </w:t>
      </w:r>
      <w:r w:rsidR="006C4802">
        <w:rPr>
          <w:snapToGrid w:val="0"/>
        </w:rPr>
        <w:t>ACR Monograph.</w:t>
      </w:r>
      <w:r w:rsidRPr="00A867D1">
        <w:rPr>
          <w:snapToGrid w:val="0"/>
        </w:rPr>
        <w:t xml:space="preserve"> Americ</w:t>
      </w:r>
      <w:r>
        <w:rPr>
          <w:snapToGrid w:val="0"/>
        </w:rPr>
        <w:t>an College of Rheumatology</w:t>
      </w:r>
      <w:r w:rsidRPr="00A867D1">
        <w:rPr>
          <w:snapToGrid w:val="0"/>
        </w:rPr>
        <w:t>.</w:t>
      </w: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Impact of HSA on Medicare PPS Inpatient Operating Margins in VHA Hospitals</w:t>
      </w:r>
      <w:r w:rsidR="006C4802">
        <w:rPr>
          <w:sz w:val="22"/>
          <w:szCs w:val="22"/>
        </w:rPr>
        <w:t>.</w:t>
      </w:r>
      <w:r w:rsidRPr="00A867D1">
        <w:rPr>
          <w:sz w:val="22"/>
          <w:szCs w:val="22"/>
        </w:rPr>
        <w:t xml:space="preserve"> Volun</w:t>
      </w:r>
      <w:r>
        <w:rPr>
          <w:sz w:val="22"/>
          <w:szCs w:val="22"/>
        </w:rPr>
        <w:t>tary Hospitals of American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Maintaining Effective Competition </w:t>
      </w:r>
      <w:r w:rsidR="006C4802">
        <w:rPr>
          <w:sz w:val="22"/>
          <w:szCs w:val="22"/>
        </w:rPr>
        <w:t>u</w:t>
      </w:r>
      <w:r w:rsidRPr="00A867D1">
        <w:rPr>
          <w:sz w:val="22"/>
          <w:szCs w:val="22"/>
        </w:rPr>
        <w:t>nder Health Care Reform</w:t>
      </w:r>
      <w:r w:rsidR="006C4802">
        <w:rPr>
          <w:sz w:val="22"/>
          <w:szCs w:val="22"/>
        </w:rPr>
        <w:t>.</w:t>
      </w:r>
      <w:r w:rsidRPr="00A867D1">
        <w:rPr>
          <w:sz w:val="22"/>
          <w:szCs w:val="22"/>
        </w:rPr>
        <w:t xml:space="preserve"> The C</w:t>
      </w:r>
      <w:r>
        <w:rPr>
          <w:sz w:val="22"/>
          <w:szCs w:val="22"/>
        </w:rPr>
        <w:t>atholic Health Association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3"/>
        <w:tabs>
          <w:tab w:val="left" w:pos="360"/>
        </w:tabs>
        <w:spacing w:after="0"/>
        <w:ind w:left="720" w:hanging="720"/>
        <w:rPr>
          <w:sz w:val="22"/>
          <w:szCs w:val="22"/>
        </w:rPr>
      </w:pPr>
      <w:r>
        <w:rPr>
          <w:sz w:val="22"/>
          <w:szCs w:val="22"/>
        </w:rPr>
        <w:t>Dobson, A., et al. (1994).</w:t>
      </w:r>
      <w:r w:rsidRPr="00A867D1">
        <w:rPr>
          <w:sz w:val="22"/>
          <w:szCs w:val="22"/>
        </w:rPr>
        <w:t xml:space="preserve"> Establishing an Informed Global Budget Process</w:t>
      </w:r>
      <w:r w:rsidR="006C4802">
        <w:rPr>
          <w:sz w:val="22"/>
          <w:szCs w:val="22"/>
        </w:rPr>
        <w:t>.</w:t>
      </w:r>
      <w:r w:rsidRPr="00A867D1">
        <w:rPr>
          <w:sz w:val="22"/>
          <w:szCs w:val="22"/>
        </w:rPr>
        <w:t xml:space="preserve"> The C</w:t>
      </w:r>
      <w:r>
        <w:rPr>
          <w:sz w:val="22"/>
          <w:szCs w:val="22"/>
        </w:rPr>
        <w:t>atholic Health Association</w:t>
      </w:r>
      <w:r w:rsidRPr="00A867D1">
        <w:rPr>
          <w:sz w:val="22"/>
          <w:szCs w:val="22"/>
        </w:rPr>
        <w:t>.</w:t>
      </w:r>
    </w:p>
    <w:p w:rsidR="0084105D" w:rsidRPr="00A867D1" w:rsidRDefault="0084105D" w:rsidP="0084105D">
      <w:pPr>
        <w:pStyle w:val="BodyTextIndent"/>
        <w:tabs>
          <w:tab w:val="left" w:pos="90"/>
          <w:tab w:val="left" w:pos="360"/>
        </w:tabs>
        <w:spacing w:after="0"/>
        <w:ind w:left="720" w:hanging="720"/>
        <w:rPr>
          <w:sz w:val="22"/>
          <w:szCs w:val="22"/>
        </w:rPr>
      </w:pPr>
    </w:p>
    <w:p w:rsidR="0084105D" w:rsidRPr="00A867D1" w:rsidRDefault="0084105D" w:rsidP="0084105D">
      <w:pPr>
        <w:pStyle w:val="BodyTextIndent"/>
        <w:tabs>
          <w:tab w:val="left" w:pos="90"/>
          <w:tab w:val="left" w:pos="360"/>
        </w:tabs>
        <w:spacing w:after="0"/>
        <w:ind w:left="720" w:hanging="720"/>
        <w:rPr>
          <w:sz w:val="22"/>
          <w:szCs w:val="22"/>
        </w:rPr>
      </w:pPr>
      <w:r>
        <w:rPr>
          <w:sz w:val="22"/>
          <w:szCs w:val="22"/>
        </w:rPr>
        <w:t>Dobson, A., et al. (1994).</w:t>
      </w:r>
      <w:r w:rsidRPr="00A867D1">
        <w:rPr>
          <w:sz w:val="22"/>
          <w:szCs w:val="22"/>
        </w:rPr>
        <w:t xml:space="preserve"> Estimating the Differences in Cost </w:t>
      </w:r>
      <w:r w:rsidR="006C4802">
        <w:rPr>
          <w:sz w:val="22"/>
          <w:szCs w:val="22"/>
        </w:rPr>
        <w:t>b</w:t>
      </w:r>
      <w:r w:rsidRPr="00A867D1">
        <w:rPr>
          <w:sz w:val="22"/>
          <w:szCs w:val="22"/>
        </w:rPr>
        <w:t>etween Community and Teaching Hospitals in an All-Payer Setti</w:t>
      </w:r>
      <w:r>
        <w:rPr>
          <w:sz w:val="22"/>
          <w:szCs w:val="22"/>
        </w:rPr>
        <w:t>ng</w:t>
      </w:r>
      <w:r w:rsidR="006C4802">
        <w:rPr>
          <w:sz w:val="22"/>
          <w:szCs w:val="22"/>
        </w:rPr>
        <w:t>.</w:t>
      </w:r>
      <w:r>
        <w:rPr>
          <w:sz w:val="22"/>
          <w:szCs w:val="22"/>
        </w:rPr>
        <w:t xml:space="preserve"> Public Health Service</w:t>
      </w:r>
      <w:r w:rsidRPr="00A867D1">
        <w:rPr>
          <w:sz w:val="22"/>
          <w:szCs w:val="22"/>
        </w:rPr>
        <w:t>.</w:t>
      </w:r>
    </w:p>
    <w:p w:rsidR="0084105D" w:rsidRPr="00A867D1" w:rsidRDefault="0084105D" w:rsidP="0084105D">
      <w:pPr>
        <w:pStyle w:val="BodyTextIndent"/>
        <w:tabs>
          <w:tab w:val="left" w:pos="90"/>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Coverage, Premium and Household Spending Implications of Health Reform</w:t>
      </w:r>
      <w:r w:rsidR="006C4802">
        <w:rPr>
          <w:sz w:val="22"/>
          <w:szCs w:val="22"/>
        </w:rPr>
        <w:t>.</w:t>
      </w:r>
      <w:r w:rsidRPr="00A867D1">
        <w:rPr>
          <w:sz w:val="22"/>
          <w:szCs w:val="22"/>
        </w:rPr>
        <w:t xml:space="preserve"> </w:t>
      </w:r>
      <w:r w:rsidR="006C4802">
        <w:rPr>
          <w:sz w:val="22"/>
          <w:szCs w:val="22"/>
        </w:rPr>
        <w:t>T</w:t>
      </w:r>
      <w:r w:rsidRPr="00A867D1">
        <w:rPr>
          <w:sz w:val="22"/>
          <w:szCs w:val="22"/>
        </w:rPr>
        <w:t>he C</w:t>
      </w:r>
      <w:r>
        <w:rPr>
          <w:sz w:val="22"/>
          <w:szCs w:val="22"/>
        </w:rPr>
        <w:t>atholic Health Association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Analysis of Teaching Hospital Costs</w:t>
      </w:r>
      <w:r w:rsidR="006C4802">
        <w:rPr>
          <w:sz w:val="22"/>
          <w:szCs w:val="22"/>
        </w:rPr>
        <w:t>.</w:t>
      </w:r>
      <w:r w:rsidRPr="00A867D1">
        <w:rPr>
          <w:sz w:val="22"/>
          <w:szCs w:val="22"/>
        </w:rPr>
        <w:t xml:space="preserve"> American Association of Medical Colleges, 1994.</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 xml:space="preserve">Dobson, A., et al. (1994). </w:t>
      </w:r>
      <w:r w:rsidRPr="00A867D1">
        <w:rPr>
          <w:sz w:val="22"/>
          <w:szCs w:val="22"/>
        </w:rPr>
        <w:t>Effects of the Minimum-25 and Minimum-50 Wage Index on Rural Referral Centers</w:t>
      </w:r>
      <w:r w:rsidR="006C4802">
        <w:rPr>
          <w:sz w:val="22"/>
          <w:szCs w:val="22"/>
        </w:rPr>
        <w:t>.</w:t>
      </w:r>
      <w:r w:rsidRPr="00A867D1">
        <w:rPr>
          <w:sz w:val="22"/>
          <w:szCs w:val="22"/>
        </w:rPr>
        <w:t xml:space="preserve"> Coalition</w:t>
      </w:r>
      <w:r>
        <w:rPr>
          <w:sz w:val="22"/>
          <w:szCs w:val="22"/>
        </w:rPr>
        <w:t xml:space="preserve"> of Rural Referral Centers</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Dobson, A., et </w:t>
      </w:r>
      <w:r>
        <w:rPr>
          <w:sz w:val="22"/>
          <w:szCs w:val="22"/>
        </w:rPr>
        <w:t>al. (1994).</w:t>
      </w:r>
      <w:r w:rsidRPr="00A867D1">
        <w:rPr>
          <w:sz w:val="22"/>
          <w:szCs w:val="22"/>
        </w:rPr>
        <w:t xml:space="preserve"> Analysis of ACC Membership Practice Profiles: 1986 to 1992</w:t>
      </w:r>
      <w:r w:rsidR="006C4802">
        <w:rPr>
          <w:sz w:val="22"/>
          <w:szCs w:val="22"/>
        </w:rPr>
        <w:t>.</w:t>
      </w:r>
      <w:r w:rsidRPr="00A867D1">
        <w:rPr>
          <w:sz w:val="22"/>
          <w:szCs w:val="22"/>
        </w:rPr>
        <w:t xml:space="preserve"> Amer</w:t>
      </w:r>
      <w:r>
        <w:rPr>
          <w:sz w:val="22"/>
          <w:szCs w:val="22"/>
        </w:rPr>
        <w:t>ican College of Cardiology</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lastRenderedPageBreak/>
        <w:t>Dobson, A., et al. (1994).</w:t>
      </w:r>
      <w:r w:rsidRPr="00A867D1">
        <w:rPr>
          <w:sz w:val="22"/>
          <w:szCs w:val="22"/>
        </w:rPr>
        <w:t xml:space="preserve"> Analysis of Medicare's Geographical Practice Cost Indices and the Geographic Adjustment Factor for the Commonwealth of Puerto Rico</w:t>
      </w:r>
      <w:r w:rsidR="006C4802">
        <w:rPr>
          <w:sz w:val="22"/>
          <w:szCs w:val="22"/>
        </w:rPr>
        <w:t>.</w:t>
      </w:r>
      <w:r>
        <w:rPr>
          <w:sz w:val="22"/>
          <w:szCs w:val="22"/>
        </w:rPr>
        <w:t xml:space="preserve"> Institute of Puerto Rico</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(1994).</w:t>
      </w:r>
      <w:r w:rsidRPr="00A867D1">
        <w:rPr>
          <w:sz w:val="22"/>
          <w:szCs w:val="22"/>
        </w:rPr>
        <w:t xml:space="preserve"> An Examination of Winners and Losers </w:t>
      </w:r>
      <w:r w:rsidR="006C4802">
        <w:rPr>
          <w:sz w:val="22"/>
          <w:szCs w:val="22"/>
        </w:rPr>
        <w:t>u</w:t>
      </w:r>
      <w:r w:rsidRPr="00A867D1">
        <w:rPr>
          <w:sz w:val="22"/>
          <w:szCs w:val="22"/>
        </w:rPr>
        <w:t>nder Medicare's Prospective Payment System</w:t>
      </w:r>
      <w:r w:rsidR="006C4802">
        <w:rPr>
          <w:sz w:val="22"/>
          <w:szCs w:val="22"/>
        </w:rPr>
        <w:t>.</w:t>
      </w:r>
      <w:r w:rsidRPr="00A867D1">
        <w:rPr>
          <w:sz w:val="22"/>
          <w:szCs w:val="22"/>
        </w:rPr>
        <w:t xml:space="preserve"> Healthcare Management Revi</w:t>
      </w:r>
      <w:r>
        <w:rPr>
          <w:sz w:val="22"/>
          <w:szCs w:val="22"/>
        </w:rPr>
        <w:t>ew, (19)1</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(1993).</w:t>
      </w:r>
      <w:r w:rsidRPr="00A867D1">
        <w:rPr>
          <w:sz w:val="22"/>
          <w:szCs w:val="22"/>
        </w:rPr>
        <w:t xml:space="preserve"> The Role of Medicaid and Medicare Waivers in the Health Policy Process</w:t>
      </w:r>
      <w:r w:rsidR="006C4802">
        <w:rPr>
          <w:sz w:val="22"/>
          <w:szCs w:val="22"/>
        </w:rPr>
        <w:t>.</w:t>
      </w:r>
      <w:r w:rsidRPr="00A867D1">
        <w:rPr>
          <w:sz w:val="22"/>
          <w:szCs w:val="22"/>
        </w:rPr>
        <w:t xml:space="preserve"> Health Affairs Government and Healt</w:t>
      </w:r>
      <w:r>
        <w:rPr>
          <w:sz w:val="22"/>
          <w:szCs w:val="22"/>
        </w:rPr>
        <w:t>h Thematic Issue</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(1992).</w:t>
      </w:r>
      <w:r w:rsidRPr="00A867D1">
        <w:rPr>
          <w:sz w:val="22"/>
          <w:szCs w:val="22"/>
        </w:rPr>
        <w:t xml:space="preserve"> A Series of Reports for the American College of Cardiology Continuing Revised Total Work Values For Four </w:t>
      </w:r>
      <w:r>
        <w:rPr>
          <w:sz w:val="22"/>
          <w:szCs w:val="22"/>
        </w:rPr>
        <w:t xml:space="preserve">Subspecialty Groups.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Do</w:t>
      </w:r>
      <w:r>
        <w:rPr>
          <w:sz w:val="22"/>
          <w:szCs w:val="22"/>
        </w:rPr>
        <w:t>bson, A., and Clark, Richard L. (1992).</w:t>
      </w:r>
      <w:r w:rsidRPr="00A867D1">
        <w:rPr>
          <w:sz w:val="22"/>
          <w:szCs w:val="22"/>
        </w:rPr>
        <w:t xml:space="preserve"> Cost-Shifting - No Solution to Problem of Increasing Costs</w:t>
      </w:r>
      <w:r w:rsidR="006C4802">
        <w:rPr>
          <w:sz w:val="22"/>
          <w:szCs w:val="22"/>
        </w:rPr>
        <w:t>.</w:t>
      </w:r>
      <w:r w:rsidRPr="00A867D1">
        <w:rPr>
          <w:sz w:val="22"/>
          <w:szCs w:val="22"/>
        </w:rPr>
        <w:t xml:space="preserve"> Health Care</w:t>
      </w:r>
      <w:r>
        <w:rPr>
          <w:sz w:val="22"/>
          <w:szCs w:val="22"/>
        </w:rPr>
        <w:t xml:space="preserve"> Financial Management</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and Mechanic, R. (1991).</w:t>
      </w:r>
      <w:r w:rsidRPr="00A867D1">
        <w:rPr>
          <w:sz w:val="22"/>
          <w:szCs w:val="22"/>
        </w:rPr>
        <w:t xml:space="preserve"> "Who Will Cure America's Health Care Crisis? </w:t>
      </w:r>
      <w:r w:rsidR="006C4802">
        <w:rPr>
          <w:sz w:val="22"/>
          <w:szCs w:val="22"/>
        </w:rPr>
        <w:t>C</w:t>
      </w:r>
      <w:r w:rsidRPr="00A867D1">
        <w:rPr>
          <w:sz w:val="22"/>
          <w:szCs w:val="22"/>
        </w:rPr>
        <w:t>ontained In Harvard Community Hea</w:t>
      </w:r>
      <w:r>
        <w:rPr>
          <w:sz w:val="22"/>
          <w:szCs w:val="22"/>
        </w:rPr>
        <w:t>lth Plan Annual Report</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Default="0084105D" w:rsidP="0084105D">
      <w:pPr>
        <w:pStyle w:val="BodyTextIndent"/>
        <w:tabs>
          <w:tab w:val="left" w:pos="360"/>
        </w:tabs>
        <w:spacing w:after="0"/>
        <w:ind w:left="720" w:hanging="720"/>
        <w:rPr>
          <w:sz w:val="22"/>
          <w:szCs w:val="22"/>
        </w:rPr>
      </w:pPr>
      <w:r>
        <w:rPr>
          <w:sz w:val="22"/>
          <w:szCs w:val="22"/>
        </w:rPr>
        <w:t>Dobson, A., et al. (1991).</w:t>
      </w:r>
      <w:r w:rsidRPr="00A867D1">
        <w:rPr>
          <w:sz w:val="22"/>
          <w:szCs w:val="22"/>
        </w:rPr>
        <w:t xml:space="preserve"> Report on Preliminary Investigation of Harvard Survey of Physician Work for Radiation Oncology</w:t>
      </w:r>
      <w:r w:rsidR="006C4802">
        <w:rPr>
          <w:sz w:val="22"/>
          <w:szCs w:val="22"/>
        </w:rPr>
        <w:t>.</w:t>
      </w:r>
      <w:r w:rsidRPr="00A867D1">
        <w:rPr>
          <w:sz w:val="22"/>
          <w:szCs w:val="22"/>
        </w:rPr>
        <w:t xml:space="preserve"> </w:t>
      </w:r>
      <w:r w:rsidR="006C4802">
        <w:rPr>
          <w:sz w:val="22"/>
          <w:szCs w:val="22"/>
        </w:rPr>
        <w:t>P</w:t>
      </w:r>
      <w:r w:rsidRPr="00A867D1">
        <w:rPr>
          <w:sz w:val="22"/>
          <w:szCs w:val="22"/>
        </w:rPr>
        <w:t>repared for American College of Radiation Oncolog</w:t>
      </w:r>
      <w:r>
        <w:rPr>
          <w:sz w:val="22"/>
          <w:szCs w:val="22"/>
        </w:rPr>
        <w:t xml:space="preserve">y by The </w:t>
      </w:r>
      <w:proofErr w:type="spellStart"/>
      <w:r>
        <w:rPr>
          <w:sz w:val="22"/>
          <w:szCs w:val="22"/>
        </w:rPr>
        <w:t>Lewin</w:t>
      </w:r>
      <w:proofErr w:type="spellEnd"/>
      <w:r>
        <w:rPr>
          <w:sz w:val="22"/>
          <w:szCs w:val="22"/>
        </w:rPr>
        <w:t xml:space="preserve"> Group</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Rubin, R., Dobson, A., </w:t>
      </w:r>
      <w:r>
        <w:rPr>
          <w:sz w:val="22"/>
          <w:szCs w:val="22"/>
        </w:rPr>
        <w:t>Proprietary. (1991).</w:t>
      </w:r>
      <w:r w:rsidRPr="00A867D1">
        <w:rPr>
          <w:sz w:val="22"/>
          <w:szCs w:val="22"/>
        </w:rPr>
        <w:t xml:space="preserve"> </w:t>
      </w:r>
      <w:proofErr w:type="gramStart"/>
      <w:r w:rsidRPr="00A867D1">
        <w:rPr>
          <w:sz w:val="22"/>
          <w:szCs w:val="22"/>
        </w:rPr>
        <w:t>The</w:t>
      </w:r>
      <w:proofErr w:type="gramEnd"/>
      <w:r w:rsidRPr="00A867D1">
        <w:rPr>
          <w:sz w:val="22"/>
          <w:szCs w:val="22"/>
        </w:rPr>
        <w:t xml:space="preserve"> Relative Value Scale for Physician Work in PPS - Exempt Cancer Center</w:t>
      </w:r>
      <w:r w:rsidR="00680470">
        <w:rPr>
          <w:sz w:val="22"/>
          <w:szCs w:val="22"/>
        </w:rPr>
        <w:t>.</w:t>
      </w:r>
      <w:r w:rsidRPr="00A867D1">
        <w:rPr>
          <w:sz w:val="22"/>
          <w:szCs w:val="22"/>
        </w:rPr>
        <w:t xml:space="preserve"> Client Repor</w:t>
      </w:r>
      <w:r>
        <w:rPr>
          <w:sz w:val="22"/>
          <w:szCs w:val="22"/>
        </w:rPr>
        <w:t xml:space="preserve">t, </w:t>
      </w:r>
      <w:proofErr w:type="gramStart"/>
      <w:r>
        <w:rPr>
          <w:sz w:val="22"/>
          <w:szCs w:val="22"/>
        </w:rPr>
        <w:t>The</w:t>
      </w:r>
      <w:proofErr w:type="gramEnd"/>
      <w:r>
        <w:rPr>
          <w:sz w:val="22"/>
          <w:szCs w:val="22"/>
        </w:rPr>
        <w:t xml:space="preserve"> </w:t>
      </w:r>
      <w:proofErr w:type="spellStart"/>
      <w:r>
        <w:rPr>
          <w:sz w:val="22"/>
          <w:szCs w:val="22"/>
        </w:rPr>
        <w:t>Lewin</w:t>
      </w:r>
      <w:proofErr w:type="spellEnd"/>
      <w:r>
        <w:rPr>
          <w:sz w:val="22"/>
          <w:szCs w:val="22"/>
        </w:rPr>
        <w:t xml:space="preserve"> Group</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(1991).</w:t>
      </w:r>
      <w:r w:rsidRPr="00A867D1">
        <w:rPr>
          <w:sz w:val="22"/>
          <w:szCs w:val="22"/>
        </w:rPr>
        <w:t xml:space="preserve"> Nine Predictions on the Impact of the Medicare Fee Schedule</w:t>
      </w:r>
      <w:r w:rsidR="00680470">
        <w:rPr>
          <w:sz w:val="22"/>
          <w:szCs w:val="22"/>
        </w:rPr>
        <w:t>.</w:t>
      </w:r>
      <w:r w:rsidRPr="00A867D1">
        <w:rPr>
          <w:sz w:val="22"/>
          <w:szCs w:val="22"/>
        </w:rPr>
        <w:t xml:space="preserve"> Group Practi</w:t>
      </w:r>
      <w:r>
        <w:rPr>
          <w:sz w:val="22"/>
          <w:szCs w:val="22"/>
        </w:rPr>
        <w:t>ce Journal, Volume 40, No. 3</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Default="0084105D" w:rsidP="0084105D">
      <w:pPr>
        <w:pStyle w:val="BodyTextIndent"/>
        <w:tabs>
          <w:tab w:val="left" w:pos="90"/>
          <w:tab w:val="left" w:pos="360"/>
        </w:tabs>
        <w:spacing w:after="0"/>
        <w:ind w:left="720" w:hanging="720"/>
        <w:rPr>
          <w:sz w:val="22"/>
          <w:szCs w:val="22"/>
        </w:rPr>
      </w:pPr>
      <w:r>
        <w:rPr>
          <w:sz w:val="22"/>
          <w:szCs w:val="22"/>
        </w:rPr>
        <w:t>Dobson, A., et al. (1991).</w:t>
      </w:r>
      <w:r w:rsidRPr="00A867D1">
        <w:rPr>
          <w:sz w:val="22"/>
          <w:szCs w:val="22"/>
        </w:rPr>
        <w:t xml:space="preserve"> An Examination of Winners and Losers </w:t>
      </w:r>
      <w:r w:rsidR="00A76F31">
        <w:rPr>
          <w:sz w:val="22"/>
          <w:szCs w:val="22"/>
        </w:rPr>
        <w:t>u</w:t>
      </w:r>
      <w:r w:rsidRPr="00A867D1">
        <w:rPr>
          <w:sz w:val="22"/>
          <w:szCs w:val="22"/>
        </w:rPr>
        <w:t>nder Medicare's Prospective Payment System</w:t>
      </w:r>
      <w:r w:rsidR="00680470">
        <w:rPr>
          <w:sz w:val="22"/>
          <w:szCs w:val="22"/>
        </w:rPr>
        <w:t>.</w:t>
      </w:r>
      <w:r w:rsidRPr="00A867D1">
        <w:rPr>
          <w:sz w:val="22"/>
          <w:szCs w:val="22"/>
        </w:rPr>
        <w:t xml:space="preserve"> The </w:t>
      </w:r>
      <w:proofErr w:type="spellStart"/>
      <w:r w:rsidRPr="00A867D1">
        <w:rPr>
          <w:sz w:val="22"/>
          <w:szCs w:val="22"/>
        </w:rPr>
        <w:t>Lewin</w:t>
      </w:r>
      <w:proofErr w:type="spellEnd"/>
      <w:r w:rsidRPr="00A867D1">
        <w:rPr>
          <w:sz w:val="22"/>
          <w:szCs w:val="22"/>
        </w:rPr>
        <w:t xml:space="preserve"> Group, 1991, Study for the Prospective Payment Commission.</w:t>
      </w:r>
    </w:p>
    <w:p w:rsidR="00680470" w:rsidRPr="00A867D1" w:rsidRDefault="00680470" w:rsidP="0084105D">
      <w:pPr>
        <w:pStyle w:val="BodyTextIndent"/>
        <w:tabs>
          <w:tab w:val="left" w:pos="90"/>
          <w:tab w:val="left" w:pos="360"/>
        </w:tabs>
        <w:spacing w:after="0"/>
        <w:ind w:left="720" w:hanging="720"/>
        <w:rPr>
          <w:sz w:val="22"/>
          <w:szCs w:val="22"/>
        </w:rPr>
      </w:pPr>
    </w:p>
    <w:p w:rsidR="0084105D" w:rsidRDefault="0084105D" w:rsidP="00B16B2A">
      <w:pPr>
        <w:pStyle w:val="BodyTextIndent"/>
        <w:tabs>
          <w:tab w:val="left" w:pos="360"/>
        </w:tabs>
        <w:spacing w:after="0"/>
        <w:ind w:left="720" w:hanging="720"/>
        <w:rPr>
          <w:sz w:val="22"/>
          <w:szCs w:val="22"/>
        </w:rPr>
      </w:pPr>
      <w:proofErr w:type="spellStart"/>
      <w:r>
        <w:rPr>
          <w:sz w:val="22"/>
          <w:szCs w:val="22"/>
        </w:rPr>
        <w:t>Oday</w:t>
      </w:r>
      <w:proofErr w:type="spellEnd"/>
      <w:r>
        <w:rPr>
          <w:sz w:val="22"/>
          <w:szCs w:val="22"/>
        </w:rPr>
        <w:t>, L.A., and Dobson, A. (1990).</w:t>
      </w:r>
      <w:r w:rsidRPr="00A867D1">
        <w:rPr>
          <w:sz w:val="22"/>
          <w:szCs w:val="22"/>
        </w:rPr>
        <w:t xml:space="preserve"> Paying Hospitals Under Medicare's Prospective Payments System: Another Prospective</w:t>
      </w:r>
      <w:r w:rsidR="00680470">
        <w:rPr>
          <w:sz w:val="22"/>
          <w:szCs w:val="22"/>
        </w:rPr>
        <w:t>.</w:t>
      </w:r>
      <w:r w:rsidRPr="00A867D1">
        <w:rPr>
          <w:sz w:val="22"/>
          <w:szCs w:val="22"/>
        </w:rPr>
        <w:t xml:space="preserve"> Yale Journal on Regulatio</w:t>
      </w:r>
      <w:r>
        <w:rPr>
          <w:sz w:val="22"/>
          <w:szCs w:val="22"/>
        </w:rPr>
        <w:t>n, Volume 7, No. 2</w:t>
      </w:r>
      <w:r w:rsidRPr="00A867D1">
        <w:rPr>
          <w:sz w:val="22"/>
          <w:szCs w:val="22"/>
        </w:rPr>
        <w:t>.</w:t>
      </w:r>
    </w:p>
    <w:p w:rsidR="00B16B2A" w:rsidRDefault="00B16B2A" w:rsidP="00B16B2A">
      <w:pPr>
        <w:pStyle w:val="BodyTextIndent"/>
        <w:tabs>
          <w:tab w:val="left" w:pos="360"/>
        </w:tabs>
        <w:spacing w:after="0"/>
        <w:ind w:left="720" w:hanging="720"/>
      </w:pPr>
    </w:p>
    <w:p w:rsidR="0084105D" w:rsidRPr="00A867D1" w:rsidRDefault="0084105D" w:rsidP="0084105D">
      <w:pPr>
        <w:pStyle w:val="BodyTextIndent"/>
        <w:tabs>
          <w:tab w:val="left" w:pos="360"/>
        </w:tabs>
        <w:spacing w:after="0"/>
        <w:ind w:left="720" w:hanging="720"/>
        <w:rPr>
          <w:sz w:val="22"/>
          <w:szCs w:val="22"/>
        </w:rPr>
      </w:pPr>
      <w:r>
        <w:rPr>
          <w:sz w:val="22"/>
          <w:szCs w:val="22"/>
        </w:rPr>
        <w:t>Dobson, A., and Mechanic, R. (1990).</w:t>
      </w:r>
      <w:r w:rsidRPr="00A867D1">
        <w:rPr>
          <w:sz w:val="22"/>
          <w:szCs w:val="22"/>
        </w:rPr>
        <w:t xml:space="preserve"> Options for Reform in the Federal Employee Health Benefits Program: A Framework for Analysis</w:t>
      </w:r>
      <w:r w:rsidR="00680470">
        <w:rPr>
          <w:sz w:val="22"/>
          <w:szCs w:val="22"/>
        </w:rPr>
        <w:t>.</w:t>
      </w:r>
      <w:r w:rsidRPr="00A867D1">
        <w:rPr>
          <w:sz w:val="22"/>
          <w:szCs w:val="22"/>
        </w:rPr>
        <w:t xml:space="preserve"> </w:t>
      </w:r>
      <w:r w:rsidR="00680470">
        <w:rPr>
          <w:sz w:val="22"/>
          <w:szCs w:val="22"/>
        </w:rPr>
        <w:t>P</w:t>
      </w:r>
      <w:r w:rsidRPr="00A867D1">
        <w:rPr>
          <w:sz w:val="22"/>
          <w:szCs w:val="22"/>
        </w:rPr>
        <w:t>repared for the Assistant Secretary for Planning and Evaluation, Department of Healt</w:t>
      </w:r>
      <w:r>
        <w:rPr>
          <w:sz w:val="22"/>
          <w:szCs w:val="22"/>
        </w:rPr>
        <w:t>h and Human Services</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Pr>
          <w:sz w:val="22"/>
          <w:szCs w:val="22"/>
        </w:rPr>
        <w:t>Derzon</w:t>
      </w:r>
      <w:proofErr w:type="spellEnd"/>
      <w:r>
        <w:rPr>
          <w:sz w:val="22"/>
          <w:szCs w:val="22"/>
        </w:rPr>
        <w:t>, R., Dobson, A., et al. (1990).</w:t>
      </w:r>
      <w:r w:rsidRPr="00A867D1">
        <w:rPr>
          <w:sz w:val="22"/>
          <w:szCs w:val="22"/>
        </w:rPr>
        <w:t xml:space="preserve"> Analysis of the Financial Status of Teaching Hospitals</w:t>
      </w:r>
      <w:r w:rsidR="00680470">
        <w:rPr>
          <w:sz w:val="22"/>
          <w:szCs w:val="22"/>
        </w:rPr>
        <w:t>.</w:t>
      </w:r>
      <w:r w:rsidRPr="00A867D1">
        <w:rPr>
          <w:sz w:val="22"/>
          <w:szCs w:val="22"/>
        </w:rPr>
        <w:t xml:space="preserve"> </w:t>
      </w:r>
      <w:r w:rsidR="00680470">
        <w:rPr>
          <w:sz w:val="22"/>
          <w:szCs w:val="22"/>
        </w:rPr>
        <w:t>P</w:t>
      </w:r>
      <w:r w:rsidRPr="00A867D1">
        <w:rPr>
          <w:sz w:val="22"/>
          <w:szCs w:val="22"/>
        </w:rPr>
        <w:t xml:space="preserve">repared for the Council on Graduate </w:t>
      </w:r>
      <w:r>
        <w:rPr>
          <w:sz w:val="22"/>
          <w:szCs w:val="22"/>
        </w:rPr>
        <w:t>Medical Education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and Nguyen, N. (1989).</w:t>
      </w:r>
      <w:r w:rsidRPr="00A867D1">
        <w:rPr>
          <w:sz w:val="22"/>
          <w:szCs w:val="22"/>
        </w:rPr>
        <w:t xml:space="preserve"> What Do PPS Margins Mean? Health Progress, January - February, 1989.</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lastRenderedPageBreak/>
        <w:t xml:space="preserve">Dobson, A., and </w:t>
      </w:r>
      <w:proofErr w:type="spellStart"/>
      <w:r>
        <w:rPr>
          <w:sz w:val="22"/>
          <w:szCs w:val="22"/>
        </w:rPr>
        <w:t>Boushka</w:t>
      </w:r>
      <w:proofErr w:type="spellEnd"/>
      <w:r>
        <w:rPr>
          <w:sz w:val="22"/>
          <w:szCs w:val="22"/>
        </w:rPr>
        <w:t>, W. (1989).</w:t>
      </w:r>
      <w:r w:rsidR="00680470">
        <w:rPr>
          <w:sz w:val="22"/>
          <w:szCs w:val="22"/>
        </w:rPr>
        <w:t xml:space="preserve"> </w:t>
      </w:r>
      <w:r w:rsidRPr="00A867D1">
        <w:rPr>
          <w:sz w:val="22"/>
          <w:szCs w:val="22"/>
        </w:rPr>
        <w:t>The Growing Social Deficit in Health Care</w:t>
      </w:r>
      <w:r w:rsidR="00680470">
        <w:rPr>
          <w:sz w:val="22"/>
          <w:szCs w:val="22"/>
        </w:rPr>
        <w:t>.</w:t>
      </w:r>
      <w:r w:rsidRPr="00A867D1">
        <w:rPr>
          <w:sz w:val="22"/>
          <w:szCs w:val="22"/>
        </w:rPr>
        <w:t xml:space="preserve"> </w:t>
      </w:r>
      <w:r w:rsidR="00680470">
        <w:rPr>
          <w:sz w:val="22"/>
          <w:szCs w:val="22"/>
        </w:rPr>
        <w:t>P</w:t>
      </w:r>
      <w:r w:rsidRPr="00A867D1">
        <w:rPr>
          <w:sz w:val="22"/>
          <w:szCs w:val="22"/>
        </w:rPr>
        <w:t>repared for The Catholic Health Associ</w:t>
      </w:r>
      <w:r>
        <w:rPr>
          <w:sz w:val="22"/>
          <w:szCs w:val="22"/>
        </w:rPr>
        <w:t>ation of the United States</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Do</w:t>
      </w:r>
      <w:r>
        <w:rPr>
          <w:sz w:val="22"/>
          <w:szCs w:val="22"/>
        </w:rPr>
        <w:t>bson, A., and Hoy, E. (1988).</w:t>
      </w:r>
      <w:r w:rsidR="00680470">
        <w:rPr>
          <w:sz w:val="22"/>
          <w:szCs w:val="22"/>
        </w:rPr>
        <w:t xml:space="preserve"> </w:t>
      </w:r>
      <w:r w:rsidRPr="00A867D1">
        <w:rPr>
          <w:sz w:val="22"/>
          <w:szCs w:val="22"/>
        </w:rPr>
        <w:t>Trends in Health Care Expenditures</w:t>
      </w:r>
      <w:r w:rsidR="00680470">
        <w:rPr>
          <w:sz w:val="22"/>
          <w:szCs w:val="22"/>
        </w:rPr>
        <w:t>.</w:t>
      </w:r>
      <w:r w:rsidRPr="00A867D1">
        <w:rPr>
          <w:sz w:val="22"/>
          <w:szCs w:val="22"/>
        </w:rPr>
        <w:t xml:space="preserve"> National Education A</w:t>
      </w:r>
      <w:r>
        <w:rPr>
          <w:sz w:val="22"/>
          <w:szCs w:val="22"/>
        </w:rPr>
        <w:t>ssociation, Washington, DC</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Dobson, </w:t>
      </w:r>
      <w:r>
        <w:rPr>
          <w:sz w:val="22"/>
          <w:szCs w:val="22"/>
        </w:rPr>
        <w:t xml:space="preserve">A., Hoy, E., and van </w:t>
      </w:r>
      <w:proofErr w:type="spellStart"/>
      <w:r>
        <w:rPr>
          <w:sz w:val="22"/>
          <w:szCs w:val="22"/>
        </w:rPr>
        <w:t>Schaik</w:t>
      </w:r>
      <w:proofErr w:type="spellEnd"/>
      <w:r>
        <w:rPr>
          <w:sz w:val="22"/>
          <w:szCs w:val="22"/>
        </w:rPr>
        <w:t>, C. (1988).</w:t>
      </w:r>
      <w:r w:rsidRPr="00A867D1">
        <w:rPr>
          <w:sz w:val="22"/>
          <w:szCs w:val="22"/>
        </w:rPr>
        <w:t xml:space="preserve"> Trends in Employee Health Care Costs</w:t>
      </w:r>
      <w:r w:rsidR="00680470">
        <w:rPr>
          <w:sz w:val="22"/>
          <w:szCs w:val="22"/>
        </w:rPr>
        <w:t>.</w:t>
      </w:r>
      <w:r w:rsidRPr="00A867D1">
        <w:rPr>
          <w:sz w:val="22"/>
          <w:szCs w:val="22"/>
        </w:rPr>
        <w:t xml:space="preserve"> National Education A</w:t>
      </w:r>
      <w:r>
        <w:rPr>
          <w:sz w:val="22"/>
          <w:szCs w:val="22"/>
        </w:rPr>
        <w:t>ssociation, Washington, DC</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Dobson, </w:t>
      </w:r>
      <w:r>
        <w:rPr>
          <w:sz w:val="22"/>
          <w:szCs w:val="22"/>
        </w:rPr>
        <w:t xml:space="preserve">A., Hoy, E., and van </w:t>
      </w:r>
      <w:proofErr w:type="spellStart"/>
      <w:r>
        <w:rPr>
          <w:sz w:val="22"/>
          <w:szCs w:val="22"/>
        </w:rPr>
        <w:t>Schaik</w:t>
      </w:r>
      <w:proofErr w:type="spellEnd"/>
      <w:r>
        <w:rPr>
          <w:sz w:val="22"/>
          <w:szCs w:val="22"/>
        </w:rPr>
        <w:t>, C. (1988).</w:t>
      </w:r>
      <w:r w:rsidR="00680470">
        <w:rPr>
          <w:sz w:val="22"/>
          <w:szCs w:val="22"/>
        </w:rPr>
        <w:t xml:space="preserve"> </w:t>
      </w:r>
      <w:r w:rsidRPr="00A867D1">
        <w:rPr>
          <w:sz w:val="22"/>
          <w:szCs w:val="22"/>
        </w:rPr>
        <w:t>Trends in Employee Benefit Design</w:t>
      </w:r>
      <w:r w:rsidR="00680470">
        <w:rPr>
          <w:sz w:val="22"/>
          <w:szCs w:val="22"/>
        </w:rPr>
        <w:t>.</w:t>
      </w:r>
      <w:r w:rsidRPr="00A867D1">
        <w:rPr>
          <w:sz w:val="22"/>
          <w:szCs w:val="22"/>
        </w:rPr>
        <w:t xml:space="preserve"> National Education A</w:t>
      </w:r>
      <w:r>
        <w:rPr>
          <w:sz w:val="22"/>
          <w:szCs w:val="22"/>
        </w:rPr>
        <w:t>ssociation, Washington, DC</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Pr>
          <w:sz w:val="22"/>
          <w:szCs w:val="22"/>
        </w:rPr>
        <w:t>Sangl</w:t>
      </w:r>
      <w:proofErr w:type="spellEnd"/>
      <w:r>
        <w:rPr>
          <w:sz w:val="22"/>
          <w:szCs w:val="22"/>
        </w:rPr>
        <w:t>, J., and Dobson, A. (1988).</w:t>
      </w:r>
      <w:r w:rsidRPr="00A867D1">
        <w:rPr>
          <w:sz w:val="22"/>
          <w:szCs w:val="22"/>
        </w:rPr>
        <w:t xml:space="preserve"> A Broker Model for Joint Public-Private Supplemental Insuranc</w:t>
      </w:r>
      <w:r w:rsidR="0072315A">
        <w:rPr>
          <w:sz w:val="22"/>
          <w:szCs w:val="22"/>
        </w:rPr>
        <w:t xml:space="preserve">e for the Medicare Population: </w:t>
      </w:r>
      <w:r w:rsidRPr="00A867D1">
        <w:rPr>
          <w:sz w:val="22"/>
          <w:szCs w:val="22"/>
        </w:rPr>
        <w:t>A Transition to Long-Term Care Insurance</w:t>
      </w:r>
      <w:r w:rsidR="00680470">
        <w:rPr>
          <w:sz w:val="22"/>
          <w:szCs w:val="22"/>
        </w:rPr>
        <w:t>.</w:t>
      </w:r>
      <w:r w:rsidRPr="00A867D1">
        <w:rPr>
          <w:sz w:val="22"/>
          <w:szCs w:val="22"/>
        </w:rPr>
        <w:t xml:space="preserve"> Advances in Health Economics and Health Services Research, Volume 9, </w:t>
      </w:r>
      <w:r>
        <w:rPr>
          <w:sz w:val="22"/>
          <w:szCs w:val="22"/>
        </w:rPr>
        <w:t>pp. 23-44, JAI Press, Inc</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and Hoy, E. (1988).</w:t>
      </w:r>
      <w:r w:rsidRPr="00A867D1">
        <w:rPr>
          <w:sz w:val="22"/>
          <w:szCs w:val="22"/>
        </w:rPr>
        <w:t xml:space="preserve"> Hospital PPS Profile: Past and Prospective</w:t>
      </w:r>
      <w:r w:rsidR="00680470">
        <w:rPr>
          <w:sz w:val="22"/>
          <w:szCs w:val="22"/>
        </w:rPr>
        <w:t>.</w:t>
      </w:r>
      <w:r w:rsidRPr="00A867D1">
        <w:rPr>
          <w:sz w:val="22"/>
          <w:szCs w:val="22"/>
        </w:rPr>
        <w:t xml:space="preserve"> Health Affairs, </w:t>
      </w:r>
      <w:r>
        <w:rPr>
          <w:sz w:val="22"/>
          <w:szCs w:val="22"/>
        </w:rPr>
        <w:t>Volume 7, Number 1</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(1987).</w:t>
      </w:r>
      <w:r w:rsidRPr="00A867D1">
        <w:rPr>
          <w:sz w:val="22"/>
          <w:szCs w:val="22"/>
        </w:rPr>
        <w:t xml:space="preserve"> Report to Congress: DRG Refinement: Outliers, Severity of Illness, and Intensity of Care</w:t>
      </w:r>
      <w:r w:rsidR="00680470">
        <w:rPr>
          <w:sz w:val="22"/>
          <w:szCs w:val="22"/>
        </w:rPr>
        <w:t>.</w:t>
      </w:r>
      <w:r w:rsidRPr="00A867D1">
        <w:rPr>
          <w:sz w:val="22"/>
          <w:szCs w:val="22"/>
        </w:rPr>
        <w:t xml:space="preserve"> USDHHS HCFA</w:t>
      </w:r>
      <w:r>
        <w:rPr>
          <w:sz w:val="22"/>
          <w:szCs w:val="22"/>
        </w:rPr>
        <w:t xml:space="preserve"> Pub. No. 03254</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(1987).</w:t>
      </w:r>
      <w:r w:rsidR="00680470">
        <w:rPr>
          <w:sz w:val="22"/>
          <w:szCs w:val="22"/>
        </w:rPr>
        <w:t xml:space="preserve"> </w:t>
      </w:r>
      <w:r w:rsidRPr="00A867D1">
        <w:rPr>
          <w:sz w:val="22"/>
          <w:szCs w:val="22"/>
        </w:rPr>
        <w:t>Medicare Policy Reform</w:t>
      </w:r>
      <w:r w:rsidR="00680470">
        <w:rPr>
          <w:sz w:val="22"/>
          <w:szCs w:val="22"/>
        </w:rPr>
        <w:t>.</w:t>
      </w:r>
      <w:r w:rsidRPr="00A867D1">
        <w:rPr>
          <w:sz w:val="22"/>
          <w:szCs w:val="22"/>
        </w:rPr>
        <w:t xml:space="preserve"> Journal of Computer Methods and Programs in Biomedicine, Elsevier Science Publisher</w:t>
      </w:r>
      <w:r>
        <w:rPr>
          <w:sz w:val="22"/>
          <w:szCs w:val="22"/>
        </w:rPr>
        <w:t>s, Amsterdam, Netherlands</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Default="0084105D" w:rsidP="0084105D">
      <w:pPr>
        <w:pStyle w:val="BodyTextIndent"/>
        <w:tabs>
          <w:tab w:val="left" w:pos="360"/>
        </w:tabs>
        <w:spacing w:after="0"/>
        <w:ind w:left="720" w:hanging="720"/>
        <w:rPr>
          <w:sz w:val="22"/>
          <w:szCs w:val="22"/>
        </w:rPr>
      </w:pPr>
      <w:r>
        <w:rPr>
          <w:sz w:val="22"/>
          <w:szCs w:val="22"/>
        </w:rPr>
        <w:t xml:space="preserve">Dobson, A., Project Director. (1987). </w:t>
      </w:r>
      <w:r w:rsidRPr="00A867D1">
        <w:rPr>
          <w:sz w:val="22"/>
          <w:szCs w:val="22"/>
        </w:rPr>
        <w:t>Report to Congress: The Impact of the Medicare Hosp</w:t>
      </w:r>
      <w:r w:rsidR="00680470">
        <w:rPr>
          <w:sz w:val="22"/>
          <w:szCs w:val="22"/>
        </w:rPr>
        <w:t>ital Prospective Payment System.</w:t>
      </w:r>
      <w:r w:rsidRPr="00A867D1">
        <w:rPr>
          <w:sz w:val="22"/>
          <w:szCs w:val="22"/>
        </w:rPr>
        <w:t xml:space="preserve"> 1985 Annual Report: USDHHS H</w:t>
      </w:r>
      <w:r>
        <w:rPr>
          <w:sz w:val="22"/>
          <w:szCs w:val="22"/>
        </w:rPr>
        <w:t>CFA Pub. No. 03251</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(1987).</w:t>
      </w:r>
      <w:r w:rsidR="00680470">
        <w:rPr>
          <w:sz w:val="22"/>
          <w:szCs w:val="22"/>
        </w:rPr>
        <w:t xml:space="preserve"> </w:t>
      </w:r>
      <w:r w:rsidRPr="00A867D1">
        <w:rPr>
          <w:sz w:val="22"/>
          <w:szCs w:val="22"/>
        </w:rPr>
        <w:t>Physician Payment Reforms: Prospects for the Future</w:t>
      </w:r>
      <w:r w:rsidR="00680470">
        <w:rPr>
          <w:sz w:val="22"/>
          <w:szCs w:val="22"/>
        </w:rPr>
        <w:t>.</w:t>
      </w:r>
      <w:r w:rsidRPr="00A867D1">
        <w:rPr>
          <w:sz w:val="22"/>
          <w:szCs w:val="22"/>
        </w:rPr>
        <w:t xml:space="preserve"> Business and Health</w:t>
      </w:r>
      <w:r>
        <w:rPr>
          <w:sz w:val="22"/>
          <w:szCs w:val="22"/>
        </w:rPr>
        <w:t>, Volume 4, Number 9</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Default="0084105D" w:rsidP="0084105D">
      <w:pPr>
        <w:pStyle w:val="BodyTextIndent"/>
        <w:tabs>
          <w:tab w:val="left" w:pos="360"/>
        </w:tabs>
        <w:spacing w:after="0"/>
        <w:ind w:left="720" w:hanging="720"/>
        <w:rPr>
          <w:sz w:val="22"/>
          <w:szCs w:val="22"/>
        </w:rPr>
      </w:pPr>
      <w:r>
        <w:rPr>
          <w:sz w:val="22"/>
          <w:szCs w:val="22"/>
        </w:rPr>
        <w:t>Dobson, A. (1987).</w:t>
      </w:r>
      <w:r w:rsidRPr="00A867D1">
        <w:rPr>
          <w:sz w:val="22"/>
          <w:szCs w:val="22"/>
        </w:rPr>
        <w:t xml:space="preserve"> The Impact of PPS on the U.S. Health Care System</w:t>
      </w:r>
      <w:r w:rsidR="00680470">
        <w:rPr>
          <w:sz w:val="22"/>
          <w:szCs w:val="22"/>
        </w:rPr>
        <w:t>.</w:t>
      </w:r>
      <w:r w:rsidRPr="00A867D1">
        <w:rPr>
          <w:sz w:val="22"/>
          <w:szCs w:val="22"/>
        </w:rPr>
        <w:t xml:space="preserve"> </w:t>
      </w:r>
      <w:r>
        <w:rPr>
          <w:sz w:val="22"/>
          <w:szCs w:val="22"/>
        </w:rPr>
        <w:t>Inquiry, Volume 24</w:t>
      </w:r>
      <w:r w:rsidRPr="00A867D1">
        <w:rPr>
          <w:sz w:val="22"/>
          <w:szCs w:val="22"/>
        </w:rPr>
        <w:t>.</w:t>
      </w:r>
    </w:p>
    <w:p w:rsidR="00680470" w:rsidRPr="00A867D1" w:rsidRDefault="00680470" w:rsidP="0084105D">
      <w:pPr>
        <w:pStyle w:val="BodyTextIndent"/>
        <w:tabs>
          <w:tab w:val="left" w:pos="360"/>
        </w:tabs>
        <w:spacing w:after="0"/>
        <w:ind w:left="720" w:hanging="720"/>
        <w:rPr>
          <w:sz w:val="22"/>
          <w:szCs w:val="22"/>
        </w:rPr>
      </w:pPr>
    </w:p>
    <w:p w:rsidR="0084105D" w:rsidRDefault="0084105D" w:rsidP="0084105D">
      <w:pPr>
        <w:pStyle w:val="BodyTextIndent"/>
        <w:tabs>
          <w:tab w:val="left" w:pos="360"/>
        </w:tabs>
        <w:spacing w:after="0"/>
        <w:ind w:left="720" w:hanging="720"/>
        <w:rPr>
          <w:sz w:val="22"/>
          <w:szCs w:val="22"/>
        </w:rPr>
      </w:pPr>
      <w:r>
        <w:rPr>
          <w:sz w:val="22"/>
          <w:szCs w:val="22"/>
        </w:rPr>
        <w:t>Dobson A., et al. (1986).</w:t>
      </w:r>
      <w:r w:rsidRPr="00A867D1">
        <w:rPr>
          <w:sz w:val="22"/>
          <w:szCs w:val="22"/>
        </w:rPr>
        <w:t xml:space="preserve"> The Future of Medicare Policy Reform: Priorities for Research and Demonstrations</w:t>
      </w:r>
      <w:r w:rsidR="00680470">
        <w:rPr>
          <w:sz w:val="22"/>
          <w:szCs w:val="22"/>
        </w:rPr>
        <w:t>.</w:t>
      </w:r>
      <w:r w:rsidRPr="00A867D1">
        <w:rPr>
          <w:sz w:val="22"/>
          <w:szCs w:val="22"/>
        </w:rPr>
        <w:t xml:space="preserve"> Health Care Financing Review, 1986 A</w:t>
      </w:r>
      <w:r>
        <w:rPr>
          <w:sz w:val="22"/>
          <w:szCs w:val="22"/>
        </w:rPr>
        <w:t>nnual Supplement</w:t>
      </w:r>
      <w:r w:rsidRPr="00A867D1">
        <w:rPr>
          <w:sz w:val="22"/>
          <w:szCs w:val="22"/>
        </w:rPr>
        <w:t>.</w:t>
      </w:r>
    </w:p>
    <w:p w:rsidR="0072315A" w:rsidRPr="00A867D1" w:rsidRDefault="0072315A"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(1986).</w:t>
      </w:r>
      <w:r w:rsidRPr="00A867D1">
        <w:rPr>
          <w:sz w:val="22"/>
          <w:szCs w:val="22"/>
        </w:rPr>
        <w:t xml:space="preserve"> Mergers in Health Care Implications for the Future</w:t>
      </w:r>
      <w:r w:rsidR="00680470">
        <w:rPr>
          <w:sz w:val="22"/>
          <w:szCs w:val="22"/>
        </w:rPr>
        <w:t>.</w:t>
      </w:r>
      <w:r w:rsidRPr="00A867D1">
        <w:rPr>
          <w:sz w:val="22"/>
          <w:szCs w:val="22"/>
        </w:rPr>
        <w:t xml:space="preserve"> </w:t>
      </w:r>
      <w:r w:rsidR="00680470">
        <w:rPr>
          <w:sz w:val="22"/>
          <w:szCs w:val="22"/>
        </w:rPr>
        <w:t xml:space="preserve"> I</w:t>
      </w:r>
      <w:r w:rsidRPr="00A867D1">
        <w:rPr>
          <w:sz w:val="22"/>
          <w:szCs w:val="22"/>
        </w:rPr>
        <w:t>n Advances in Health Economics and Health Services Research, Volume 6, pp</w:t>
      </w:r>
      <w:r>
        <w:rPr>
          <w:sz w:val="22"/>
          <w:szCs w:val="22"/>
        </w:rPr>
        <w:t>. 269-275, JAI Press, Inc</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sidRPr="00A867D1">
        <w:rPr>
          <w:sz w:val="22"/>
          <w:szCs w:val="22"/>
        </w:rPr>
        <w:t>Guterman</w:t>
      </w:r>
      <w:proofErr w:type="spellEnd"/>
      <w:r w:rsidRPr="00A867D1">
        <w:rPr>
          <w:sz w:val="22"/>
          <w:szCs w:val="22"/>
        </w:rPr>
        <w:t>, S., and Dobson, A.</w:t>
      </w:r>
      <w:r>
        <w:rPr>
          <w:sz w:val="22"/>
          <w:szCs w:val="22"/>
        </w:rPr>
        <w:t xml:space="preserve"> (1986).</w:t>
      </w:r>
      <w:r w:rsidRPr="00A867D1">
        <w:rPr>
          <w:sz w:val="22"/>
          <w:szCs w:val="22"/>
        </w:rPr>
        <w:t xml:space="preserve"> The Impact of the Medicare Prospective Payment System for Hospitals</w:t>
      </w:r>
      <w:r w:rsidR="00680470">
        <w:rPr>
          <w:sz w:val="22"/>
          <w:szCs w:val="22"/>
        </w:rPr>
        <w:t>.</w:t>
      </w:r>
      <w:r w:rsidRPr="00A867D1">
        <w:rPr>
          <w:sz w:val="22"/>
          <w:szCs w:val="22"/>
        </w:rPr>
        <w:t xml:space="preserve"> Health Car</w:t>
      </w:r>
      <w:r>
        <w:rPr>
          <w:sz w:val="22"/>
          <w:szCs w:val="22"/>
        </w:rPr>
        <w:t>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(1984).</w:t>
      </w:r>
      <w:r w:rsidRPr="00A867D1">
        <w:rPr>
          <w:sz w:val="22"/>
          <w:szCs w:val="22"/>
        </w:rPr>
        <w:t xml:space="preserve"> Report to Congress: Impact of the Medicare Hospital Prospective Payment System, 1984 Annual Report</w:t>
      </w:r>
      <w:r w:rsidR="00680470">
        <w:rPr>
          <w:sz w:val="22"/>
          <w:szCs w:val="22"/>
        </w:rPr>
        <w:t>.</w:t>
      </w:r>
      <w:r w:rsidRPr="00A867D1">
        <w:rPr>
          <w:sz w:val="22"/>
          <w:szCs w:val="22"/>
        </w:rPr>
        <w:t xml:space="preserve"> HCFA, Publication Number 03231.</w:t>
      </w:r>
    </w:p>
    <w:p w:rsidR="0084105D" w:rsidRPr="00A867D1" w:rsidRDefault="0084105D" w:rsidP="0084105D">
      <w:pPr>
        <w:pStyle w:val="BodyTextIndent"/>
        <w:tabs>
          <w:tab w:val="left" w:pos="360"/>
        </w:tabs>
        <w:spacing w:after="0"/>
        <w:ind w:left="720" w:hanging="720"/>
        <w:rPr>
          <w:sz w:val="22"/>
          <w:szCs w:val="22"/>
        </w:rPr>
      </w:pPr>
      <w:proofErr w:type="spellStart"/>
      <w:r w:rsidRPr="00A867D1">
        <w:rPr>
          <w:sz w:val="22"/>
          <w:szCs w:val="22"/>
        </w:rPr>
        <w:lastRenderedPageBreak/>
        <w:t>Gornick</w:t>
      </w:r>
      <w:proofErr w:type="spellEnd"/>
      <w:r w:rsidRPr="00A867D1">
        <w:rPr>
          <w:sz w:val="22"/>
          <w:szCs w:val="22"/>
        </w:rPr>
        <w:t>, M., Greenb</w:t>
      </w:r>
      <w:r>
        <w:rPr>
          <w:sz w:val="22"/>
          <w:szCs w:val="22"/>
        </w:rPr>
        <w:t>erg, J., Eggers, P., Dobson, A. (1985).</w:t>
      </w:r>
      <w:r w:rsidRPr="00A867D1">
        <w:rPr>
          <w:sz w:val="22"/>
          <w:szCs w:val="22"/>
        </w:rPr>
        <w:t xml:space="preserve"> Twenty Years of Medicare and Medicaid: Covered Populations, Use of Benefits, and Expenditures</w:t>
      </w:r>
      <w:r w:rsidR="00680470">
        <w:rPr>
          <w:sz w:val="22"/>
          <w:szCs w:val="22"/>
        </w:rPr>
        <w:t>.</w:t>
      </w:r>
      <w:r w:rsidRPr="00A867D1">
        <w:rPr>
          <w:sz w:val="22"/>
          <w:szCs w:val="22"/>
        </w:rPr>
        <w:t xml:space="preserve"> Health Care Financing Review, 1985 Annual Supplement.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Pr>
          <w:sz w:val="22"/>
          <w:szCs w:val="22"/>
        </w:rPr>
        <w:t>McDevitt</w:t>
      </w:r>
      <w:proofErr w:type="spellEnd"/>
      <w:r>
        <w:rPr>
          <w:sz w:val="22"/>
          <w:szCs w:val="22"/>
        </w:rPr>
        <w:t>, Dobson, et al. (1985).</w:t>
      </w:r>
      <w:r w:rsidRPr="00A867D1">
        <w:rPr>
          <w:sz w:val="22"/>
          <w:szCs w:val="22"/>
        </w:rPr>
        <w:t xml:space="preserve"> Medicaid program characteristics: Effects on Health Care Expenditures and Utilization</w:t>
      </w:r>
      <w:r w:rsidR="00680470">
        <w:rPr>
          <w:sz w:val="22"/>
          <w:szCs w:val="22"/>
        </w:rPr>
        <w:t>.</w:t>
      </w:r>
      <w:r w:rsidRPr="00A867D1">
        <w:rPr>
          <w:sz w:val="22"/>
          <w:szCs w:val="22"/>
        </w:rPr>
        <w:t xml:space="preserve"> Health Care Financing Review, </w:t>
      </w:r>
      <w:proofErr w:type="gramStart"/>
      <w:r w:rsidRPr="00A867D1">
        <w:rPr>
          <w:sz w:val="22"/>
          <w:szCs w:val="22"/>
        </w:rPr>
        <w:t>Winter</w:t>
      </w:r>
      <w:proofErr w:type="gramEnd"/>
      <w:r w:rsidRPr="00A867D1">
        <w:rPr>
          <w:sz w:val="22"/>
          <w:szCs w:val="22"/>
        </w:rPr>
        <w:t xml:space="preserve">, 1985.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72315A" w:rsidP="0084105D">
      <w:pPr>
        <w:pStyle w:val="BodyTextIndent"/>
        <w:tabs>
          <w:tab w:val="left" w:pos="360"/>
        </w:tabs>
        <w:spacing w:after="0"/>
        <w:ind w:left="720" w:hanging="720"/>
        <w:rPr>
          <w:sz w:val="22"/>
          <w:szCs w:val="22"/>
        </w:rPr>
      </w:pPr>
      <w:r>
        <w:rPr>
          <w:sz w:val="22"/>
          <w:szCs w:val="22"/>
        </w:rPr>
        <w:t>O'Brien, Dobson, et al. (1985).</w:t>
      </w:r>
      <w:r w:rsidR="0084105D" w:rsidRPr="00A867D1">
        <w:rPr>
          <w:sz w:val="22"/>
          <w:szCs w:val="22"/>
        </w:rPr>
        <w:t xml:space="preserve"> 12-Month Overview of Medicaid Recipients</w:t>
      </w:r>
      <w:r w:rsidR="00680470">
        <w:rPr>
          <w:sz w:val="22"/>
          <w:szCs w:val="22"/>
        </w:rPr>
        <w:t>.</w:t>
      </w:r>
      <w:r w:rsidR="0084105D" w:rsidRPr="00A867D1">
        <w:rPr>
          <w:sz w:val="22"/>
          <w:szCs w:val="22"/>
        </w:rPr>
        <w:t xml:space="preserve"> NMCUE</w:t>
      </w:r>
      <w:r w:rsidR="0084105D">
        <w:rPr>
          <w:sz w:val="22"/>
          <w:szCs w:val="22"/>
        </w:rPr>
        <w:t>S Survey Report</w:t>
      </w:r>
      <w:r w:rsidR="0084105D"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r w:rsidRPr="00A867D1">
        <w:rPr>
          <w:snapToGrid w:val="0"/>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Jen</w:t>
      </w:r>
      <w:r>
        <w:rPr>
          <w:sz w:val="22"/>
          <w:szCs w:val="22"/>
        </w:rPr>
        <w:t>cks, S., Dobson, A. (1985).</w:t>
      </w:r>
      <w:r w:rsidRPr="00A867D1">
        <w:rPr>
          <w:sz w:val="22"/>
          <w:szCs w:val="22"/>
        </w:rPr>
        <w:t xml:space="preserve"> Strategies for Reforming Medicare's Physician Payments: Physician Diagnosis Related Groups and Other Approaches</w:t>
      </w:r>
      <w:r w:rsidR="00680470">
        <w:rPr>
          <w:sz w:val="22"/>
          <w:szCs w:val="22"/>
        </w:rPr>
        <w:t>.</w:t>
      </w:r>
      <w:r w:rsidRPr="00A867D1">
        <w:rPr>
          <w:sz w:val="22"/>
          <w:szCs w:val="22"/>
        </w:rPr>
        <w:t xml:space="preserve"> New England Journal of Medicine</w:t>
      </w:r>
      <w:r>
        <w:rPr>
          <w:sz w:val="22"/>
          <w:szCs w:val="22"/>
        </w:rPr>
        <w:t>, Vol. 312, No. 23</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 xml:space="preserve">Dobson, A., </w:t>
      </w:r>
      <w:proofErr w:type="spellStart"/>
      <w:r>
        <w:rPr>
          <w:sz w:val="22"/>
          <w:szCs w:val="22"/>
        </w:rPr>
        <w:t>Bialek</w:t>
      </w:r>
      <w:proofErr w:type="spellEnd"/>
      <w:r>
        <w:rPr>
          <w:sz w:val="22"/>
          <w:szCs w:val="22"/>
        </w:rPr>
        <w:t>, R. (1985).</w:t>
      </w:r>
      <w:r w:rsidRPr="00A867D1">
        <w:rPr>
          <w:sz w:val="22"/>
          <w:szCs w:val="22"/>
        </w:rPr>
        <w:t xml:space="preserve"> Shaping Public Policy from the Perspective of a Data Builder</w:t>
      </w:r>
      <w:r w:rsidR="00680470">
        <w:rPr>
          <w:sz w:val="22"/>
          <w:szCs w:val="22"/>
        </w:rPr>
        <w:t>.</w:t>
      </w:r>
      <w:r w:rsidRPr="00A867D1">
        <w:rPr>
          <w:sz w:val="22"/>
          <w:szCs w:val="22"/>
        </w:rPr>
        <w:t xml:space="preserve"> Health Car</w:t>
      </w:r>
      <w:r>
        <w:rPr>
          <w:sz w:val="22"/>
          <w:szCs w:val="22"/>
        </w:rPr>
        <w:t>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(1985).</w:t>
      </w:r>
      <w:r w:rsidRPr="00A867D1">
        <w:rPr>
          <w:sz w:val="22"/>
          <w:szCs w:val="22"/>
        </w:rPr>
        <w:t xml:space="preserve"> Out of Pocket Health Expenses for Medicaid Recipients and Low-income Persons, 1980</w:t>
      </w:r>
      <w:r w:rsidR="00680470">
        <w:rPr>
          <w:sz w:val="22"/>
          <w:szCs w:val="22"/>
        </w:rPr>
        <w:t>.</w:t>
      </w:r>
      <w:r w:rsidRPr="00A867D1">
        <w:rPr>
          <w:sz w:val="22"/>
          <w:szCs w:val="22"/>
        </w:rPr>
        <w:t xml:space="preserve"> NM</w:t>
      </w:r>
      <w:r>
        <w:rPr>
          <w:sz w:val="22"/>
          <w:szCs w:val="22"/>
        </w:rPr>
        <w:t>CUES Survey Report</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Default="0084105D" w:rsidP="0084105D">
      <w:pPr>
        <w:pStyle w:val="BodyTextIndent"/>
        <w:tabs>
          <w:tab w:val="left" w:pos="360"/>
        </w:tabs>
        <w:spacing w:after="0"/>
        <w:ind w:left="720" w:hanging="720"/>
        <w:rPr>
          <w:sz w:val="22"/>
          <w:szCs w:val="22"/>
        </w:rPr>
      </w:pPr>
      <w:proofErr w:type="spellStart"/>
      <w:r>
        <w:rPr>
          <w:sz w:val="22"/>
          <w:szCs w:val="22"/>
        </w:rPr>
        <w:t>Lubalin</w:t>
      </w:r>
      <w:proofErr w:type="spellEnd"/>
      <w:r>
        <w:rPr>
          <w:sz w:val="22"/>
          <w:szCs w:val="22"/>
        </w:rPr>
        <w:t xml:space="preserve">, </w:t>
      </w:r>
      <w:proofErr w:type="spellStart"/>
      <w:r>
        <w:rPr>
          <w:sz w:val="22"/>
          <w:szCs w:val="22"/>
        </w:rPr>
        <w:t>McDevitt</w:t>
      </w:r>
      <w:proofErr w:type="spellEnd"/>
      <w:r>
        <w:rPr>
          <w:sz w:val="22"/>
          <w:szCs w:val="22"/>
        </w:rPr>
        <w:t>, Dobson, A. (1985).</w:t>
      </w:r>
      <w:r w:rsidRPr="00A867D1">
        <w:rPr>
          <w:sz w:val="22"/>
          <w:szCs w:val="22"/>
        </w:rPr>
        <w:t xml:space="preserve"> Program Characteristics Report Working Paper, SMHS Data</w:t>
      </w:r>
      <w:r w:rsidR="00680470">
        <w:rPr>
          <w:sz w:val="22"/>
          <w:szCs w:val="22"/>
        </w:rPr>
        <w:t>.</w:t>
      </w:r>
      <w:r w:rsidRPr="00A867D1">
        <w:rPr>
          <w:sz w:val="22"/>
          <w:szCs w:val="22"/>
        </w:rPr>
        <w:t xml:space="preserve"> NM</w:t>
      </w:r>
      <w:r>
        <w:rPr>
          <w:sz w:val="22"/>
          <w:szCs w:val="22"/>
        </w:rPr>
        <w:t>CUES Survey Report</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r>
        <w:rPr>
          <w:sz w:val="22"/>
          <w:szCs w:val="22"/>
        </w:rPr>
        <w:t>Jencks, S., Dobson, A., et al. (1984).</w:t>
      </w:r>
      <w:r w:rsidRPr="00A867D1">
        <w:rPr>
          <w:sz w:val="22"/>
          <w:szCs w:val="22"/>
        </w:rPr>
        <w:t xml:space="preserve"> Evaluating and Improving the Measurement of Hospital Case Mix</w:t>
      </w:r>
      <w:r w:rsidR="00680470">
        <w:rPr>
          <w:sz w:val="22"/>
          <w:szCs w:val="22"/>
        </w:rPr>
        <w:t>.</w:t>
      </w:r>
      <w:r w:rsidRPr="00A867D1">
        <w:rPr>
          <w:sz w:val="22"/>
          <w:szCs w:val="22"/>
        </w:rPr>
        <w:t xml:space="preserve"> Health Care Financing Review, 1984 Annual Supplement.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(1983).</w:t>
      </w:r>
      <w:r w:rsidRPr="00A867D1">
        <w:rPr>
          <w:sz w:val="22"/>
          <w:szCs w:val="22"/>
        </w:rPr>
        <w:t xml:space="preserve"> The Potential Use of Health Care Financing Administrative Data Sets for Health Care Services Research</w:t>
      </w:r>
      <w:r w:rsidR="00680470">
        <w:rPr>
          <w:sz w:val="22"/>
          <w:szCs w:val="22"/>
        </w:rPr>
        <w:t>.</w:t>
      </w:r>
      <w:r w:rsidRPr="00A867D1">
        <w:rPr>
          <w:sz w:val="22"/>
          <w:szCs w:val="22"/>
        </w:rPr>
        <w:t xml:space="preserve"> Health C</w:t>
      </w:r>
      <w:r>
        <w:rPr>
          <w:sz w:val="22"/>
          <w:szCs w:val="22"/>
        </w:rPr>
        <w:t>are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(1983).</w:t>
      </w:r>
      <w:r w:rsidRPr="00A867D1">
        <w:rPr>
          <w:sz w:val="22"/>
          <w:szCs w:val="22"/>
        </w:rPr>
        <w:t xml:space="preserve"> Six Months of Medicaid Data: A Summary from the National Medical Care Utilization and Expenditure Survey</w:t>
      </w:r>
      <w:r w:rsidR="00680470">
        <w:rPr>
          <w:sz w:val="22"/>
          <w:szCs w:val="22"/>
        </w:rPr>
        <w:t>.</w:t>
      </w:r>
      <w:r w:rsidRPr="00A867D1">
        <w:rPr>
          <w:sz w:val="22"/>
          <w:szCs w:val="22"/>
        </w:rPr>
        <w:t xml:space="preserve"> Health Car</w:t>
      </w:r>
      <w:r>
        <w:rPr>
          <w:sz w:val="22"/>
          <w:szCs w:val="22"/>
        </w:rPr>
        <w:t>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(1983).</w:t>
      </w:r>
      <w:r w:rsidRPr="00A867D1">
        <w:rPr>
          <w:sz w:val="22"/>
          <w:szCs w:val="22"/>
        </w:rPr>
        <w:t xml:space="preserve"> Evaluation of the MAC Program</w:t>
      </w:r>
      <w:r w:rsidR="00680470">
        <w:rPr>
          <w:sz w:val="22"/>
          <w:szCs w:val="22"/>
        </w:rPr>
        <w:t>.</w:t>
      </w:r>
      <w:r w:rsidRPr="00A867D1">
        <w:rPr>
          <w:sz w:val="22"/>
          <w:szCs w:val="22"/>
        </w:rPr>
        <w:t xml:space="preserve"> Health Car</w:t>
      </w:r>
      <w:r>
        <w:rPr>
          <w:sz w:val="22"/>
          <w:szCs w:val="22"/>
        </w:rPr>
        <w:t>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(1982).</w:t>
      </w:r>
      <w:r w:rsidRPr="00A867D1">
        <w:rPr>
          <w:sz w:val="22"/>
          <w:szCs w:val="22"/>
        </w:rPr>
        <w:t xml:space="preserve"> Trends in Tennessee Medicaid Acute Care Utilization and Expenditures, 1974-1978</w:t>
      </w:r>
      <w:r w:rsidR="00680470">
        <w:rPr>
          <w:sz w:val="22"/>
          <w:szCs w:val="22"/>
        </w:rPr>
        <w:t>.</w:t>
      </w:r>
      <w:r w:rsidRPr="00A867D1">
        <w:rPr>
          <w:sz w:val="22"/>
          <w:szCs w:val="22"/>
        </w:rPr>
        <w:t xml:space="preserve"> Health Car</w:t>
      </w:r>
      <w:r>
        <w:rPr>
          <w:sz w:val="22"/>
          <w:szCs w:val="22"/>
        </w:rPr>
        <w:t>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(1982).</w:t>
      </w:r>
      <w:r w:rsidRPr="00A867D1">
        <w:rPr>
          <w:sz w:val="22"/>
          <w:szCs w:val="22"/>
        </w:rPr>
        <w:t xml:space="preserve"> Medicare: Health Insurance </w:t>
      </w:r>
      <w:r w:rsidR="00CB5313">
        <w:rPr>
          <w:sz w:val="22"/>
          <w:szCs w:val="22"/>
        </w:rPr>
        <w:t>f</w:t>
      </w:r>
      <w:r w:rsidRPr="00A867D1">
        <w:rPr>
          <w:sz w:val="22"/>
          <w:szCs w:val="22"/>
        </w:rPr>
        <w:t>or the Aged and Disabled, 1978 (Summary - Utilization and Reimbursement by Person)</w:t>
      </w:r>
      <w:r w:rsidR="00680470">
        <w:rPr>
          <w:sz w:val="22"/>
          <w:szCs w:val="22"/>
        </w:rPr>
        <w:t>.</w:t>
      </w:r>
      <w:r w:rsidRPr="00A867D1">
        <w:rPr>
          <w:sz w:val="22"/>
          <w:szCs w:val="22"/>
        </w:rPr>
        <w:t xml:space="preserve"> Health Care Financ</w:t>
      </w:r>
      <w:r>
        <w:rPr>
          <w:sz w:val="22"/>
          <w:szCs w:val="22"/>
        </w:rPr>
        <w:t>ing Administration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Ruther, M., and Dobson, A. (1981).</w:t>
      </w:r>
      <w:r w:rsidRPr="00A867D1">
        <w:rPr>
          <w:sz w:val="22"/>
          <w:szCs w:val="22"/>
        </w:rPr>
        <w:t xml:space="preserve"> Equal Treatment and Unequal Benefits: A Re-Examination of the Use of Medicare Services by Race, 1967-1976</w:t>
      </w:r>
      <w:r w:rsidR="00680470">
        <w:rPr>
          <w:sz w:val="22"/>
          <w:szCs w:val="22"/>
        </w:rPr>
        <w:t>.</w:t>
      </w:r>
      <w:r w:rsidRPr="00A867D1">
        <w:rPr>
          <w:sz w:val="22"/>
          <w:szCs w:val="22"/>
        </w:rPr>
        <w:t xml:space="preserve"> Health Car</w:t>
      </w:r>
      <w:r>
        <w:rPr>
          <w:sz w:val="22"/>
          <w:szCs w:val="22"/>
        </w:rPr>
        <w:t>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(1981).</w:t>
      </w:r>
      <w:r w:rsidRPr="00A867D1">
        <w:rPr>
          <w:sz w:val="22"/>
          <w:szCs w:val="22"/>
        </w:rPr>
        <w:t xml:space="preserve"> Health Care in China </w:t>
      </w:r>
      <w:r w:rsidR="00CB5313">
        <w:rPr>
          <w:sz w:val="22"/>
          <w:szCs w:val="22"/>
        </w:rPr>
        <w:t>a</w:t>
      </w:r>
      <w:r w:rsidRPr="00A867D1">
        <w:rPr>
          <w:sz w:val="22"/>
          <w:szCs w:val="22"/>
        </w:rPr>
        <w:t>fter Mao</w:t>
      </w:r>
      <w:r w:rsidR="00680470">
        <w:rPr>
          <w:sz w:val="22"/>
          <w:szCs w:val="22"/>
        </w:rPr>
        <w:t>.</w:t>
      </w:r>
      <w:r w:rsidRPr="00A867D1">
        <w:rPr>
          <w:sz w:val="22"/>
          <w:szCs w:val="22"/>
        </w:rPr>
        <w:t xml:space="preserve"> Health Car</w:t>
      </w:r>
      <w:r>
        <w:rPr>
          <w:sz w:val="22"/>
          <w:szCs w:val="22"/>
        </w:rPr>
        <w:t>e Financing Review</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Pr>
          <w:sz w:val="22"/>
          <w:szCs w:val="22"/>
        </w:rPr>
        <w:lastRenderedPageBreak/>
        <w:t>Helbing</w:t>
      </w:r>
      <w:proofErr w:type="spellEnd"/>
      <w:r>
        <w:rPr>
          <w:sz w:val="22"/>
          <w:szCs w:val="22"/>
        </w:rPr>
        <w:t>, C., Dobson, A., et al. (1980).</w:t>
      </w:r>
      <w:r w:rsidRPr="00A867D1">
        <w:rPr>
          <w:sz w:val="22"/>
          <w:szCs w:val="22"/>
        </w:rPr>
        <w:t xml:space="preserve"> Ten Years of Short-Stay Hospital Utilization and Costs </w:t>
      </w:r>
      <w:r w:rsidR="00CB5313">
        <w:rPr>
          <w:sz w:val="22"/>
          <w:szCs w:val="22"/>
        </w:rPr>
        <w:t>u</w:t>
      </w:r>
      <w:r w:rsidRPr="00A867D1">
        <w:rPr>
          <w:sz w:val="22"/>
          <w:szCs w:val="22"/>
        </w:rPr>
        <w:t>nder Medicare: 1967-1976</w:t>
      </w:r>
      <w:r w:rsidR="00680470">
        <w:rPr>
          <w:sz w:val="22"/>
          <w:szCs w:val="22"/>
        </w:rPr>
        <w:t>.</w:t>
      </w:r>
      <w:r w:rsidRPr="00A867D1">
        <w:rPr>
          <w:sz w:val="22"/>
          <w:szCs w:val="22"/>
        </w:rPr>
        <w:t xml:space="preserve"> Health Care Financ</w:t>
      </w:r>
      <w:r>
        <w:rPr>
          <w:sz w:val="22"/>
          <w:szCs w:val="22"/>
        </w:rPr>
        <w:t>ing Administration, A</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(1980).</w:t>
      </w:r>
      <w:r w:rsidRPr="00A867D1">
        <w:rPr>
          <w:sz w:val="22"/>
          <w:szCs w:val="22"/>
        </w:rPr>
        <w:t xml:space="preserve"> Towards An NHI Data Base: The Linking of Administrative Record Systems to National Health Care Survey Results</w:t>
      </w:r>
      <w:r w:rsidR="00680470">
        <w:rPr>
          <w:sz w:val="22"/>
          <w:szCs w:val="22"/>
        </w:rPr>
        <w:t>.</w:t>
      </w:r>
      <w:r w:rsidRPr="00A867D1">
        <w:rPr>
          <w:sz w:val="22"/>
          <w:szCs w:val="22"/>
        </w:rPr>
        <w:t xml:space="preserve"> Review of Publi</w:t>
      </w:r>
      <w:r>
        <w:rPr>
          <w:sz w:val="22"/>
          <w:szCs w:val="22"/>
        </w:rPr>
        <w:t>c Data Use, 8:217-1973</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(1980).</w:t>
      </w:r>
      <w:r w:rsidRPr="00A867D1">
        <w:rPr>
          <w:sz w:val="22"/>
          <w:szCs w:val="22"/>
        </w:rPr>
        <w:t xml:space="preserve"> Use of MMIS for National Medicaid Database Development Effort; Phase One</w:t>
      </w:r>
      <w:r w:rsidR="00680470">
        <w:rPr>
          <w:sz w:val="22"/>
          <w:szCs w:val="22"/>
        </w:rPr>
        <w:t>.</w:t>
      </w:r>
      <w:r w:rsidRPr="00A867D1">
        <w:rPr>
          <w:sz w:val="22"/>
          <w:szCs w:val="22"/>
        </w:rPr>
        <w:t xml:space="preserve"> Medicaid Management Information System (MMIS) Conference Report, Health Care Finan</w:t>
      </w:r>
      <w:r>
        <w:rPr>
          <w:sz w:val="22"/>
          <w:szCs w:val="22"/>
        </w:rPr>
        <w:t>cing Administration</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Dobson, A., et al.</w:t>
      </w:r>
      <w:r>
        <w:rPr>
          <w:sz w:val="22"/>
          <w:szCs w:val="22"/>
        </w:rPr>
        <w:t xml:space="preserve"> (1980).</w:t>
      </w:r>
      <w:r w:rsidRPr="00A867D1">
        <w:rPr>
          <w:sz w:val="22"/>
          <w:szCs w:val="22"/>
        </w:rPr>
        <w:t xml:space="preserve"> 1979 Professional Standards Review Organization Program Evalua</w:t>
      </w:r>
      <w:r>
        <w:rPr>
          <w:sz w:val="22"/>
          <w:szCs w:val="22"/>
        </w:rPr>
        <w:t>tion</w:t>
      </w:r>
      <w:r w:rsidR="00680470">
        <w:rPr>
          <w:sz w:val="22"/>
          <w:szCs w:val="22"/>
        </w:rPr>
        <w:t>.</w:t>
      </w:r>
      <w:r>
        <w:rPr>
          <w:sz w:val="22"/>
          <w:szCs w:val="22"/>
        </w:rPr>
        <w:t xml:space="preserve"> HCFA/ORDS</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and Adler, G. (1979).</w:t>
      </w:r>
      <w:r w:rsidRPr="00A867D1">
        <w:rPr>
          <w:sz w:val="22"/>
          <w:szCs w:val="22"/>
        </w:rPr>
        <w:t xml:space="preserve"> The Strategy of Evaluating Nationwide MCE Impact</w:t>
      </w:r>
      <w:r w:rsidR="00680470">
        <w:rPr>
          <w:sz w:val="22"/>
          <w:szCs w:val="22"/>
        </w:rPr>
        <w:t>.</w:t>
      </w:r>
      <w:r w:rsidRPr="00A867D1">
        <w:rPr>
          <w:sz w:val="22"/>
          <w:szCs w:val="22"/>
        </w:rPr>
        <w:t xml:space="preserve"> JCAH Quality Review Bulletin, Volu</w:t>
      </w:r>
      <w:r>
        <w:rPr>
          <w:sz w:val="22"/>
          <w:szCs w:val="22"/>
        </w:rPr>
        <w:t>me 5</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Dobson, A.</w:t>
      </w:r>
      <w:r>
        <w:rPr>
          <w:sz w:val="22"/>
          <w:szCs w:val="22"/>
        </w:rPr>
        <w:t xml:space="preserve"> (1979).</w:t>
      </w:r>
      <w:r w:rsidRPr="00A867D1">
        <w:rPr>
          <w:sz w:val="22"/>
          <w:szCs w:val="22"/>
        </w:rPr>
        <w:t xml:space="preserve"> An Overview of HCFA Administrative Data Systems and Related Data Initiatives for the Eighties</w:t>
      </w:r>
      <w:r w:rsidR="00680470">
        <w:rPr>
          <w:sz w:val="22"/>
          <w:szCs w:val="22"/>
        </w:rPr>
        <w:t>.</w:t>
      </w:r>
      <w:r w:rsidRPr="00A867D1">
        <w:rPr>
          <w:sz w:val="22"/>
          <w:szCs w:val="22"/>
        </w:rPr>
        <w:t xml:space="preserve"> Proceedings Nineteenth National Workshop on Welfare Research and Statistics, SSA</w:t>
      </w:r>
      <w:r>
        <w:rPr>
          <w:sz w:val="22"/>
          <w:szCs w:val="22"/>
        </w:rPr>
        <w:t xml:space="preserve"> Pub. No. 13-11979</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Dobson, A. </w:t>
      </w:r>
      <w:r>
        <w:rPr>
          <w:sz w:val="22"/>
          <w:szCs w:val="22"/>
        </w:rPr>
        <w:t xml:space="preserve">(1979). </w:t>
      </w:r>
      <w:r w:rsidRPr="00A867D1">
        <w:rPr>
          <w:sz w:val="22"/>
          <w:szCs w:val="22"/>
        </w:rPr>
        <w:t>The Physician and the PSRO</w:t>
      </w:r>
      <w:r w:rsidR="00680470">
        <w:rPr>
          <w:sz w:val="22"/>
          <w:szCs w:val="22"/>
        </w:rPr>
        <w:t>.</w:t>
      </w:r>
      <w:r w:rsidRPr="00A867D1">
        <w:rPr>
          <w:sz w:val="22"/>
          <w:szCs w:val="22"/>
        </w:rPr>
        <w:t xml:space="preserve"> Changing the Behavior of the Physician: A Management Perspective,” Proceedings of the Twenty-first Annual Symposium on Hospital Affairs, Graduate School of Business, U</w:t>
      </w:r>
      <w:r>
        <w:rPr>
          <w:sz w:val="22"/>
          <w:szCs w:val="22"/>
        </w:rPr>
        <w:t>niversity of Chicago</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and Davis, R. (1978).</w:t>
      </w:r>
      <w:r w:rsidRPr="00A867D1">
        <w:rPr>
          <w:sz w:val="22"/>
          <w:szCs w:val="22"/>
        </w:rPr>
        <w:t xml:space="preserve"> The OPEL Study Intent and Content</w:t>
      </w:r>
      <w:r w:rsidR="00680470">
        <w:rPr>
          <w:sz w:val="22"/>
          <w:szCs w:val="22"/>
        </w:rPr>
        <w:t>.</w:t>
      </w:r>
      <w:r w:rsidRPr="00A867D1">
        <w:rPr>
          <w:sz w:val="22"/>
          <w:szCs w:val="22"/>
        </w:rPr>
        <w:t xml:space="preserve"> JCAH Quality Review Bulletin</w:t>
      </w:r>
      <w:r>
        <w:rPr>
          <w:sz w:val="22"/>
          <w:szCs w:val="22"/>
        </w:rPr>
        <w:t>, Volume 4, No. 10</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Greer, J., and Dobson, A. (1978).</w:t>
      </w:r>
      <w:r w:rsidRPr="00A867D1">
        <w:rPr>
          <w:sz w:val="22"/>
          <w:szCs w:val="22"/>
        </w:rPr>
        <w:t xml:space="preserve"> Medical Peer Review: Current Findings on Relative Cost and Efficiency</w:t>
      </w:r>
      <w:r w:rsidR="00680470">
        <w:rPr>
          <w:sz w:val="22"/>
          <w:szCs w:val="22"/>
        </w:rPr>
        <w:t>.</w:t>
      </w:r>
      <w:r>
        <w:rPr>
          <w:sz w:val="22"/>
          <w:szCs w:val="22"/>
        </w:rPr>
        <w:t xml:space="preserve"> Connecticut Medical Care</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(1978).</w:t>
      </w:r>
      <w:r w:rsidRPr="00A867D1">
        <w:rPr>
          <w:sz w:val="22"/>
          <w:szCs w:val="22"/>
        </w:rPr>
        <w:t xml:space="preserve"> PSROs: Their Current Status and Their Impact to Date</w:t>
      </w:r>
      <w:r w:rsidR="00680470">
        <w:rPr>
          <w:sz w:val="22"/>
          <w:szCs w:val="22"/>
        </w:rPr>
        <w:t>.</w:t>
      </w:r>
      <w:r w:rsidRPr="00A867D1">
        <w:rPr>
          <w:sz w:val="22"/>
          <w:szCs w:val="22"/>
        </w:rPr>
        <w:t xml:space="preserve"> Inquiry, Volume XV, No. 2.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et al. (1978).</w:t>
      </w:r>
      <w:r w:rsidRPr="00A867D1">
        <w:rPr>
          <w:sz w:val="22"/>
          <w:szCs w:val="22"/>
        </w:rPr>
        <w:t xml:space="preserve"> PSRO: An Initial Evaluation of the Professional Standards Review Organization/Volume 1: Executive Summary</w:t>
      </w:r>
      <w:r w:rsidR="00680470">
        <w:rPr>
          <w:sz w:val="22"/>
          <w:szCs w:val="22"/>
        </w:rPr>
        <w:t>.</w:t>
      </w:r>
      <w:r w:rsidRPr="00A867D1">
        <w:rPr>
          <w:sz w:val="22"/>
          <w:szCs w:val="22"/>
        </w:rPr>
        <w:t xml:space="preserve"> HSA/OPEL, February 1978. Summarizes the eleven volumes of the HSA OPEL PSRO Evaluation.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Dobson, A., Heaton, H.</w:t>
      </w:r>
      <w:r>
        <w:rPr>
          <w:sz w:val="22"/>
          <w:szCs w:val="22"/>
        </w:rPr>
        <w:t>, Robertson, F., and Rhodes, J. (1977).</w:t>
      </w:r>
      <w:r w:rsidRPr="00A867D1">
        <w:rPr>
          <w:sz w:val="22"/>
          <w:szCs w:val="22"/>
        </w:rPr>
        <w:t xml:space="preserve"> FY 1979-83 Forward Plan, HSA Health Financing Theme and Supportin</w:t>
      </w:r>
      <w:r>
        <w:rPr>
          <w:sz w:val="22"/>
          <w:szCs w:val="22"/>
        </w:rPr>
        <w:t>g Analysis</w:t>
      </w:r>
      <w:r w:rsidR="00680470">
        <w:rPr>
          <w:sz w:val="22"/>
          <w:szCs w:val="22"/>
        </w:rPr>
        <w:t>.</w:t>
      </w:r>
      <w:r>
        <w:rPr>
          <w:sz w:val="22"/>
          <w:szCs w:val="22"/>
        </w:rPr>
        <w:t xml:space="preserve"> HSA/OPEL</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Calvin, D., and Dobson, A. (1977).</w:t>
      </w:r>
      <w:r w:rsidRPr="00A867D1">
        <w:rPr>
          <w:sz w:val="22"/>
          <w:szCs w:val="22"/>
        </w:rPr>
        <w:t xml:space="preserve"> Improving the Health Care System Theme and Supportin</w:t>
      </w:r>
      <w:r>
        <w:rPr>
          <w:sz w:val="22"/>
          <w:szCs w:val="22"/>
        </w:rPr>
        <w:t>g Analysis</w:t>
      </w:r>
      <w:r w:rsidR="00680470">
        <w:rPr>
          <w:sz w:val="22"/>
          <w:szCs w:val="22"/>
        </w:rPr>
        <w:t>.</w:t>
      </w:r>
      <w:r>
        <w:rPr>
          <w:sz w:val="22"/>
          <w:szCs w:val="22"/>
        </w:rPr>
        <w:t xml:space="preserve"> HSA/OPEL</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sidRPr="00A867D1">
        <w:rPr>
          <w:sz w:val="22"/>
          <w:szCs w:val="22"/>
        </w:rPr>
        <w:lastRenderedPageBreak/>
        <w:t>Itti</w:t>
      </w:r>
      <w:r>
        <w:rPr>
          <w:sz w:val="22"/>
          <w:szCs w:val="22"/>
        </w:rPr>
        <w:t>g</w:t>
      </w:r>
      <w:proofErr w:type="spellEnd"/>
      <w:r>
        <w:rPr>
          <w:sz w:val="22"/>
          <w:szCs w:val="22"/>
        </w:rPr>
        <w:t>, P., Dobson, A., et al. (1976).</w:t>
      </w:r>
      <w:r w:rsidRPr="00A867D1">
        <w:rPr>
          <w:sz w:val="22"/>
          <w:szCs w:val="22"/>
        </w:rPr>
        <w:t xml:space="preserve"> The Impact on Health Services Administration Missions of Alternative Federal Financing St</w:t>
      </w:r>
      <w:r w:rsidR="00680470">
        <w:rPr>
          <w:sz w:val="22"/>
          <w:szCs w:val="22"/>
        </w:rPr>
        <w:t>rategies.</w:t>
      </w:r>
      <w:r>
        <w:rPr>
          <w:sz w:val="22"/>
          <w:szCs w:val="22"/>
        </w:rPr>
        <w:t xml:space="preserve"> HSA/OPEL</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Heaton, H., et al. (1975).</w:t>
      </w:r>
      <w:r w:rsidR="00680470">
        <w:rPr>
          <w:sz w:val="22"/>
          <w:szCs w:val="22"/>
        </w:rPr>
        <w:t xml:space="preserve"> </w:t>
      </w:r>
      <w:r w:rsidRPr="00A867D1">
        <w:rPr>
          <w:sz w:val="22"/>
          <w:szCs w:val="22"/>
        </w:rPr>
        <w:t>An Economic Analysis of HSA Program Potential, 1976-1981</w:t>
      </w:r>
      <w:r w:rsidR="00680470">
        <w:rPr>
          <w:sz w:val="22"/>
          <w:szCs w:val="22"/>
        </w:rPr>
        <w:t>.</w:t>
      </w:r>
      <w:r w:rsidRPr="00A867D1">
        <w:rPr>
          <w:sz w:val="22"/>
          <w:szCs w:val="22"/>
        </w:rPr>
        <w:t xml:space="preserve"> </w:t>
      </w:r>
      <w:proofErr w:type="spellStart"/>
      <w:r w:rsidRPr="00A867D1">
        <w:rPr>
          <w:sz w:val="22"/>
          <w:szCs w:val="22"/>
        </w:rPr>
        <w:t>Geomet</w:t>
      </w:r>
      <w:proofErr w:type="spellEnd"/>
      <w:r w:rsidRPr="00A867D1">
        <w:rPr>
          <w:sz w:val="22"/>
          <w:szCs w:val="22"/>
        </w:rPr>
        <w:t xml:space="preserve"> #HF-</w:t>
      </w:r>
      <w:r>
        <w:rPr>
          <w:sz w:val="22"/>
          <w:szCs w:val="22"/>
        </w:rPr>
        <w:t>465</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Calvin, D., and Dobson, A. (1975).</w:t>
      </w:r>
      <w:r w:rsidRPr="00A867D1">
        <w:rPr>
          <w:sz w:val="22"/>
          <w:szCs w:val="22"/>
        </w:rPr>
        <w:t xml:space="preserve"> The Relationship of HSA Rural Capacity Building Activities to the Post NHI Era</w:t>
      </w:r>
      <w:r w:rsidR="00680470">
        <w:rPr>
          <w:sz w:val="22"/>
          <w:szCs w:val="22"/>
        </w:rPr>
        <w:t>.</w:t>
      </w:r>
      <w:r w:rsidRPr="00A867D1">
        <w:rPr>
          <w:sz w:val="22"/>
          <w:szCs w:val="22"/>
        </w:rPr>
        <w:t xml:space="preserve"> OPEL/Special Studies Branc</w:t>
      </w:r>
      <w:r>
        <w:rPr>
          <w:sz w:val="22"/>
          <w:szCs w:val="22"/>
        </w:rPr>
        <w:t>h Working Paper No. 3</w:t>
      </w:r>
      <w:r w:rsidRPr="00A867D1">
        <w:rPr>
          <w:sz w:val="22"/>
          <w:szCs w:val="22"/>
        </w:rPr>
        <w:t>.</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Pr>
          <w:sz w:val="22"/>
          <w:szCs w:val="22"/>
        </w:rPr>
        <w:t>Dobson, A. (1974).</w:t>
      </w:r>
      <w:r w:rsidRPr="00A867D1">
        <w:rPr>
          <w:sz w:val="22"/>
          <w:szCs w:val="22"/>
        </w:rPr>
        <w:t xml:space="preserve"> Issue for Analysis: National Health Insurance and Health Services Delivery</w:t>
      </w:r>
      <w:r w:rsidR="00680470">
        <w:rPr>
          <w:sz w:val="22"/>
          <w:szCs w:val="22"/>
        </w:rPr>
        <w:t>.</w:t>
      </w:r>
      <w:r w:rsidRPr="00A867D1">
        <w:rPr>
          <w:sz w:val="22"/>
          <w:szCs w:val="22"/>
        </w:rPr>
        <w:t xml:space="preserve"> Special Studies Branch, April, 1974. Printed as Appendix A to the HSA FY 1976-1980 Forward Plan.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widowControl w:val="0"/>
        <w:tabs>
          <w:tab w:val="left" w:pos="360"/>
        </w:tabs>
        <w:ind w:left="720" w:hanging="720"/>
        <w:rPr>
          <w:snapToGrid w:val="0"/>
        </w:rPr>
      </w:pPr>
      <w:r>
        <w:t>Dobson, A., et al. (1974).</w:t>
      </w:r>
      <w:r w:rsidRPr="00A867D1">
        <w:t xml:space="preserve"> An Analysis of National Health Service Corps Cost Revenue Structures</w:t>
      </w:r>
      <w:r w:rsidR="00680470">
        <w:t>.</w:t>
      </w:r>
      <w:r w:rsidRPr="00A867D1">
        <w:t xml:space="preserve"> OPEL/Special Studies W</w:t>
      </w:r>
      <w:r>
        <w:t>orking Paper #1</w:t>
      </w:r>
      <w:r w:rsidRPr="00A867D1">
        <w:t>.</w:t>
      </w:r>
    </w:p>
    <w:p w:rsidR="0084105D" w:rsidRPr="00A867D1" w:rsidRDefault="0084105D" w:rsidP="0084105D">
      <w:pPr>
        <w:pStyle w:val="BodyTextIndent3"/>
        <w:tabs>
          <w:tab w:val="left" w:pos="360"/>
        </w:tabs>
        <w:spacing w:after="0"/>
        <w:ind w:left="720" w:hanging="720"/>
        <w:rPr>
          <w:sz w:val="22"/>
          <w:szCs w:val="22"/>
        </w:rPr>
      </w:pPr>
      <w:r w:rsidRPr="00A867D1">
        <w:rPr>
          <w:sz w:val="22"/>
          <w:szCs w:val="22"/>
        </w:rPr>
        <w:t>Do</w:t>
      </w:r>
      <w:r>
        <w:rPr>
          <w:sz w:val="22"/>
          <w:szCs w:val="22"/>
        </w:rPr>
        <w:t>bson A., et al. (1973).</w:t>
      </w:r>
      <w:r w:rsidRPr="00A867D1">
        <w:rPr>
          <w:sz w:val="22"/>
          <w:szCs w:val="22"/>
        </w:rPr>
        <w:t xml:space="preserve"> A Methodology for Conducting Economic and Demand Analysis of New Systems, Volumes 1 t</w:t>
      </w:r>
      <w:r>
        <w:rPr>
          <w:sz w:val="22"/>
          <w:szCs w:val="22"/>
        </w:rPr>
        <w:t>hrough 5</w:t>
      </w:r>
      <w:r w:rsidR="00680470">
        <w:rPr>
          <w:sz w:val="22"/>
          <w:szCs w:val="22"/>
        </w:rPr>
        <w:t>.</w:t>
      </w:r>
      <w:r>
        <w:rPr>
          <w:sz w:val="22"/>
          <w:szCs w:val="22"/>
        </w:rPr>
        <w:t xml:space="preserve"> PRC R-1645</w:t>
      </w:r>
      <w:r w:rsidRPr="00A867D1">
        <w:rPr>
          <w:sz w:val="22"/>
          <w:szCs w:val="22"/>
        </w:rPr>
        <w:t xml:space="preserve">. </w:t>
      </w:r>
    </w:p>
    <w:p w:rsidR="0084105D" w:rsidRPr="00A867D1" w:rsidRDefault="0084105D" w:rsidP="0084105D">
      <w:pPr>
        <w:pStyle w:val="BodyTextIndent3"/>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Pr>
          <w:sz w:val="22"/>
          <w:szCs w:val="22"/>
        </w:rPr>
        <w:t>Rogstad</w:t>
      </w:r>
      <w:proofErr w:type="spellEnd"/>
      <w:r>
        <w:rPr>
          <w:sz w:val="22"/>
          <w:szCs w:val="22"/>
        </w:rPr>
        <w:t xml:space="preserve">, B., Dobson A., et al. (1971). </w:t>
      </w:r>
      <w:r w:rsidRPr="00A867D1">
        <w:rPr>
          <w:sz w:val="22"/>
          <w:szCs w:val="22"/>
        </w:rPr>
        <w:t>Analyses of Major Short-Haul Transportation Probl</w:t>
      </w:r>
      <w:r>
        <w:rPr>
          <w:sz w:val="22"/>
          <w:szCs w:val="22"/>
        </w:rPr>
        <w:t>ems</w:t>
      </w:r>
      <w:r w:rsidR="00680470">
        <w:rPr>
          <w:sz w:val="22"/>
          <w:szCs w:val="22"/>
        </w:rPr>
        <w:t>.</w:t>
      </w:r>
      <w:r>
        <w:rPr>
          <w:sz w:val="22"/>
          <w:szCs w:val="22"/>
        </w:rPr>
        <w:t xml:space="preserve"> PRC R-1586</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proofErr w:type="spellStart"/>
      <w:r w:rsidRPr="00A867D1">
        <w:rPr>
          <w:sz w:val="22"/>
          <w:szCs w:val="22"/>
        </w:rPr>
        <w:t>Ture</w:t>
      </w:r>
      <w:proofErr w:type="spellEnd"/>
      <w:r w:rsidRPr="00A867D1">
        <w:rPr>
          <w:sz w:val="22"/>
          <w:szCs w:val="22"/>
        </w:rPr>
        <w:t>, N.B</w:t>
      </w:r>
      <w:r>
        <w:rPr>
          <w:sz w:val="22"/>
          <w:szCs w:val="22"/>
        </w:rPr>
        <w:t>., Cassidy H.J., and Dobson, A. (1971).</w:t>
      </w:r>
      <w:r w:rsidRPr="00A867D1">
        <w:rPr>
          <w:sz w:val="22"/>
          <w:szCs w:val="22"/>
        </w:rPr>
        <w:t xml:space="preserve"> Economic Analysis of Proposed Section 482 Allocation of Income to the Coca-Cola Company</w:t>
      </w:r>
      <w:r w:rsidR="00680470">
        <w:rPr>
          <w:sz w:val="22"/>
          <w:szCs w:val="22"/>
        </w:rPr>
        <w:t>.</w:t>
      </w:r>
      <w:r w:rsidRPr="00A867D1">
        <w:rPr>
          <w:sz w:val="22"/>
          <w:szCs w:val="22"/>
        </w:rPr>
        <w:t xml:space="preserve"> P</w:t>
      </w:r>
      <w:r w:rsidR="0072315A">
        <w:rPr>
          <w:sz w:val="22"/>
          <w:szCs w:val="22"/>
        </w:rPr>
        <w:t xml:space="preserve">RC: </w:t>
      </w:r>
      <w:r>
        <w:rPr>
          <w:sz w:val="22"/>
          <w:szCs w:val="22"/>
        </w:rPr>
        <w:t>Proprietary</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84105D" w:rsidRPr="00A867D1" w:rsidRDefault="0084105D" w:rsidP="0084105D">
      <w:pPr>
        <w:pStyle w:val="BodyTextIndent"/>
        <w:tabs>
          <w:tab w:val="left" w:pos="360"/>
        </w:tabs>
        <w:spacing w:after="0"/>
        <w:ind w:left="720" w:hanging="720"/>
        <w:rPr>
          <w:sz w:val="22"/>
          <w:szCs w:val="22"/>
        </w:rPr>
      </w:pPr>
      <w:r w:rsidRPr="00A867D1">
        <w:rPr>
          <w:sz w:val="22"/>
          <w:szCs w:val="22"/>
        </w:rPr>
        <w:t xml:space="preserve">Ferguson, A.R., </w:t>
      </w:r>
      <w:r>
        <w:rPr>
          <w:sz w:val="22"/>
          <w:szCs w:val="22"/>
        </w:rPr>
        <w:t xml:space="preserve">Dobson, A., </w:t>
      </w:r>
      <w:proofErr w:type="spellStart"/>
      <w:r>
        <w:rPr>
          <w:sz w:val="22"/>
          <w:szCs w:val="22"/>
        </w:rPr>
        <w:t>Lipsman</w:t>
      </w:r>
      <w:proofErr w:type="spellEnd"/>
      <w:r>
        <w:rPr>
          <w:sz w:val="22"/>
          <w:szCs w:val="22"/>
        </w:rPr>
        <w:t>, C., et al. (1970).</w:t>
      </w:r>
      <w:r w:rsidRPr="00A867D1">
        <w:rPr>
          <w:sz w:val="22"/>
          <w:szCs w:val="22"/>
        </w:rPr>
        <w:t xml:space="preserve"> A Manpower Strategy for Urban Development in the State of New York</w:t>
      </w:r>
      <w:r w:rsidR="00680470">
        <w:rPr>
          <w:sz w:val="22"/>
          <w:szCs w:val="22"/>
        </w:rPr>
        <w:t>.</w:t>
      </w:r>
      <w:r>
        <w:rPr>
          <w:sz w:val="22"/>
          <w:szCs w:val="22"/>
        </w:rPr>
        <w:t xml:space="preserve"> PRC (C783)</w:t>
      </w:r>
      <w:r w:rsidRPr="00A867D1">
        <w:rPr>
          <w:sz w:val="22"/>
          <w:szCs w:val="22"/>
        </w:rPr>
        <w:t xml:space="preserve">. </w:t>
      </w:r>
    </w:p>
    <w:p w:rsidR="0084105D" w:rsidRPr="00A867D1" w:rsidRDefault="0084105D" w:rsidP="0084105D">
      <w:pPr>
        <w:pStyle w:val="BodyTextIndent"/>
        <w:tabs>
          <w:tab w:val="left" w:pos="360"/>
        </w:tabs>
        <w:spacing w:after="0"/>
        <w:ind w:left="720" w:hanging="720"/>
        <w:rPr>
          <w:sz w:val="22"/>
          <w:szCs w:val="22"/>
        </w:rPr>
      </w:pPr>
    </w:p>
    <w:p w:rsidR="00F97FD6" w:rsidRDefault="0084105D" w:rsidP="00F97FD6">
      <w:pPr>
        <w:pStyle w:val="BodyTextIndent"/>
        <w:tabs>
          <w:tab w:val="left" w:pos="360"/>
        </w:tabs>
        <w:spacing w:after="0"/>
        <w:ind w:left="720" w:hanging="720"/>
        <w:contextualSpacing/>
        <w:rPr>
          <w:sz w:val="22"/>
          <w:szCs w:val="22"/>
        </w:rPr>
      </w:pPr>
      <w:proofErr w:type="spellStart"/>
      <w:r w:rsidRPr="00A867D1">
        <w:rPr>
          <w:sz w:val="22"/>
          <w:szCs w:val="22"/>
        </w:rPr>
        <w:t>Frucht</w:t>
      </w:r>
      <w:proofErr w:type="spellEnd"/>
      <w:r w:rsidRPr="00A867D1">
        <w:rPr>
          <w:sz w:val="22"/>
          <w:szCs w:val="22"/>
        </w:rPr>
        <w:t>, P.P., Dobson, A., Ki</w:t>
      </w:r>
      <w:r>
        <w:rPr>
          <w:sz w:val="22"/>
          <w:szCs w:val="22"/>
        </w:rPr>
        <w:t>rby, R.F., Levine, H.A., et al. (1970).</w:t>
      </w:r>
      <w:r w:rsidRPr="00A867D1">
        <w:rPr>
          <w:sz w:val="22"/>
          <w:szCs w:val="22"/>
        </w:rPr>
        <w:t xml:space="preserve"> Economic Development Programs in Eight Non-Urban Areas, Vol. I</w:t>
      </w:r>
      <w:r>
        <w:rPr>
          <w:sz w:val="22"/>
          <w:szCs w:val="22"/>
        </w:rPr>
        <w:t xml:space="preserve"> and II</w:t>
      </w:r>
      <w:r w:rsidR="00680470">
        <w:rPr>
          <w:sz w:val="22"/>
          <w:szCs w:val="22"/>
        </w:rPr>
        <w:t>.</w:t>
      </w:r>
      <w:r>
        <w:rPr>
          <w:sz w:val="22"/>
          <w:szCs w:val="22"/>
        </w:rPr>
        <w:t xml:space="preserve"> PRC R-1510</w:t>
      </w:r>
      <w:r w:rsidRPr="00A867D1">
        <w:rPr>
          <w:sz w:val="22"/>
          <w:szCs w:val="22"/>
        </w:rPr>
        <w:t xml:space="preserve">. </w:t>
      </w:r>
    </w:p>
    <w:p w:rsidR="00F97FD6" w:rsidRPr="00F97FD6" w:rsidRDefault="0084105D" w:rsidP="007B5CE5">
      <w:pPr>
        <w:pStyle w:val="Heading"/>
        <w:spacing w:line="360" w:lineRule="auto"/>
        <w:rPr>
          <w:rFonts w:ascii="Calibri" w:hAnsi="Calibri"/>
          <w:color w:val="002060"/>
          <w:szCs w:val="24"/>
        </w:rPr>
      </w:pPr>
      <w:r w:rsidRPr="00F97FD6">
        <w:rPr>
          <w:rFonts w:ascii="Calibri" w:hAnsi="Calibri"/>
          <w:color w:val="002060"/>
          <w:szCs w:val="24"/>
        </w:rPr>
        <w:t>sELECTED mEDIA</w:t>
      </w:r>
    </w:p>
    <w:p w:rsidR="00F97FD6" w:rsidRPr="0072315A" w:rsidRDefault="0084105D" w:rsidP="007B5CE5">
      <w:pPr>
        <w:pStyle w:val="BodyTextIndent"/>
        <w:tabs>
          <w:tab w:val="left" w:pos="360"/>
        </w:tabs>
        <w:spacing w:after="0" w:line="360" w:lineRule="auto"/>
        <w:ind w:left="720" w:hanging="720"/>
        <w:contextualSpacing/>
        <w:rPr>
          <w:sz w:val="22"/>
        </w:rPr>
      </w:pPr>
      <w:r w:rsidRPr="0072315A">
        <w:rPr>
          <w:sz w:val="22"/>
        </w:rPr>
        <w:t>Dobson, A. (Interviewee). (2009, October 28).</w:t>
      </w:r>
      <w:r w:rsidRPr="0072315A">
        <w:rPr>
          <w:sz w:val="22"/>
        </w:rPr>
        <w:br/>
        <w:t xml:space="preserve"> </w:t>
      </w:r>
      <w:r w:rsidRPr="0072315A">
        <w:rPr>
          <w:i/>
          <w:iCs/>
          <w:sz w:val="22"/>
        </w:rPr>
        <w:t xml:space="preserve">Fox News </w:t>
      </w:r>
      <w:r w:rsidRPr="0072315A">
        <w:rPr>
          <w:sz w:val="22"/>
        </w:rPr>
        <w:t>[Television broadcast]. Washington D.C.: Fox News.</w:t>
      </w:r>
    </w:p>
    <w:p w:rsidR="00F97FD6" w:rsidRDefault="0084105D" w:rsidP="007B5CE5">
      <w:pPr>
        <w:pStyle w:val="Heading"/>
        <w:spacing w:line="360" w:lineRule="auto"/>
        <w:rPr>
          <w:rFonts w:ascii="Calibri" w:hAnsi="Calibri"/>
          <w:color w:val="002060"/>
          <w:szCs w:val="24"/>
        </w:rPr>
      </w:pPr>
      <w:r w:rsidRPr="00F97FD6">
        <w:rPr>
          <w:rFonts w:ascii="Calibri" w:hAnsi="Calibri"/>
          <w:color w:val="002060"/>
          <w:szCs w:val="24"/>
        </w:rPr>
        <w:t>SELECTED PRESENTATIONS</w:t>
      </w:r>
    </w:p>
    <w:p w:rsidR="007B5CE5" w:rsidRPr="00680470" w:rsidRDefault="007B5CE5" w:rsidP="00A61D26">
      <w:pPr>
        <w:pStyle w:val="BodyTextIndent"/>
        <w:tabs>
          <w:tab w:val="left" w:pos="360"/>
        </w:tabs>
        <w:spacing w:after="200" w:line="276" w:lineRule="auto"/>
        <w:ind w:left="720" w:hanging="720"/>
        <w:rPr>
          <w:bCs/>
          <w:iCs/>
          <w:snapToGrid w:val="0"/>
          <w:sz w:val="22"/>
        </w:rPr>
      </w:pPr>
      <w:r w:rsidRPr="00680470">
        <w:rPr>
          <w:bCs/>
          <w:iCs/>
          <w:snapToGrid w:val="0"/>
          <w:sz w:val="22"/>
        </w:rPr>
        <w:t>Dobson, A. (2014). “Assessment of Patient Outcomes of Rehabilitative Care Provided in Inpatient Rehabilitati</w:t>
      </w:r>
      <w:r w:rsidR="008A762A" w:rsidRPr="00680470">
        <w:rPr>
          <w:bCs/>
          <w:iCs/>
          <w:snapToGrid w:val="0"/>
          <w:sz w:val="22"/>
        </w:rPr>
        <w:t>on</w:t>
      </w:r>
      <w:r w:rsidRPr="00680470">
        <w:rPr>
          <w:bCs/>
          <w:iCs/>
          <w:snapToGrid w:val="0"/>
          <w:sz w:val="22"/>
        </w:rPr>
        <w:t xml:space="preserve"> Facilities (IRFs) and After Discharge.” Briefed Senate staff on findings of study on the impact of complex medical rehabilitation on patient outcomes. Washington, DC.</w:t>
      </w:r>
    </w:p>
    <w:p w:rsidR="002D2CCD" w:rsidRDefault="002D2CCD" w:rsidP="002D2CCD">
      <w:pPr>
        <w:pStyle w:val="BodyTextIndent"/>
        <w:tabs>
          <w:tab w:val="left" w:pos="360"/>
        </w:tabs>
        <w:spacing w:after="200" w:line="276" w:lineRule="auto"/>
        <w:ind w:left="720" w:hanging="720"/>
        <w:rPr>
          <w:bCs/>
          <w:iCs/>
          <w:snapToGrid w:val="0"/>
          <w:sz w:val="22"/>
        </w:rPr>
      </w:pPr>
      <w:r w:rsidRPr="00680470">
        <w:rPr>
          <w:bCs/>
          <w:iCs/>
          <w:snapToGrid w:val="0"/>
          <w:sz w:val="22"/>
        </w:rPr>
        <w:t>Dobson, A.</w:t>
      </w:r>
      <w:r w:rsidR="00D75D6A">
        <w:rPr>
          <w:bCs/>
          <w:iCs/>
          <w:snapToGrid w:val="0"/>
          <w:sz w:val="22"/>
        </w:rPr>
        <w:t>,</w:t>
      </w:r>
      <w:bookmarkStart w:id="5" w:name="_GoBack"/>
      <w:bookmarkEnd w:id="5"/>
      <w:r w:rsidRPr="00680470">
        <w:rPr>
          <w:bCs/>
          <w:iCs/>
          <w:snapToGrid w:val="0"/>
          <w:sz w:val="22"/>
        </w:rPr>
        <w:t xml:space="preserve"> </w:t>
      </w:r>
      <w:proofErr w:type="spellStart"/>
      <w:r w:rsidRPr="00680470">
        <w:rPr>
          <w:bCs/>
          <w:iCs/>
          <w:snapToGrid w:val="0"/>
          <w:sz w:val="22"/>
        </w:rPr>
        <w:t>DaVanzo</w:t>
      </w:r>
      <w:proofErr w:type="spellEnd"/>
      <w:r w:rsidRPr="00680470">
        <w:rPr>
          <w:bCs/>
          <w:iCs/>
          <w:snapToGrid w:val="0"/>
          <w:sz w:val="22"/>
        </w:rPr>
        <w:t xml:space="preserve">, J. (2014). </w:t>
      </w:r>
      <w:r w:rsidR="007B5CE5" w:rsidRPr="00680470">
        <w:rPr>
          <w:bCs/>
          <w:iCs/>
          <w:snapToGrid w:val="0"/>
          <w:sz w:val="22"/>
        </w:rPr>
        <w:t>Presented at AAMC BPCI Facilitator Convener Group Webinar.</w:t>
      </w:r>
      <w:r w:rsidRPr="00680470">
        <w:rPr>
          <w:bCs/>
          <w:iCs/>
          <w:snapToGrid w:val="0"/>
          <w:sz w:val="22"/>
        </w:rPr>
        <w:t xml:space="preserve"> </w:t>
      </w:r>
    </w:p>
    <w:p w:rsidR="00CB5313" w:rsidRPr="00680470" w:rsidRDefault="00CB5313" w:rsidP="00CB5313">
      <w:pPr>
        <w:pStyle w:val="BodyTextIndent"/>
        <w:tabs>
          <w:tab w:val="left" w:pos="360"/>
        </w:tabs>
        <w:spacing w:after="200" w:line="276" w:lineRule="auto"/>
        <w:ind w:left="720" w:hanging="720"/>
        <w:rPr>
          <w:bCs/>
          <w:iCs/>
          <w:snapToGrid w:val="0"/>
          <w:sz w:val="22"/>
        </w:rPr>
      </w:pPr>
      <w:r w:rsidRPr="00680470">
        <w:rPr>
          <w:bCs/>
          <w:iCs/>
          <w:snapToGrid w:val="0"/>
          <w:sz w:val="22"/>
        </w:rPr>
        <w:lastRenderedPageBreak/>
        <w:t>Dobson, A. (2014). “</w:t>
      </w:r>
      <w:r w:rsidRPr="00CB5313">
        <w:rPr>
          <w:bCs/>
          <w:iCs/>
          <w:snapToGrid w:val="0"/>
          <w:sz w:val="22"/>
        </w:rPr>
        <w:t>Managing Post-Acute Care</w:t>
      </w:r>
      <w:r>
        <w:rPr>
          <w:bCs/>
          <w:iCs/>
          <w:snapToGrid w:val="0"/>
          <w:sz w:val="22"/>
        </w:rPr>
        <w:t xml:space="preserve"> </w:t>
      </w:r>
      <w:r w:rsidRPr="00CB5313">
        <w:rPr>
          <w:bCs/>
          <w:iCs/>
          <w:snapToGrid w:val="0"/>
          <w:sz w:val="22"/>
        </w:rPr>
        <w:t>and Risk Assessment:</w:t>
      </w:r>
      <w:r>
        <w:rPr>
          <w:bCs/>
          <w:iCs/>
          <w:snapToGrid w:val="0"/>
          <w:sz w:val="22"/>
        </w:rPr>
        <w:t xml:space="preserve"> </w:t>
      </w:r>
      <w:r w:rsidRPr="00CB5313">
        <w:rPr>
          <w:bCs/>
          <w:iCs/>
          <w:snapToGrid w:val="0"/>
          <w:sz w:val="22"/>
        </w:rPr>
        <w:t>Considerations for ACOs Based on a Payment Bundling Framework</w:t>
      </w:r>
      <w:r>
        <w:rPr>
          <w:bCs/>
          <w:iCs/>
          <w:snapToGrid w:val="0"/>
          <w:sz w:val="22"/>
        </w:rPr>
        <w:t>.” Presented at NAACOS 2014 Spring Conference in Baltimore, MD.</w:t>
      </w:r>
    </w:p>
    <w:p w:rsidR="004133ED" w:rsidRPr="0072315A" w:rsidRDefault="004133ED" w:rsidP="004133ED">
      <w:pPr>
        <w:pStyle w:val="BodyTextIndent"/>
        <w:tabs>
          <w:tab w:val="left" w:pos="360"/>
        </w:tabs>
        <w:spacing w:after="200" w:line="276" w:lineRule="auto"/>
        <w:ind w:left="720" w:hanging="720"/>
        <w:rPr>
          <w:bCs/>
          <w:iCs/>
          <w:snapToGrid w:val="0"/>
          <w:sz w:val="22"/>
        </w:rPr>
      </w:pPr>
      <w:r w:rsidRPr="00680470">
        <w:rPr>
          <w:bCs/>
          <w:iCs/>
          <w:snapToGrid w:val="0"/>
          <w:sz w:val="22"/>
        </w:rPr>
        <w:t>Dobson, A.</w:t>
      </w:r>
      <w:r w:rsidR="002D2CCD" w:rsidRPr="00680470">
        <w:rPr>
          <w:bCs/>
          <w:iCs/>
          <w:snapToGrid w:val="0"/>
          <w:sz w:val="22"/>
        </w:rPr>
        <w:t>, El-</w:t>
      </w:r>
      <w:proofErr w:type="spellStart"/>
      <w:r w:rsidR="002D2CCD" w:rsidRPr="00680470">
        <w:rPr>
          <w:bCs/>
          <w:iCs/>
          <w:snapToGrid w:val="0"/>
          <w:sz w:val="22"/>
        </w:rPr>
        <w:t>Gamil</w:t>
      </w:r>
      <w:proofErr w:type="spellEnd"/>
      <w:r w:rsidR="002D2CCD" w:rsidRPr="00680470">
        <w:rPr>
          <w:bCs/>
          <w:iCs/>
          <w:snapToGrid w:val="0"/>
          <w:sz w:val="22"/>
        </w:rPr>
        <w:t>, A.</w:t>
      </w:r>
      <w:r w:rsidRPr="00680470">
        <w:rPr>
          <w:bCs/>
          <w:iCs/>
          <w:snapToGrid w:val="0"/>
          <w:sz w:val="22"/>
        </w:rPr>
        <w:t xml:space="preserve"> (2014). </w:t>
      </w:r>
      <w:r w:rsidR="002D2CCD" w:rsidRPr="00680470">
        <w:rPr>
          <w:bCs/>
          <w:iCs/>
          <w:snapToGrid w:val="0"/>
          <w:sz w:val="22"/>
        </w:rPr>
        <w:t xml:space="preserve">“Bundling and Coordinating Post-Acute Care (BACPAC) Toolkit.” </w:t>
      </w:r>
      <w:r w:rsidR="00151411" w:rsidRPr="00680470">
        <w:rPr>
          <w:bCs/>
          <w:iCs/>
          <w:snapToGrid w:val="0"/>
          <w:sz w:val="22"/>
        </w:rPr>
        <w:t>Series of w</w:t>
      </w:r>
      <w:r w:rsidR="002D2CCD" w:rsidRPr="00680470">
        <w:rPr>
          <w:bCs/>
          <w:iCs/>
          <w:snapToGrid w:val="0"/>
          <w:sz w:val="22"/>
        </w:rPr>
        <w:t>ebinar presentation</w:t>
      </w:r>
      <w:r w:rsidR="00151411" w:rsidRPr="00680470">
        <w:rPr>
          <w:bCs/>
          <w:iCs/>
          <w:snapToGrid w:val="0"/>
          <w:sz w:val="22"/>
        </w:rPr>
        <w:t>s</w:t>
      </w:r>
      <w:r w:rsidR="002D2CCD" w:rsidRPr="00680470">
        <w:rPr>
          <w:bCs/>
          <w:iCs/>
          <w:snapToGrid w:val="0"/>
          <w:sz w:val="22"/>
        </w:rPr>
        <w:t xml:space="preserve"> with Alliance for Home Health Quality and Innovation (AHHQI)</w:t>
      </w:r>
      <w:r w:rsidR="00151411" w:rsidRPr="00680470">
        <w:rPr>
          <w:bCs/>
          <w:iCs/>
          <w:snapToGrid w:val="0"/>
          <w:sz w:val="22"/>
        </w:rPr>
        <w:t>, as well as</w:t>
      </w:r>
      <w:r w:rsidR="002D2CCD" w:rsidRPr="00680470">
        <w:rPr>
          <w:bCs/>
          <w:iCs/>
          <w:snapToGrid w:val="0"/>
          <w:sz w:val="22"/>
        </w:rPr>
        <w:t xml:space="preserve"> Visiting Nurse Association of America (VNAA)</w:t>
      </w:r>
      <w:r w:rsidR="00854A98" w:rsidRPr="00680470">
        <w:rPr>
          <w:bCs/>
          <w:iCs/>
          <w:snapToGrid w:val="0"/>
          <w:sz w:val="22"/>
        </w:rPr>
        <w:t>.</w:t>
      </w:r>
    </w:p>
    <w:p w:rsidR="00710739" w:rsidRPr="0072315A" w:rsidRDefault="00710739" w:rsidP="00710739">
      <w:pPr>
        <w:pStyle w:val="BodyTextIndent"/>
        <w:tabs>
          <w:tab w:val="left" w:pos="360"/>
        </w:tabs>
        <w:spacing w:after="200" w:line="276" w:lineRule="auto"/>
        <w:ind w:left="720" w:hanging="720"/>
        <w:rPr>
          <w:bCs/>
          <w:iCs/>
          <w:snapToGrid w:val="0"/>
          <w:sz w:val="22"/>
        </w:rPr>
      </w:pPr>
      <w:r w:rsidRPr="00151411">
        <w:rPr>
          <w:bCs/>
          <w:iCs/>
          <w:snapToGrid w:val="0"/>
          <w:sz w:val="22"/>
        </w:rPr>
        <w:t>Dobson, A. (2013). “</w:t>
      </w:r>
      <w:r w:rsidR="00D44A6C" w:rsidRPr="00151411">
        <w:rPr>
          <w:bCs/>
          <w:iCs/>
          <w:snapToGrid w:val="0"/>
          <w:sz w:val="22"/>
        </w:rPr>
        <w:t>Developing Provider-Based Proposals to Reform the Kentucky Medicaid Program</w:t>
      </w:r>
      <w:r w:rsidRPr="00151411">
        <w:rPr>
          <w:bCs/>
          <w:iCs/>
          <w:snapToGrid w:val="0"/>
          <w:sz w:val="22"/>
        </w:rPr>
        <w:t xml:space="preserve">.” </w:t>
      </w:r>
      <w:r w:rsidR="00D44A6C" w:rsidRPr="00151411">
        <w:rPr>
          <w:bCs/>
          <w:iCs/>
          <w:snapToGrid w:val="0"/>
          <w:sz w:val="22"/>
        </w:rPr>
        <w:t>Presented to Kentucky Hospital Association at Board retreat in Longboat Key, FL</w:t>
      </w:r>
      <w:r w:rsidRPr="00151411">
        <w:rPr>
          <w:bCs/>
          <w:iCs/>
          <w:snapToGrid w:val="0"/>
          <w:sz w:val="22"/>
        </w:rPr>
        <w:t>.</w:t>
      </w:r>
    </w:p>
    <w:p w:rsidR="00710739" w:rsidRPr="00151411" w:rsidRDefault="00710739" w:rsidP="00710739">
      <w:pPr>
        <w:pStyle w:val="BodyTextIndent"/>
        <w:tabs>
          <w:tab w:val="left" w:pos="360"/>
        </w:tabs>
        <w:spacing w:after="200" w:line="276" w:lineRule="auto"/>
        <w:ind w:left="720" w:hanging="720"/>
        <w:rPr>
          <w:bCs/>
          <w:iCs/>
          <w:snapToGrid w:val="0"/>
          <w:sz w:val="22"/>
        </w:rPr>
      </w:pPr>
      <w:r w:rsidRPr="00151411">
        <w:rPr>
          <w:bCs/>
          <w:iCs/>
          <w:snapToGrid w:val="0"/>
          <w:sz w:val="22"/>
        </w:rPr>
        <w:t>Dobson, A. (2013). “Managing the ‘Spend’ and Quality in Post-Acute Care and Beyond.” Webinar presentation for Pioneer ACO Post-Acute Learning Series.</w:t>
      </w:r>
    </w:p>
    <w:p w:rsidR="004A52CE" w:rsidRPr="00151411" w:rsidRDefault="004A52CE" w:rsidP="004A52CE">
      <w:pPr>
        <w:pStyle w:val="BodyTextIndent"/>
        <w:tabs>
          <w:tab w:val="left" w:pos="360"/>
        </w:tabs>
        <w:spacing w:after="200" w:line="276" w:lineRule="auto"/>
        <w:ind w:left="720" w:hanging="720"/>
        <w:rPr>
          <w:bCs/>
          <w:iCs/>
          <w:snapToGrid w:val="0"/>
          <w:sz w:val="22"/>
        </w:rPr>
      </w:pPr>
      <w:r w:rsidRPr="00151411">
        <w:rPr>
          <w:bCs/>
          <w:iCs/>
          <w:snapToGrid w:val="0"/>
          <w:sz w:val="22"/>
        </w:rPr>
        <w:t>Dobson, A. (2013). “The Role of Charges in Hospital Finance: What is “Reasonable Value”?” Presented to the Illinois Association of Defense Trial Counsel/Illinois Insurance Association at their 50</w:t>
      </w:r>
      <w:r w:rsidRPr="00151411">
        <w:rPr>
          <w:bCs/>
          <w:iCs/>
          <w:snapToGrid w:val="0"/>
          <w:sz w:val="22"/>
          <w:vertAlign w:val="superscript"/>
        </w:rPr>
        <w:t>th</w:t>
      </w:r>
      <w:r w:rsidRPr="00151411">
        <w:rPr>
          <w:bCs/>
          <w:iCs/>
          <w:snapToGrid w:val="0"/>
          <w:sz w:val="22"/>
        </w:rPr>
        <w:t xml:space="preserve"> annual meeting in Chicago.</w:t>
      </w:r>
    </w:p>
    <w:p w:rsidR="000056FF" w:rsidRPr="0072315A" w:rsidRDefault="000056FF" w:rsidP="000056FF">
      <w:pPr>
        <w:pStyle w:val="BodyTextIndent"/>
        <w:tabs>
          <w:tab w:val="left" w:pos="360"/>
        </w:tabs>
        <w:spacing w:after="200" w:line="276" w:lineRule="auto"/>
        <w:ind w:left="720" w:hanging="720"/>
        <w:rPr>
          <w:bCs/>
          <w:iCs/>
          <w:snapToGrid w:val="0"/>
          <w:sz w:val="22"/>
        </w:rPr>
      </w:pPr>
      <w:r w:rsidRPr="00151411">
        <w:rPr>
          <w:bCs/>
          <w:iCs/>
          <w:snapToGrid w:val="0"/>
          <w:sz w:val="22"/>
        </w:rPr>
        <w:t>Dobson, A. (2013). “Improvements to Medicare Disproportionate Share Hospital (DSH) Payments: National Provider Call.” Presented during a CMS National Provider Call</w:t>
      </w:r>
      <w:r w:rsidR="004A52CE" w:rsidRPr="00151411">
        <w:rPr>
          <w:bCs/>
          <w:iCs/>
          <w:snapToGrid w:val="0"/>
          <w:sz w:val="22"/>
        </w:rPr>
        <w:t>.</w:t>
      </w:r>
    </w:p>
    <w:p w:rsidR="00F97FD6" w:rsidRPr="0072315A" w:rsidRDefault="005A6817" w:rsidP="00F97FD6">
      <w:pPr>
        <w:pStyle w:val="BodyTextIndent"/>
        <w:tabs>
          <w:tab w:val="left" w:pos="360"/>
        </w:tabs>
        <w:spacing w:after="200" w:line="276" w:lineRule="auto"/>
        <w:ind w:left="720" w:hanging="720"/>
        <w:rPr>
          <w:bCs/>
          <w:iCs/>
          <w:snapToGrid w:val="0"/>
          <w:sz w:val="22"/>
        </w:rPr>
      </w:pPr>
      <w:r w:rsidRPr="0072315A">
        <w:rPr>
          <w:bCs/>
          <w:iCs/>
          <w:snapToGrid w:val="0"/>
          <w:sz w:val="22"/>
        </w:rPr>
        <w:t xml:space="preserve">Dobson, A. (2013). </w:t>
      </w:r>
      <w:r w:rsidR="004C37F4" w:rsidRPr="0072315A">
        <w:rPr>
          <w:bCs/>
          <w:iCs/>
          <w:snapToGrid w:val="0"/>
          <w:sz w:val="22"/>
        </w:rPr>
        <w:t xml:space="preserve">“Medicare Payment Bundling: How Might It Work in </w:t>
      </w:r>
      <w:proofErr w:type="gramStart"/>
      <w:r w:rsidR="004C37F4" w:rsidRPr="0072315A">
        <w:rPr>
          <w:bCs/>
          <w:iCs/>
          <w:snapToGrid w:val="0"/>
          <w:sz w:val="22"/>
        </w:rPr>
        <w:t>Practice</w:t>
      </w:r>
      <w:r w:rsidR="00AE2E18">
        <w:rPr>
          <w:bCs/>
          <w:iCs/>
          <w:snapToGrid w:val="0"/>
          <w:sz w:val="22"/>
        </w:rPr>
        <w:t>.</w:t>
      </w:r>
      <w:proofErr w:type="gramEnd"/>
      <w:r w:rsidR="004C37F4" w:rsidRPr="0072315A">
        <w:rPr>
          <w:bCs/>
          <w:iCs/>
          <w:snapToGrid w:val="0"/>
          <w:sz w:val="22"/>
        </w:rPr>
        <w:t>” Presented at the Kentucky Healthcare Financial Management Association Winter Institute in Louisville</w:t>
      </w:r>
      <w:r w:rsidR="00504906" w:rsidRPr="0072315A">
        <w:rPr>
          <w:bCs/>
          <w:iCs/>
          <w:snapToGrid w:val="0"/>
          <w:sz w:val="22"/>
        </w:rPr>
        <w:t>.</w:t>
      </w:r>
    </w:p>
    <w:p w:rsidR="00F97FD6" w:rsidRPr="0072315A" w:rsidRDefault="008C2EE0" w:rsidP="00F97FD6">
      <w:pPr>
        <w:pStyle w:val="BodyTextIndent"/>
        <w:tabs>
          <w:tab w:val="left" w:pos="360"/>
        </w:tabs>
        <w:spacing w:after="200" w:line="276" w:lineRule="auto"/>
        <w:ind w:left="720" w:hanging="720"/>
        <w:rPr>
          <w:bCs/>
          <w:iCs/>
          <w:snapToGrid w:val="0"/>
          <w:sz w:val="22"/>
        </w:rPr>
      </w:pPr>
      <w:r w:rsidRPr="0072315A">
        <w:rPr>
          <w:bCs/>
          <w:iCs/>
          <w:snapToGrid w:val="0"/>
          <w:sz w:val="22"/>
        </w:rPr>
        <w:t>Dobson, A. (2012). “</w:t>
      </w:r>
      <w:r w:rsidR="00504906" w:rsidRPr="0072315A">
        <w:rPr>
          <w:bCs/>
          <w:iCs/>
          <w:snapToGrid w:val="0"/>
          <w:sz w:val="22"/>
        </w:rPr>
        <w:t>Can Medicare Acute and Post</w:t>
      </w:r>
      <w:r w:rsidR="00A76F31">
        <w:rPr>
          <w:bCs/>
          <w:iCs/>
          <w:snapToGrid w:val="0"/>
          <w:sz w:val="22"/>
        </w:rPr>
        <w:t>-</w:t>
      </w:r>
      <w:r w:rsidR="00504906" w:rsidRPr="0072315A">
        <w:rPr>
          <w:bCs/>
          <w:iCs/>
          <w:snapToGrid w:val="0"/>
          <w:sz w:val="22"/>
        </w:rPr>
        <w:t xml:space="preserve">Acute Care Payment Bundles Improve Care for Dual </w:t>
      </w:r>
      <w:proofErr w:type="spellStart"/>
      <w:r w:rsidR="00504906" w:rsidRPr="0072315A">
        <w:rPr>
          <w:bCs/>
          <w:iCs/>
          <w:snapToGrid w:val="0"/>
          <w:sz w:val="22"/>
        </w:rPr>
        <w:t>Eligibles</w:t>
      </w:r>
      <w:proofErr w:type="spellEnd"/>
      <w:r w:rsidR="00504906" w:rsidRPr="0072315A">
        <w:rPr>
          <w:bCs/>
          <w:iCs/>
          <w:snapToGrid w:val="0"/>
          <w:sz w:val="22"/>
        </w:rPr>
        <w:t>?” Presented at the 1</w:t>
      </w:r>
      <w:r w:rsidR="00504906" w:rsidRPr="0072315A">
        <w:rPr>
          <w:bCs/>
          <w:iCs/>
          <w:snapToGrid w:val="0"/>
          <w:sz w:val="22"/>
          <w:vertAlign w:val="superscript"/>
        </w:rPr>
        <w:t>st</w:t>
      </w:r>
      <w:r w:rsidRPr="0072315A">
        <w:rPr>
          <w:bCs/>
          <w:iCs/>
          <w:snapToGrid w:val="0"/>
          <w:sz w:val="22"/>
        </w:rPr>
        <w:t xml:space="preserve"> National Dual </w:t>
      </w:r>
      <w:proofErr w:type="spellStart"/>
      <w:r w:rsidRPr="0072315A">
        <w:rPr>
          <w:bCs/>
          <w:iCs/>
          <w:snapToGrid w:val="0"/>
          <w:sz w:val="22"/>
        </w:rPr>
        <w:t>Eligibles</w:t>
      </w:r>
      <w:proofErr w:type="spellEnd"/>
      <w:r w:rsidRPr="0072315A">
        <w:rPr>
          <w:bCs/>
          <w:iCs/>
          <w:snapToGrid w:val="0"/>
          <w:sz w:val="22"/>
        </w:rPr>
        <w:t xml:space="preserve"> </w:t>
      </w:r>
      <w:r w:rsidR="00504906" w:rsidRPr="0072315A">
        <w:rPr>
          <w:bCs/>
          <w:iCs/>
          <w:snapToGrid w:val="0"/>
          <w:sz w:val="22"/>
        </w:rPr>
        <w:t>Summit in Los Angeles.</w:t>
      </w:r>
    </w:p>
    <w:p w:rsidR="00F97FD6" w:rsidRPr="0072315A" w:rsidRDefault="00504906" w:rsidP="00F97FD6">
      <w:pPr>
        <w:pStyle w:val="BodyTextIndent"/>
        <w:tabs>
          <w:tab w:val="left" w:pos="360"/>
        </w:tabs>
        <w:spacing w:after="200" w:line="276" w:lineRule="auto"/>
        <w:ind w:left="720" w:hanging="720"/>
        <w:rPr>
          <w:bCs/>
          <w:iCs/>
          <w:snapToGrid w:val="0"/>
          <w:sz w:val="22"/>
        </w:rPr>
      </w:pPr>
      <w:r w:rsidRPr="0072315A">
        <w:rPr>
          <w:bCs/>
          <w:iCs/>
          <w:snapToGrid w:val="0"/>
          <w:sz w:val="22"/>
        </w:rPr>
        <w:t>Dobson, A. (2012). “The Potential Rol</w:t>
      </w:r>
      <w:r w:rsidR="00BB6EF0" w:rsidRPr="0072315A">
        <w:rPr>
          <w:bCs/>
          <w:iCs/>
          <w:snapToGrid w:val="0"/>
          <w:sz w:val="22"/>
        </w:rPr>
        <w:t>e</w:t>
      </w:r>
      <w:r w:rsidRPr="0072315A">
        <w:rPr>
          <w:bCs/>
          <w:iCs/>
          <w:snapToGrid w:val="0"/>
          <w:sz w:val="22"/>
        </w:rPr>
        <w:t xml:space="preserve"> of Health Centers in CMS Payment Bundling Systems of the Future.”</w:t>
      </w:r>
      <w:r w:rsidR="00BB6EF0" w:rsidRPr="0072315A">
        <w:rPr>
          <w:bCs/>
          <w:iCs/>
          <w:snapToGrid w:val="0"/>
          <w:sz w:val="22"/>
        </w:rPr>
        <w:t xml:space="preserve"> Presented at the Maine Primary Care Association Annual Conference</w:t>
      </w:r>
      <w:r w:rsidR="008C2EE0" w:rsidRPr="0072315A">
        <w:rPr>
          <w:bCs/>
          <w:iCs/>
          <w:snapToGrid w:val="0"/>
          <w:sz w:val="22"/>
        </w:rPr>
        <w:t xml:space="preserve"> in Bar Harbor, Maine</w:t>
      </w:r>
      <w:r w:rsidR="00BB6EF0" w:rsidRPr="0072315A">
        <w:rPr>
          <w:bCs/>
          <w:iCs/>
          <w:snapToGrid w:val="0"/>
          <w:sz w:val="22"/>
        </w:rPr>
        <w:t>.</w:t>
      </w:r>
    </w:p>
    <w:p w:rsidR="00F97FD6" w:rsidRPr="0072315A" w:rsidRDefault="00BB6EF0" w:rsidP="00F97FD6">
      <w:pPr>
        <w:pStyle w:val="BodyTextIndent"/>
        <w:tabs>
          <w:tab w:val="left" w:pos="360"/>
        </w:tabs>
        <w:spacing w:after="200" w:line="276" w:lineRule="auto"/>
        <w:ind w:left="720" w:hanging="720"/>
        <w:rPr>
          <w:bCs/>
          <w:iCs/>
          <w:snapToGrid w:val="0"/>
          <w:sz w:val="22"/>
        </w:rPr>
      </w:pPr>
      <w:r w:rsidRPr="0072315A">
        <w:rPr>
          <w:bCs/>
          <w:iCs/>
          <w:snapToGrid w:val="0"/>
          <w:sz w:val="22"/>
        </w:rPr>
        <w:t xml:space="preserve">Dobson, A. (2012). </w:t>
      </w:r>
      <w:r w:rsidR="008C2EE0" w:rsidRPr="0072315A">
        <w:rPr>
          <w:bCs/>
          <w:iCs/>
          <w:snapToGrid w:val="0"/>
          <w:sz w:val="22"/>
        </w:rPr>
        <w:t>“Clinically Appropriate and Cost Effective Placement (CACEP) Study: Final Report Summary.” Presented at a</w:t>
      </w:r>
      <w:r w:rsidRPr="0072315A">
        <w:rPr>
          <w:bCs/>
          <w:iCs/>
          <w:snapToGrid w:val="0"/>
          <w:sz w:val="22"/>
        </w:rPr>
        <w:t xml:space="preserve"> Nation</w:t>
      </w:r>
      <w:r w:rsidR="008C2EE0" w:rsidRPr="0072315A">
        <w:rPr>
          <w:bCs/>
          <w:iCs/>
          <w:snapToGrid w:val="0"/>
          <w:sz w:val="22"/>
        </w:rPr>
        <w:t>al Press Club panel event sponsored by the Alliance for Home Health Quality and Innovation</w:t>
      </w:r>
      <w:r w:rsidRPr="0072315A">
        <w:rPr>
          <w:bCs/>
          <w:iCs/>
          <w:snapToGrid w:val="0"/>
          <w:sz w:val="22"/>
        </w:rPr>
        <w:t>.</w:t>
      </w:r>
    </w:p>
    <w:p w:rsidR="00F97FD6" w:rsidRPr="0072315A" w:rsidRDefault="00BB6EF0" w:rsidP="00F97FD6">
      <w:pPr>
        <w:pStyle w:val="BodyTextIndent"/>
        <w:tabs>
          <w:tab w:val="left" w:pos="360"/>
        </w:tabs>
        <w:spacing w:after="200" w:line="276" w:lineRule="auto"/>
        <w:ind w:left="720" w:hanging="720"/>
        <w:rPr>
          <w:bCs/>
          <w:iCs/>
          <w:snapToGrid w:val="0"/>
          <w:sz w:val="22"/>
        </w:rPr>
      </w:pPr>
      <w:r w:rsidRPr="0072315A">
        <w:rPr>
          <w:bCs/>
          <w:iCs/>
          <w:snapToGrid w:val="0"/>
          <w:sz w:val="22"/>
        </w:rPr>
        <w:t xml:space="preserve">Dobson, A. </w:t>
      </w:r>
      <w:r w:rsidR="0072315A">
        <w:rPr>
          <w:bCs/>
          <w:iCs/>
          <w:snapToGrid w:val="0"/>
          <w:sz w:val="22"/>
        </w:rPr>
        <w:t>(2012). “Post</w:t>
      </w:r>
      <w:r w:rsidR="00AE2E18">
        <w:rPr>
          <w:bCs/>
          <w:iCs/>
          <w:snapToGrid w:val="0"/>
          <w:sz w:val="22"/>
        </w:rPr>
        <w:t>-</w:t>
      </w:r>
      <w:r w:rsidR="0072315A">
        <w:rPr>
          <w:bCs/>
          <w:iCs/>
          <w:snapToGrid w:val="0"/>
          <w:sz w:val="22"/>
        </w:rPr>
        <w:t xml:space="preserve">Acute Bundling: </w:t>
      </w:r>
      <w:r w:rsidRPr="0072315A">
        <w:rPr>
          <w:bCs/>
          <w:iCs/>
          <w:snapToGrid w:val="0"/>
          <w:sz w:val="22"/>
        </w:rPr>
        <w:t>Clinically Appropriate and Cost Effective Place</w:t>
      </w:r>
      <w:r w:rsidR="008C2EE0" w:rsidRPr="0072315A">
        <w:rPr>
          <w:bCs/>
          <w:iCs/>
          <w:snapToGrid w:val="0"/>
          <w:sz w:val="22"/>
        </w:rPr>
        <w:t xml:space="preserve">ment.” Presented </w:t>
      </w:r>
      <w:r w:rsidRPr="0072315A">
        <w:rPr>
          <w:bCs/>
          <w:iCs/>
          <w:snapToGrid w:val="0"/>
          <w:sz w:val="22"/>
        </w:rPr>
        <w:t>at the 12</w:t>
      </w:r>
      <w:r w:rsidRPr="0072315A">
        <w:rPr>
          <w:bCs/>
          <w:iCs/>
          <w:snapToGrid w:val="0"/>
          <w:sz w:val="22"/>
          <w:vertAlign w:val="superscript"/>
        </w:rPr>
        <w:t>th</w:t>
      </w:r>
      <w:r w:rsidRPr="0072315A">
        <w:rPr>
          <w:bCs/>
          <w:iCs/>
          <w:snapToGrid w:val="0"/>
          <w:sz w:val="22"/>
        </w:rPr>
        <w:t xml:space="preserve"> Annual Gulf Coast Home Care Conference in P</w:t>
      </w:r>
      <w:r w:rsidR="004C56DA" w:rsidRPr="0072315A">
        <w:rPr>
          <w:bCs/>
          <w:iCs/>
          <w:snapToGrid w:val="0"/>
          <w:sz w:val="22"/>
        </w:rPr>
        <w:t>o</w:t>
      </w:r>
      <w:r w:rsidRPr="0072315A">
        <w:rPr>
          <w:bCs/>
          <w:iCs/>
          <w:snapToGrid w:val="0"/>
          <w:sz w:val="22"/>
        </w:rPr>
        <w:t>int Clear, Alabama.</w:t>
      </w:r>
    </w:p>
    <w:p w:rsidR="00F97FD6" w:rsidRPr="0072315A" w:rsidRDefault="007F4771" w:rsidP="00F97FD6">
      <w:pPr>
        <w:pStyle w:val="BodyTextIndent"/>
        <w:tabs>
          <w:tab w:val="left" w:pos="360"/>
        </w:tabs>
        <w:spacing w:after="200" w:line="276" w:lineRule="auto"/>
        <w:ind w:left="720" w:hanging="720"/>
        <w:rPr>
          <w:bCs/>
          <w:iCs/>
          <w:snapToGrid w:val="0"/>
          <w:sz w:val="22"/>
        </w:rPr>
      </w:pPr>
      <w:r w:rsidRPr="0072315A">
        <w:rPr>
          <w:bCs/>
          <w:iCs/>
          <w:snapToGrid w:val="0"/>
          <w:sz w:val="22"/>
        </w:rPr>
        <w:t xml:space="preserve">Dobson, A. (2012). Invited discussant at the American </w:t>
      </w:r>
      <w:proofErr w:type="spellStart"/>
      <w:r w:rsidRPr="0072315A">
        <w:rPr>
          <w:bCs/>
          <w:iCs/>
          <w:snapToGrid w:val="0"/>
          <w:sz w:val="22"/>
        </w:rPr>
        <w:t>Economics</w:t>
      </w:r>
      <w:proofErr w:type="spellEnd"/>
      <w:r w:rsidRPr="0072315A">
        <w:rPr>
          <w:bCs/>
          <w:iCs/>
          <w:snapToGrid w:val="0"/>
          <w:sz w:val="22"/>
        </w:rPr>
        <w:t xml:space="preserve"> Association </w:t>
      </w:r>
      <w:r w:rsidR="008F104A" w:rsidRPr="0072315A">
        <w:rPr>
          <w:bCs/>
          <w:iCs/>
          <w:snapToGrid w:val="0"/>
          <w:sz w:val="22"/>
        </w:rPr>
        <w:t xml:space="preserve">annual </w:t>
      </w:r>
      <w:r w:rsidRPr="0072315A">
        <w:rPr>
          <w:bCs/>
          <w:iCs/>
          <w:snapToGrid w:val="0"/>
          <w:sz w:val="22"/>
        </w:rPr>
        <w:t>conference</w:t>
      </w:r>
      <w:r w:rsidR="008F104A" w:rsidRPr="0072315A">
        <w:rPr>
          <w:bCs/>
          <w:iCs/>
          <w:snapToGrid w:val="0"/>
          <w:sz w:val="22"/>
        </w:rPr>
        <w:t>,</w:t>
      </w:r>
      <w:r w:rsidRPr="0072315A">
        <w:rPr>
          <w:bCs/>
          <w:iCs/>
          <w:snapToGrid w:val="0"/>
          <w:sz w:val="22"/>
        </w:rPr>
        <w:t xml:space="preserve"> reviewing “The Role of Agents and Brokers in the Market for Health Insurance.”</w:t>
      </w:r>
    </w:p>
    <w:p w:rsidR="00F97FD6" w:rsidRPr="0072315A" w:rsidRDefault="0062511A" w:rsidP="00F97FD6">
      <w:pPr>
        <w:pStyle w:val="BodyTextIndent"/>
        <w:tabs>
          <w:tab w:val="left" w:pos="360"/>
        </w:tabs>
        <w:spacing w:after="200" w:line="276" w:lineRule="auto"/>
        <w:ind w:left="720" w:hanging="720"/>
        <w:rPr>
          <w:bCs/>
          <w:iCs/>
          <w:snapToGrid w:val="0"/>
          <w:sz w:val="22"/>
        </w:rPr>
      </w:pPr>
      <w:r w:rsidRPr="0072315A">
        <w:rPr>
          <w:bCs/>
          <w:iCs/>
          <w:snapToGrid w:val="0"/>
          <w:sz w:val="22"/>
        </w:rPr>
        <w:lastRenderedPageBreak/>
        <w:t>Dobson, A.</w:t>
      </w:r>
      <w:r w:rsidR="008F104A" w:rsidRPr="0072315A">
        <w:rPr>
          <w:bCs/>
          <w:iCs/>
          <w:snapToGrid w:val="0"/>
          <w:sz w:val="22"/>
        </w:rPr>
        <w:t xml:space="preserve"> (2011). “Discussion of Methods Used to Study</w:t>
      </w:r>
      <w:r w:rsidR="005A6817" w:rsidRPr="0072315A">
        <w:rPr>
          <w:bCs/>
          <w:iCs/>
          <w:snapToGrid w:val="0"/>
          <w:sz w:val="22"/>
        </w:rPr>
        <w:t xml:space="preserve"> </w:t>
      </w:r>
      <w:r w:rsidR="008F104A" w:rsidRPr="0072315A">
        <w:rPr>
          <w:bCs/>
          <w:iCs/>
          <w:snapToGrid w:val="0"/>
          <w:sz w:val="22"/>
        </w:rPr>
        <w:t xml:space="preserve">Reductions in Health Care Cost </w:t>
      </w:r>
      <w:proofErr w:type="gramStart"/>
      <w:r w:rsidR="008F104A" w:rsidRPr="0072315A">
        <w:rPr>
          <w:bCs/>
          <w:iCs/>
          <w:snapToGrid w:val="0"/>
          <w:sz w:val="22"/>
        </w:rPr>
        <w:t>Through</w:t>
      </w:r>
      <w:proofErr w:type="gramEnd"/>
      <w:r w:rsidR="008F104A" w:rsidRPr="0072315A">
        <w:rPr>
          <w:bCs/>
          <w:iCs/>
          <w:snapToGrid w:val="0"/>
          <w:sz w:val="22"/>
        </w:rPr>
        <w:t xml:space="preserve"> Dietary Supplements.” Presented at the Natural Health Research Institute’s 6</w:t>
      </w:r>
      <w:r w:rsidR="008F104A" w:rsidRPr="0072315A">
        <w:rPr>
          <w:bCs/>
          <w:iCs/>
          <w:snapToGrid w:val="0"/>
          <w:sz w:val="22"/>
          <w:vertAlign w:val="superscript"/>
        </w:rPr>
        <w:t>th</w:t>
      </w:r>
      <w:r w:rsidR="008F104A" w:rsidRPr="0072315A">
        <w:rPr>
          <w:bCs/>
          <w:iCs/>
          <w:snapToGrid w:val="0"/>
          <w:sz w:val="22"/>
        </w:rPr>
        <w:t xml:space="preserve"> Annual Scientific Symposium</w:t>
      </w:r>
      <w:r w:rsidR="008B0C1D" w:rsidRPr="0072315A">
        <w:rPr>
          <w:bCs/>
          <w:iCs/>
          <w:snapToGrid w:val="0"/>
          <w:sz w:val="22"/>
        </w:rPr>
        <w:t xml:space="preserve"> in Chicago.</w:t>
      </w:r>
    </w:p>
    <w:p w:rsidR="00F97FD6" w:rsidRPr="0072315A" w:rsidRDefault="008B0C1D" w:rsidP="00F97FD6">
      <w:pPr>
        <w:pStyle w:val="BodyTextIndent"/>
        <w:tabs>
          <w:tab w:val="left" w:pos="360"/>
        </w:tabs>
        <w:spacing w:after="200" w:line="276" w:lineRule="auto"/>
        <w:ind w:left="720" w:hanging="720"/>
        <w:rPr>
          <w:bCs/>
          <w:iCs/>
          <w:snapToGrid w:val="0"/>
          <w:sz w:val="22"/>
        </w:rPr>
      </w:pPr>
      <w:r w:rsidRPr="0072315A">
        <w:rPr>
          <w:bCs/>
          <w:iCs/>
          <w:snapToGrid w:val="0"/>
          <w:sz w:val="22"/>
        </w:rPr>
        <w:t>Dobson, A. (2011). “Bundled Payments; Baffling Implications.” Presented to the National Association of Support for Long Term Care annual conference in Las Vegas.</w:t>
      </w:r>
      <w:r w:rsidR="008F104A" w:rsidRPr="0072315A">
        <w:rPr>
          <w:bCs/>
          <w:iCs/>
          <w:snapToGrid w:val="0"/>
          <w:sz w:val="22"/>
        </w:rPr>
        <w:t xml:space="preserve"> </w:t>
      </w:r>
    </w:p>
    <w:p w:rsidR="001D68E1" w:rsidRPr="0072315A" w:rsidRDefault="00B36FAE" w:rsidP="001D68E1">
      <w:pPr>
        <w:pStyle w:val="BodyTextIndent"/>
        <w:tabs>
          <w:tab w:val="left" w:pos="360"/>
        </w:tabs>
        <w:spacing w:after="200" w:line="276" w:lineRule="auto"/>
        <w:ind w:left="720" w:hanging="720"/>
        <w:rPr>
          <w:bCs/>
          <w:iCs/>
          <w:snapToGrid w:val="0"/>
          <w:sz w:val="22"/>
        </w:rPr>
      </w:pPr>
      <w:r w:rsidRPr="0072315A">
        <w:rPr>
          <w:bCs/>
          <w:iCs/>
          <w:snapToGrid w:val="0"/>
          <w:sz w:val="22"/>
        </w:rPr>
        <w:t xml:space="preserve">Dobson, A. (2010). </w:t>
      </w:r>
      <w:r w:rsidR="00FF2647">
        <w:rPr>
          <w:bCs/>
          <w:iCs/>
          <w:snapToGrid w:val="0"/>
          <w:sz w:val="22"/>
        </w:rPr>
        <w:t>“</w:t>
      </w:r>
      <w:r w:rsidRPr="0072315A">
        <w:rPr>
          <w:bCs/>
          <w:iCs/>
          <w:snapToGrid w:val="0"/>
          <w:sz w:val="22"/>
        </w:rPr>
        <w:t>Medicare Payment Bundling: Is it Inevitable?</w:t>
      </w:r>
      <w:r w:rsidR="00FF2647">
        <w:rPr>
          <w:bCs/>
          <w:iCs/>
          <w:snapToGrid w:val="0"/>
          <w:sz w:val="22"/>
        </w:rPr>
        <w:t>”</w:t>
      </w:r>
      <w:r w:rsidRPr="0072315A">
        <w:rPr>
          <w:bCs/>
          <w:iCs/>
          <w:snapToGrid w:val="0"/>
          <w:sz w:val="22"/>
        </w:rPr>
        <w:t xml:space="preserve"> Presented to the Squire, Sanders &amp; Dempsey Health Care Reform Seminar.</w:t>
      </w:r>
    </w:p>
    <w:p w:rsidR="001D68E1" w:rsidRPr="0072315A" w:rsidRDefault="0084105D" w:rsidP="001D68E1">
      <w:pPr>
        <w:pStyle w:val="BodyTextIndent"/>
        <w:tabs>
          <w:tab w:val="left" w:pos="360"/>
        </w:tabs>
        <w:spacing w:after="200" w:line="276" w:lineRule="auto"/>
        <w:ind w:left="720" w:hanging="720"/>
        <w:rPr>
          <w:bCs/>
          <w:iCs/>
          <w:snapToGrid w:val="0"/>
          <w:sz w:val="22"/>
        </w:rPr>
      </w:pPr>
      <w:r w:rsidRPr="0072315A">
        <w:rPr>
          <w:bCs/>
          <w:iCs/>
          <w:snapToGrid w:val="0"/>
          <w:sz w:val="22"/>
        </w:rPr>
        <w:t>Dobson, A. (2010). “Cancer Centers of Excellence Under a Medicare Bundled Payment System.”</w:t>
      </w:r>
      <w:r w:rsidRPr="0072315A">
        <w:rPr>
          <w:rFonts w:ascii="Calibri" w:eastAsia="+mn-ea" w:hAnsi="Calibri" w:cs="+mn-cs"/>
          <w:bCs/>
          <w:sz w:val="36"/>
          <w:szCs w:val="40"/>
        </w:rPr>
        <w:t xml:space="preserve"> </w:t>
      </w:r>
      <w:proofErr w:type="spellStart"/>
      <w:r w:rsidRPr="0072315A">
        <w:rPr>
          <w:bCs/>
          <w:iCs/>
          <w:snapToGrid w:val="0"/>
          <w:sz w:val="22"/>
        </w:rPr>
        <w:t>Infocast</w:t>
      </w:r>
      <w:proofErr w:type="spellEnd"/>
      <w:r w:rsidRPr="0072315A">
        <w:rPr>
          <w:bCs/>
          <w:iCs/>
          <w:snapToGrid w:val="0"/>
          <w:sz w:val="22"/>
        </w:rPr>
        <w:t xml:space="preserve"> Cancer Center </w:t>
      </w:r>
      <w:r w:rsidR="00680470">
        <w:rPr>
          <w:bCs/>
          <w:iCs/>
          <w:snapToGrid w:val="0"/>
          <w:sz w:val="22"/>
        </w:rPr>
        <w:t>o</w:t>
      </w:r>
      <w:r w:rsidRPr="0072315A">
        <w:rPr>
          <w:bCs/>
          <w:iCs/>
          <w:snapToGrid w:val="0"/>
          <w:sz w:val="22"/>
        </w:rPr>
        <w:t>f Excellence Summit.</w:t>
      </w:r>
    </w:p>
    <w:p w:rsidR="001D68E1" w:rsidRPr="0072315A" w:rsidRDefault="0084105D" w:rsidP="001D68E1">
      <w:pPr>
        <w:pStyle w:val="BodyTextIndent"/>
        <w:tabs>
          <w:tab w:val="left" w:pos="360"/>
        </w:tabs>
        <w:spacing w:after="200" w:line="276" w:lineRule="auto"/>
        <w:ind w:left="720" w:hanging="720"/>
        <w:rPr>
          <w:bCs/>
          <w:iCs/>
          <w:snapToGrid w:val="0"/>
          <w:sz w:val="22"/>
        </w:rPr>
      </w:pPr>
      <w:r w:rsidRPr="0072315A">
        <w:rPr>
          <w:bCs/>
          <w:iCs/>
          <w:snapToGrid w:val="0"/>
          <w:sz w:val="22"/>
        </w:rPr>
        <w:t xml:space="preserve">Dobson, A. (2009). “Overview of FY 2010 SNF PPS Final Rule and Future Directions: Parity Adjustments, Non-therapy Ancillaries and Bundling.” </w:t>
      </w:r>
      <w:proofErr w:type="spellStart"/>
      <w:r w:rsidRPr="0072315A">
        <w:rPr>
          <w:bCs/>
          <w:iCs/>
          <w:snapToGrid w:val="0"/>
          <w:sz w:val="22"/>
        </w:rPr>
        <w:t>Nic</w:t>
      </w:r>
      <w:proofErr w:type="spellEnd"/>
      <w:r w:rsidRPr="0072315A">
        <w:rPr>
          <w:bCs/>
          <w:iCs/>
          <w:snapToGrid w:val="0"/>
          <w:sz w:val="22"/>
        </w:rPr>
        <w:t xml:space="preserve"> Annual Conference: Skilled Nursing Federal </w:t>
      </w:r>
      <w:r w:rsidR="00680470">
        <w:rPr>
          <w:bCs/>
          <w:iCs/>
          <w:snapToGrid w:val="0"/>
          <w:sz w:val="22"/>
        </w:rPr>
        <w:t>a</w:t>
      </w:r>
      <w:r w:rsidRPr="0072315A">
        <w:rPr>
          <w:bCs/>
          <w:iCs/>
          <w:snapToGrid w:val="0"/>
          <w:sz w:val="22"/>
        </w:rPr>
        <w:t xml:space="preserve">nd State Reimbursement Update Session. </w:t>
      </w:r>
    </w:p>
    <w:p w:rsidR="001D68E1" w:rsidRPr="0072315A" w:rsidRDefault="0084105D" w:rsidP="001D68E1">
      <w:pPr>
        <w:pStyle w:val="BodyTextIndent"/>
        <w:tabs>
          <w:tab w:val="left" w:pos="360"/>
        </w:tabs>
        <w:spacing w:after="200" w:line="276" w:lineRule="auto"/>
        <w:ind w:left="720" w:hanging="720"/>
        <w:rPr>
          <w:bCs/>
          <w:iCs/>
          <w:snapToGrid w:val="0"/>
          <w:sz w:val="22"/>
        </w:rPr>
      </w:pPr>
      <w:r w:rsidRPr="0072315A">
        <w:rPr>
          <w:bCs/>
          <w:iCs/>
          <w:snapToGrid w:val="0"/>
          <w:sz w:val="22"/>
        </w:rPr>
        <w:t>Dobson, A. (2009).</w:t>
      </w:r>
      <w:r w:rsidR="00FF2647">
        <w:rPr>
          <w:bCs/>
          <w:iCs/>
          <w:snapToGrid w:val="0"/>
          <w:sz w:val="22"/>
        </w:rPr>
        <w:t xml:space="preserve"> </w:t>
      </w:r>
      <w:r w:rsidRPr="0072315A">
        <w:rPr>
          <w:bCs/>
          <w:iCs/>
          <w:snapToGrid w:val="0"/>
          <w:sz w:val="22"/>
        </w:rPr>
        <w:t>“The Evolving Payment Environment for Post</w:t>
      </w:r>
      <w:r w:rsidR="00680470">
        <w:rPr>
          <w:bCs/>
          <w:iCs/>
          <w:snapToGrid w:val="0"/>
          <w:sz w:val="22"/>
        </w:rPr>
        <w:t>-</w:t>
      </w:r>
      <w:r w:rsidRPr="0072315A">
        <w:rPr>
          <w:bCs/>
          <w:iCs/>
          <w:snapToGrid w:val="0"/>
          <w:sz w:val="22"/>
        </w:rPr>
        <w:t>Acute Care under Bundling and RUGs IV.”</w:t>
      </w:r>
      <w:r w:rsidRPr="0072315A">
        <w:rPr>
          <w:rFonts w:ascii="Calibri" w:eastAsia="+mn-ea" w:hAnsi="Calibri" w:cs="+mn-cs"/>
          <w:bCs/>
          <w:sz w:val="36"/>
          <w:szCs w:val="40"/>
        </w:rPr>
        <w:t xml:space="preserve"> </w:t>
      </w:r>
      <w:r w:rsidRPr="0072315A">
        <w:rPr>
          <w:bCs/>
          <w:iCs/>
          <w:snapToGrid w:val="0"/>
          <w:sz w:val="22"/>
        </w:rPr>
        <w:t xml:space="preserve">Golden Living Board </w:t>
      </w:r>
      <w:r w:rsidR="00680470">
        <w:rPr>
          <w:bCs/>
          <w:iCs/>
          <w:snapToGrid w:val="0"/>
          <w:sz w:val="22"/>
        </w:rPr>
        <w:t>o</w:t>
      </w:r>
      <w:r w:rsidRPr="0072315A">
        <w:rPr>
          <w:bCs/>
          <w:iCs/>
          <w:snapToGrid w:val="0"/>
          <w:sz w:val="22"/>
        </w:rPr>
        <w:t>f Directors.</w:t>
      </w:r>
    </w:p>
    <w:p w:rsidR="0084105D" w:rsidRPr="0072315A" w:rsidRDefault="0084105D" w:rsidP="001D68E1">
      <w:pPr>
        <w:pStyle w:val="BodyTextIndent"/>
        <w:tabs>
          <w:tab w:val="left" w:pos="360"/>
        </w:tabs>
        <w:spacing w:after="200" w:line="276" w:lineRule="auto"/>
        <w:ind w:left="720" w:hanging="720"/>
        <w:rPr>
          <w:bCs/>
          <w:iCs/>
          <w:snapToGrid w:val="0"/>
          <w:sz w:val="22"/>
        </w:rPr>
      </w:pPr>
      <w:r w:rsidRPr="0072315A">
        <w:rPr>
          <w:bCs/>
          <w:iCs/>
          <w:snapToGrid w:val="0"/>
          <w:sz w:val="22"/>
        </w:rPr>
        <w:t>Dobson, A. (2009). “Post</w:t>
      </w:r>
      <w:r w:rsidR="00AE2E18">
        <w:rPr>
          <w:bCs/>
          <w:iCs/>
          <w:snapToGrid w:val="0"/>
          <w:sz w:val="22"/>
        </w:rPr>
        <w:t>-</w:t>
      </w:r>
      <w:r w:rsidRPr="0072315A">
        <w:rPr>
          <w:bCs/>
          <w:iCs/>
          <w:snapToGrid w:val="0"/>
          <w:sz w:val="22"/>
        </w:rPr>
        <w:t>Acute Bundling: An Analysis.”</w:t>
      </w:r>
      <w:r w:rsidRPr="0072315A">
        <w:rPr>
          <w:rFonts w:ascii="Calibri" w:eastAsia="+mn-ea" w:hAnsi="Calibri" w:cs="+mn-cs"/>
          <w:bCs/>
          <w:sz w:val="36"/>
          <w:szCs w:val="40"/>
        </w:rPr>
        <w:t xml:space="preserve"> </w:t>
      </w:r>
      <w:r w:rsidRPr="0072315A">
        <w:rPr>
          <w:bCs/>
          <w:iCs/>
          <w:snapToGrid w:val="0"/>
          <w:sz w:val="22"/>
        </w:rPr>
        <w:t>VNAA Public Policy Leadership Conference.</w:t>
      </w:r>
    </w:p>
    <w:p w:rsidR="0084105D" w:rsidRPr="0072315A" w:rsidRDefault="0084105D" w:rsidP="0084105D">
      <w:pPr>
        <w:pStyle w:val="Heading"/>
        <w:tabs>
          <w:tab w:val="left" w:pos="360"/>
        </w:tabs>
        <w:ind w:left="720" w:hanging="720"/>
        <w:jc w:val="left"/>
        <w:rPr>
          <w:bCs/>
          <w:iCs/>
          <w:snapToGrid w:val="0"/>
          <w:sz w:val="22"/>
        </w:rPr>
      </w:pPr>
      <w:r w:rsidRPr="0072315A">
        <w:rPr>
          <w:b w:val="0"/>
          <w:bCs/>
          <w:iCs/>
          <w:caps w:val="0"/>
          <w:snapToGrid w:val="0"/>
          <w:sz w:val="22"/>
          <w:szCs w:val="24"/>
        </w:rPr>
        <w:t xml:space="preserve">Dobson, A. (2009). “Value Assessment of California Primary Care Association by Members and External Stakeholders.” </w:t>
      </w:r>
      <w:r w:rsidRPr="0072315A">
        <w:rPr>
          <w:b w:val="0"/>
          <w:bCs/>
          <w:iCs/>
          <w:caps w:val="0"/>
          <w:snapToGrid w:val="0"/>
          <w:sz w:val="22"/>
        </w:rPr>
        <w:t>California Primary Care Association (CPCA).</w:t>
      </w:r>
    </w:p>
    <w:p w:rsidR="0084105D" w:rsidRPr="0072315A" w:rsidRDefault="0084105D" w:rsidP="0084105D">
      <w:pPr>
        <w:pStyle w:val="Heading"/>
        <w:tabs>
          <w:tab w:val="left" w:pos="360"/>
        </w:tabs>
        <w:ind w:left="720" w:hanging="720"/>
        <w:jc w:val="left"/>
        <w:rPr>
          <w:b w:val="0"/>
          <w:bCs/>
          <w:iCs/>
          <w:caps w:val="0"/>
          <w:snapToGrid w:val="0"/>
          <w:sz w:val="22"/>
        </w:rPr>
      </w:pPr>
      <w:r w:rsidRPr="0072315A">
        <w:rPr>
          <w:b w:val="0"/>
          <w:bCs/>
          <w:iCs/>
          <w:caps w:val="0"/>
          <w:snapToGrid w:val="0"/>
          <w:sz w:val="22"/>
          <w:szCs w:val="24"/>
        </w:rPr>
        <w:t>Dobson, A. (2009). “Post</w:t>
      </w:r>
      <w:r w:rsidR="00AE2E18">
        <w:rPr>
          <w:b w:val="0"/>
          <w:bCs/>
          <w:iCs/>
          <w:caps w:val="0"/>
          <w:snapToGrid w:val="0"/>
          <w:sz w:val="22"/>
          <w:szCs w:val="24"/>
        </w:rPr>
        <w:t>-</w:t>
      </w:r>
      <w:r w:rsidRPr="0072315A">
        <w:rPr>
          <w:b w:val="0"/>
          <w:bCs/>
          <w:iCs/>
          <w:caps w:val="0"/>
          <w:snapToGrid w:val="0"/>
          <w:sz w:val="22"/>
          <w:szCs w:val="24"/>
        </w:rPr>
        <w:t xml:space="preserve">Acute Bundling: An </w:t>
      </w:r>
      <w:proofErr w:type="spellStart"/>
      <w:r w:rsidRPr="0072315A">
        <w:rPr>
          <w:b w:val="0"/>
          <w:bCs/>
          <w:iCs/>
          <w:caps w:val="0"/>
          <w:snapToGrid w:val="0"/>
          <w:sz w:val="22"/>
          <w:szCs w:val="24"/>
        </w:rPr>
        <w:t>Overview.”</w:t>
      </w:r>
      <w:r w:rsidRPr="0072315A">
        <w:rPr>
          <w:b w:val="0"/>
          <w:bCs/>
          <w:iCs/>
          <w:caps w:val="0"/>
          <w:snapToGrid w:val="0"/>
          <w:sz w:val="22"/>
        </w:rPr>
        <w:t>AHCA</w:t>
      </w:r>
      <w:proofErr w:type="spellEnd"/>
      <w:r w:rsidRPr="0072315A">
        <w:rPr>
          <w:b w:val="0"/>
          <w:bCs/>
          <w:iCs/>
          <w:caps w:val="0"/>
          <w:snapToGrid w:val="0"/>
          <w:sz w:val="22"/>
        </w:rPr>
        <w:t xml:space="preserve"> Finance Committee</w:t>
      </w:r>
    </w:p>
    <w:p w:rsidR="0084105D" w:rsidRPr="0072315A" w:rsidRDefault="0084105D" w:rsidP="0084105D">
      <w:pPr>
        <w:pStyle w:val="Heading"/>
        <w:tabs>
          <w:tab w:val="left" w:pos="360"/>
        </w:tabs>
        <w:ind w:left="720" w:hanging="720"/>
        <w:rPr>
          <w:bCs/>
          <w:iCs/>
          <w:snapToGrid w:val="0"/>
          <w:sz w:val="22"/>
        </w:rPr>
      </w:pPr>
      <w:r w:rsidRPr="0072315A">
        <w:rPr>
          <w:b w:val="0"/>
          <w:bCs/>
          <w:iCs/>
          <w:caps w:val="0"/>
          <w:snapToGrid w:val="0"/>
          <w:sz w:val="22"/>
        </w:rPr>
        <w:t xml:space="preserve">Dobson, A. (2009). “You’re </w:t>
      </w:r>
      <w:r w:rsidR="00680470">
        <w:rPr>
          <w:b w:val="0"/>
          <w:bCs/>
          <w:iCs/>
          <w:caps w:val="0"/>
          <w:snapToGrid w:val="0"/>
          <w:sz w:val="22"/>
        </w:rPr>
        <w:t>i</w:t>
      </w:r>
      <w:r w:rsidRPr="0072315A">
        <w:rPr>
          <w:b w:val="0"/>
          <w:bCs/>
          <w:iCs/>
          <w:caps w:val="0"/>
          <w:snapToGrid w:val="0"/>
          <w:sz w:val="22"/>
        </w:rPr>
        <w:t xml:space="preserve">n </w:t>
      </w:r>
      <w:r w:rsidR="00680470">
        <w:rPr>
          <w:b w:val="0"/>
          <w:bCs/>
          <w:iCs/>
          <w:caps w:val="0"/>
          <w:snapToGrid w:val="0"/>
          <w:sz w:val="22"/>
        </w:rPr>
        <w:t>o</w:t>
      </w:r>
      <w:r w:rsidRPr="0072315A">
        <w:rPr>
          <w:b w:val="0"/>
          <w:bCs/>
          <w:iCs/>
          <w:caps w:val="0"/>
          <w:snapToGrid w:val="0"/>
          <w:sz w:val="22"/>
        </w:rPr>
        <w:t xml:space="preserve">r </w:t>
      </w:r>
      <w:proofErr w:type="gramStart"/>
      <w:r w:rsidRPr="0072315A">
        <w:rPr>
          <w:b w:val="0"/>
          <w:bCs/>
          <w:iCs/>
          <w:caps w:val="0"/>
          <w:snapToGrid w:val="0"/>
          <w:sz w:val="22"/>
        </w:rPr>
        <w:t>You’re</w:t>
      </w:r>
      <w:proofErr w:type="gramEnd"/>
      <w:r w:rsidRPr="0072315A">
        <w:rPr>
          <w:b w:val="0"/>
          <w:bCs/>
          <w:iCs/>
          <w:caps w:val="0"/>
          <w:snapToGrid w:val="0"/>
          <w:sz w:val="22"/>
        </w:rPr>
        <w:t xml:space="preserve"> Out: Determining Winners And Losers Under A Global Payment System.”</w:t>
      </w:r>
      <w:r w:rsidRPr="0072315A">
        <w:rPr>
          <w:rFonts w:ascii="Calibri" w:eastAsia="+mn-ea" w:hAnsi="Calibri" w:cs="+mn-cs"/>
          <w:b w:val="0"/>
          <w:bCs/>
          <w:sz w:val="36"/>
          <w:szCs w:val="40"/>
        </w:rPr>
        <w:t xml:space="preserve"> </w:t>
      </w:r>
      <w:r w:rsidRPr="0072315A">
        <w:rPr>
          <w:b w:val="0"/>
          <w:bCs/>
          <w:iCs/>
          <w:caps w:val="0"/>
          <w:snapToGrid w:val="0"/>
          <w:sz w:val="22"/>
        </w:rPr>
        <w:t>Northeast Home Health Leadership Summit.</w:t>
      </w:r>
    </w:p>
    <w:p w:rsidR="0084105D" w:rsidRPr="005760FF" w:rsidRDefault="0084105D" w:rsidP="005760FF">
      <w:pPr>
        <w:pStyle w:val="Heading"/>
        <w:tabs>
          <w:tab w:val="left" w:pos="360"/>
        </w:tabs>
        <w:ind w:left="720" w:hanging="720"/>
        <w:jc w:val="left"/>
        <w:rPr>
          <w:b w:val="0"/>
          <w:bCs/>
          <w:iCs/>
          <w:caps w:val="0"/>
          <w:snapToGrid w:val="0"/>
          <w:sz w:val="22"/>
          <w:szCs w:val="24"/>
        </w:rPr>
      </w:pPr>
      <w:r w:rsidRPr="005760FF">
        <w:rPr>
          <w:b w:val="0"/>
          <w:bCs/>
          <w:iCs/>
          <w:caps w:val="0"/>
          <w:snapToGrid w:val="0"/>
          <w:sz w:val="22"/>
          <w:szCs w:val="24"/>
        </w:rPr>
        <w:t xml:space="preserve">Dobson, A. (2009). Assessing potential </w:t>
      </w:r>
      <w:r w:rsidR="00504906" w:rsidRPr="005760FF">
        <w:rPr>
          <w:b w:val="0"/>
          <w:bCs/>
          <w:iCs/>
          <w:caps w:val="0"/>
          <w:snapToGrid w:val="0"/>
          <w:sz w:val="22"/>
          <w:szCs w:val="24"/>
        </w:rPr>
        <w:t>M</w:t>
      </w:r>
      <w:r w:rsidRPr="005760FF">
        <w:rPr>
          <w:b w:val="0"/>
          <w:bCs/>
          <w:iCs/>
          <w:caps w:val="0"/>
          <w:snapToGrid w:val="0"/>
          <w:sz w:val="22"/>
          <w:szCs w:val="24"/>
        </w:rPr>
        <w:t>edicar</w:t>
      </w:r>
      <w:r w:rsidR="00BA42C5" w:rsidRPr="005760FF">
        <w:rPr>
          <w:b w:val="0"/>
          <w:bCs/>
          <w:iCs/>
          <w:caps w:val="0"/>
          <w:snapToGrid w:val="0"/>
          <w:sz w:val="22"/>
          <w:szCs w:val="24"/>
        </w:rPr>
        <w:t xml:space="preserve">e savings from implementing a </w:t>
      </w:r>
      <w:r w:rsidRPr="005760FF">
        <w:rPr>
          <w:b w:val="0"/>
          <w:bCs/>
          <w:iCs/>
          <w:caps w:val="0"/>
          <w:snapToGrid w:val="0"/>
          <w:sz w:val="22"/>
          <w:szCs w:val="24"/>
        </w:rPr>
        <w:t>change in payment for selected clinical laboratory services.</w:t>
      </w:r>
    </w:p>
    <w:p w:rsidR="0084105D" w:rsidRPr="005760FF" w:rsidRDefault="0084105D" w:rsidP="005760FF">
      <w:pPr>
        <w:pStyle w:val="Heading"/>
        <w:tabs>
          <w:tab w:val="left" w:pos="360"/>
        </w:tabs>
        <w:ind w:left="720" w:hanging="720"/>
        <w:jc w:val="left"/>
        <w:rPr>
          <w:b w:val="0"/>
          <w:bCs/>
          <w:iCs/>
          <w:caps w:val="0"/>
          <w:snapToGrid w:val="0"/>
          <w:sz w:val="22"/>
          <w:szCs w:val="24"/>
        </w:rPr>
      </w:pPr>
      <w:r w:rsidRPr="005760FF">
        <w:rPr>
          <w:b w:val="0"/>
          <w:bCs/>
          <w:iCs/>
          <w:caps w:val="0"/>
          <w:snapToGrid w:val="0"/>
          <w:sz w:val="22"/>
          <w:szCs w:val="24"/>
        </w:rPr>
        <w:t xml:space="preserve">Dobson, A., </w:t>
      </w:r>
      <w:proofErr w:type="spellStart"/>
      <w:r w:rsidRPr="005760FF">
        <w:rPr>
          <w:b w:val="0"/>
          <w:bCs/>
          <w:iCs/>
          <w:caps w:val="0"/>
          <w:snapToGrid w:val="0"/>
          <w:sz w:val="22"/>
          <w:szCs w:val="24"/>
        </w:rPr>
        <w:t>DaVanzo</w:t>
      </w:r>
      <w:proofErr w:type="spellEnd"/>
      <w:r w:rsidRPr="005760FF">
        <w:rPr>
          <w:b w:val="0"/>
          <w:bCs/>
          <w:iCs/>
          <w:caps w:val="0"/>
          <w:snapToGrid w:val="0"/>
          <w:sz w:val="22"/>
          <w:szCs w:val="24"/>
        </w:rPr>
        <w:t>, J.E. (2009). “PAF Data Sales Market Evaluation.” Patient Advocate Foundation.</w:t>
      </w:r>
    </w:p>
    <w:p w:rsidR="0084105D" w:rsidRPr="001561FC" w:rsidRDefault="0084105D" w:rsidP="0084105D">
      <w:pPr>
        <w:tabs>
          <w:tab w:val="left" w:pos="360"/>
        </w:tabs>
        <w:ind w:left="720" w:hanging="720"/>
        <w:rPr>
          <w:b/>
          <w:bCs/>
          <w:color w:val="000000"/>
        </w:rPr>
      </w:pPr>
      <w:r w:rsidRPr="002727F0">
        <w:rPr>
          <w:rStyle w:val="Strong"/>
          <w:b w:val="0"/>
          <w:color w:val="000000"/>
        </w:rPr>
        <w:t xml:space="preserve">Dobson, A. (2009). "How Should Bundled Payments be </w:t>
      </w:r>
      <w:proofErr w:type="gramStart"/>
      <w:r w:rsidRPr="002727F0">
        <w:rPr>
          <w:rStyle w:val="Strong"/>
          <w:b w:val="0"/>
          <w:color w:val="000000"/>
        </w:rPr>
        <w:t>Structured</w:t>
      </w:r>
      <w:proofErr w:type="gramEnd"/>
      <w:r w:rsidRPr="002727F0">
        <w:rPr>
          <w:rStyle w:val="Strong"/>
          <w:b w:val="0"/>
          <w:color w:val="000000"/>
        </w:rPr>
        <w:t>: Bundling from the Perspective of an Administrative Price Setter</w:t>
      </w:r>
      <w:r>
        <w:rPr>
          <w:rStyle w:val="Strong"/>
          <w:b w:val="0"/>
          <w:color w:val="000000"/>
        </w:rPr>
        <w:t>.</w:t>
      </w:r>
      <w:r w:rsidRPr="002727F0">
        <w:rPr>
          <w:rStyle w:val="Strong"/>
          <w:b w:val="0"/>
          <w:color w:val="000000"/>
        </w:rPr>
        <w:t>"</w:t>
      </w:r>
      <w:r w:rsidRPr="002727F0">
        <w:rPr>
          <w:b/>
          <w:iCs/>
          <w:color w:val="000000"/>
        </w:rPr>
        <w:t xml:space="preserve"> </w:t>
      </w:r>
      <w:r w:rsidRPr="002727F0">
        <w:rPr>
          <w:iCs/>
          <w:color w:val="000000"/>
        </w:rPr>
        <w:t>Georgetown University.</w:t>
      </w:r>
    </w:p>
    <w:p w:rsidR="0084105D" w:rsidRPr="001561FC" w:rsidRDefault="0084105D" w:rsidP="0084105D">
      <w:pPr>
        <w:tabs>
          <w:tab w:val="left" w:pos="360"/>
        </w:tabs>
        <w:ind w:left="720" w:hanging="720"/>
        <w:rPr>
          <w:bCs/>
          <w:color w:val="000000"/>
          <w:sz w:val="24"/>
          <w:szCs w:val="24"/>
        </w:rPr>
      </w:pPr>
      <w:r w:rsidRPr="00F53691">
        <w:rPr>
          <w:bCs/>
          <w:color w:val="000000"/>
        </w:rPr>
        <w:t xml:space="preserve">Dobson, A., </w:t>
      </w:r>
      <w:proofErr w:type="spellStart"/>
      <w:r w:rsidRPr="00F53691">
        <w:rPr>
          <w:bCs/>
          <w:color w:val="000000"/>
        </w:rPr>
        <w:t>DaVanzo</w:t>
      </w:r>
      <w:proofErr w:type="spellEnd"/>
      <w:r w:rsidRPr="00F53691">
        <w:rPr>
          <w:bCs/>
          <w:color w:val="000000"/>
        </w:rPr>
        <w:t xml:space="preserve"> J. E.</w:t>
      </w:r>
      <w:r>
        <w:rPr>
          <w:bCs/>
          <w:color w:val="000000"/>
        </w:rPr>
        <w:t xml:space="preserve"> (2008).</w:t>
      </w:r>
      <w:r w:rsidR="00B90645">
        <w:rPr>
          <w:bCs/>
          <w:color w:val="000000"/>
        </w:rPr>
        <w:t xml:space="preserve"> </w:t>
      </w:r>
      <w:r w:rsidRPr="00F53691">
        <w:rPr>
          <w:bCs/>
          <w:color w:val="000000"/>
        </w:rPr>
        <w:t>“The Future of Assisted Living in Pennsylvania</w:t>
      </w:r>
      <w:r w:rsidR="00A738B1">
        <w:rPr>
          <w:bCs/>
          <w:color w:val="000000"/>
        </w:rPr>
        <w:t>.</w:t>
      </w:r>
      <w:r w:rsidRPr="00F53691">
        <w:rPr>
          <w:bCs/>
          <w:color w:val="000000"/>
        </w:rPr>
        <w:t>” Pennsylvania Health Care Association/Center for Assisted Living (PHCA/CALM)</w:t>
      </w:r>
      <w:r w:rsidRPr="00F53691">
        <w:rPr>
          <w:bCs/>
          <w:color w:val="000000"/>
          <w:sz w:val="24"/>
          <w:szCs w:val="24"/>
        </w:rPr>
        <w:t xml:space="preserve">. </w:t>
      </w:r>
    </w:p>
    <w:p w:rsidR="0084105D" w:rsidRPr="001561FC" w:rsidRDefault="0084105D" w:rsidP="0084105D">
      <w:pPr>
        <w:tabs>
          <w:tab w:val="left" w:pos="360"/>
        </w:tabs>
        <w:ind w:left="720" w:hanging="720"/>
        <w:rPr>
          <w:bCs/>
          <w:color w:val="000000"/>
        </w:rPr>
      </w:pPr>
      <w:r w:rsidRPr="001561FC">
        <w:rPr>
          <w:bCs/>
          <w:color w:val="000000"/>
        </w:rPr>
        <w:t>Dobson, A.</w:t>
      </w:r>
      <w:r w:rsidR="00B90645">
        <w:rPr>
          <w:bCs/>
          <w:color w:val="000000"/>
        </w:rPr>
        <w:t xml:space="preserve"> </w:t>
      </w:r>
      <w:r w:rsidRPr="001561FC">
        <w:rPr>
          <w:bCs/>
          <w:color w:val="000000"/>
        </w:rPr>
        <w:t>(2008). “Physician Payment.” California Division of Workers' Compensation.</w:t>
      </w:r>
    </w:p>
    <w:p w:rsidR="0084105D" w:rsidRPr="001561FC" w:rsidRDefault="0084105D" w:rsidP="0084105D">
      <w:pPr>
        <w:tabs>
          <w:tab w:val="left" w:pos="360"/>
        </w:tabs>
        <w:ind w:left="720" w:hanging="720"/>
        <w:rPr>
          <w:bCs/>
          <w:color w:val="000000"/>
        </w:rPr>
      </w:pPr>
      <w:r w:rsidRPr="001561FC">
        <w:rPr>
          <w:bCs/>
          <w:color w:val="000000"/>
        </w:rPr>
        <w:lastRenderedPageBreak/>
        <w:t>Dobson, A. (2008). “Testimony on Cost Effectiveness of Certificate of need programs; Task Force on Health Planning Reform of the Illinois Department of Public Health.”</w:t>
      </w:r>
    </w:p>
    <w:p w:rsidR="0084105D" w:rsidRPr="001561FC" w:rsidRDefault="0084105D" w:rsidP="0084105D">
      <w:pPr>
        <w:tabs>
          <w:tab w:val="left" w:pos="360"/>
        </w:tabs>
        <w:ind w:left="720" w:hanging="720"/>
        <w:rPr>
          <w:bCs/>
          <w:color w:val="000000"/>
        </w:rPr>
      </w:pPr>
      <w:r w:rsidRPr="001561FC">
        <w:rPr>
          <w:bCs/>
          <w:color w:val="000000"/>
        </w:rPr>
        <w:t>Dobson, A. (2008). “Comments on Insurance Reform Presentation.” American Economic Association annual meeting; New Orleans.</w:t>
      </w:r>
    </w:p>
    <w:p w:rsidR="0084105D" w:rsidRPr="00CE011F" w:rsidRDefault="0084105D" w:rsidP="0084105D">
      <w:pPr>
        <w:tabs>
          <w:tab w:val="left" w:pos="360"/>
        </w:tabs>
        <w:ind w:left="720" w:hanging="720"/>
      </w:pPr>
      <w:r w:rsidRPr="00CE011F">
        <w:t xml:space="preserve">Dobson, A., </w:t>
      </w:r>
      <w:r>
        <w:t xml:space="preserve">(2007). </w:t>
      </w:r>
      <w:r w:rsidRPr="00CE011F">
        <w:t>“The Impact of AB97 on Uncompensated Care Provis</w:t>
      </w:r>
      <w:r>
        <w:t>ion</w:t>
      </w:r>
      <w:r w:rsidR="00A738B1">
        <w:t>.</w:t>
      </w:r>
      <w:r>
        <w:t>” Nevada State Legislature</w:t>
      </w:r>
    </w:p>
    <w:p w:rsidR="0084105D" w:rsidRPr="00CE011F" w:rsidRDefault="0084105D" w:rsidP="0084105D">
      <w:pPr>
        <w:tabs>
          <w:tab w:val="left" w:pos="360"/>
        </w:tabs>
        <w:ind w:left="720" w:hanging="720"/>
      </w:pPr>
      <w:r w:rsidRPr="00CE011F">
        <w:t xml:space="preserve">Dobson, A., </w:t>
      </w:r>
      <w:r w:rsidR="00253709">
        <w:t xml:space="preserve">(2007). </w:t>
      </w:r>
      <w:r w:rsidRPr="00CE011F">
        <w:t>“An Evaluation of Illinois’ Certificate of Need Program</w:t>
      </w:r>
      <w:r w:rsidR="00A738B1">
        <w:t>.</w:t>
      </w:r>
      <w:r w:rsidRPr="00CE011F">
        <w:t>” State of Illinois Commission on Government Forecasting and Accountability.</w:t>
      </w:r>
    </w:p>
    <w:p w:rsidR="0084105D" w:rsidRPr="00CE011F" w:rsidRDefault="0084105D" w:rsidP="0084105D">
      <w:pPr>
        <w:tabs>
          <w:tab w:val="left" w:pos="360"/>
        </w:tabs>
        <w:ind w:left="720" w:hanging="720"/>
      </w:pPr>
      <w:r w:rsidRPr="00CE011F">
        <w:t>Dobson, A., Gallese, P.</w:t>
      </w:r>
      <w:r w:rsidR="00BD343C">
        <w:t xml:space="preserve"> (2006). </w:t>
      </w:r>
      <w:r w:rsidRPr="00CE011F">
        <w:t>“Economic Impact of University of Mississippi Medical Center</w:t>
      </w:r>
      <w:r w:rsidR="00A738B1">
        <w:t>.</w:t>
      </w:r>
      <w:r w:rsidRPr="00CE011F">
        <w:t>” Mississippi State Legislators.</w:t>
      </w:r>
    </w:p>
    <w:p w:rsidR="0084105D" w:rsidRPr="00CE011F" w:rsidRDefault="0084105D" w:rsidP="0084105D">
      <w:pPr>
        <w:tabs>
          <w:tab w:val="left" w:pos="360"/>
        </w:tabs>
        <w:ind w:left="720" w:hanging="720"/>
      </w:pPr>
      <w:r>
        <w:t>Dobson, A.</w:t>
      </w:r>
      <w:r w:rsidRPr="00CE011F">
        <w:t xml:space="preserve"> </w:t>
      </w:r>
      <w:r>
        <w:t xml:space="preserve">(2006). </w:t>
      </w:r>
      <w:r w:rsidRPr="00CE011F">
        <w:t>“The Future of Long Term Care Services</w:t>
      </w:r>
      <w:r w:rsidR="00A738B1">
        <w:t>.</w:t>
      </w:r>
      <w:r w:rsidRPr="00CE011F">
        <w:t>” PA Health Care</w:t>
      </w:r>
      <w:r>
        <w:t xml:space="preserve"> </w:t>
      </w:r>
      <w:r w:rsidRPr="00CE011F">
        <w:t>Asso</w:t>
      </w:r>
      <w:r>
        <w:t>ciation/CALM Annual Convention.</w:t>
      </w:r>
    </w:p>
    <w:p w:rsidR="0084105D" w:rsidRPr="00CE011F" w:rsidRDefault="0084105D" w:rsidP="0084105D">
      <w:pPr>
        <w:ind w:left="720" w:hanging="720"/>
      </w:pPr>
      <w:r>
        <w:t>Dobson, A.</w:t>
      </w:r>
      <w:r w:rsidRPr="00CE011F">
        <w:t xml:space="preserve"> </w:t>
      </w:r>
      <w:r>
        <w:t xml:space="preserve">(2006). </w:t>
      </w:r>
      <w:r w:rsidRPr="00CE011F">
        <w:t>“Pricing Policy</w:t>
      </w:r>
      <w:r w:rsidR="00A738B1">
        <w:t>.</w:t>
      </w:r>
      <w:r w:rsidRPr="00CE011F">
        <w:t>” HFMA Kentucky Chapte</w:t>
      </w:r>
      <w:r>
        <w:t>r Summer Educational Institute.</w:t>
      </w:r>
    </w:p>
    <w:p w:rsidR="0084105D" w:rsidRPr="00CE362B" w:rsidRDefault="0084105D" w:rsidP="0084105D">
      <w:pPr>
        <w:ind w:left="720" w:hanging="720"/>
      </w:pPr>
      <w:r>
        <w:t xml:space="preserve">Dobson, A., </w:t>
      </w:r>
      <w:proofErr w:type="spellStart"/>
      <w:r>
        <w:t>DaVanzo</w:t>
      </w:r>
      <w:proofErr w:type="spellEnd"/>
      <w:r>
        <w:t xml:space="preserve">, J. (2006). </w:t>
      </w:r>
      <w:r w:rsidRPr="00CE011F">
        <w:t>“Health Effects and Expected Cost Savings for the Average Amer</w:t>
      </w:r>
      <w:r w:rsidR="00BA42C5">
        <w:t xml:space="preserve">ican Who Takes a Multivitamin: </w:t>
      </w:r>
      <w:r w:rsidRPr="00CE011F">
        <w:t>An Alternative Approach</w:t>
      </w:r>
      <w:r w:rsidR="00A738B1">
        <w:t>.</w:t>
      </w:r>
      <w:r w:rsidRPr="00CE011F">
        <w:t xml:space="preserve">” National Institutes of Health (NIH) State-of-the-Science Conference on Multivitamin/mineral Supplements </w:t>
      </w:r>
      <w:r>
        <w:t>and Chronic Disease Prevention.</w:t>
      </w:r>
    </w:p>
    <w:p w:rsidR="0084105D" w:rsidRPr="00CE011F" w:rsidRDefault="0084105D" w:rsidP="0084105D">
      <w:pPr>
        <w:ind w:left="720" w:hanging="720"/>
      </w:pPr>
      <w:r>
        <w:t>Dobson, A., et al. (2006).</w:t>
      </w:r>
      <w:r w:rsidRPr="00CE011F">
        <w:t xml:space="preserve"> “Estimating the Potential Cost Savings to Medicare from Enhanced Screening of the Pre-Medicare Population for Colorectal Cancer</w:t>
      </w:r>
      <w:r w:rsidR="00A738B1">
        <w:t>.</w:t>
      </w:r>
      <w:r w:rsidRPr="00CE011F">
        <w:t>” Nationa</w:t>
      </w:r>
      <w:r>
        <w:t>l Colorectal Cancer Roundtable.</w:t>
      </w:r>
    </w:p>
    <w:p w:rsidR="0084105D" w:rsidRPr="00CE011F" w:rsidRDefault="0084105D" w:rsidP="0084105D">
      <w:pPr>
        <w:ind w:left="720" w:hanging="720"/>
      </w:pPr>
      <w:r>
        <w:t xml:space="preserve">Dobson, A., Sen, N. (2006). </w:t>
      </w:r>
      <w:r w:rsidRPr="00CE011F">
        <w:t>“Impact of Changes in Medicaid Payment Policy Proposed by the Governor’s Budget on the Financial Performance of Pennsylvania Hospitals</w:t>
      </w:r>
      <w:r w:rsidR="00A738B1">
        <w:t>.</w:t>
      </w:r>
      <w:r w:rsidRPr="00CE011F">
        <w:t xml:space="preserve">” The Hospital &amp; </w:t>
      </w:r>
      <w:proofErr w:type="spellStart"/>
      <w:r w:rsidRPr="00CE011F">
        <w:t>Healthsystem</w:t>
      </w:r>
      <w:proofErr w:type="spellEnd"/>
      <w:r w:rsidRPr="00CE011F">
        <w:t xml:space="preserve"> Association of Pennsylvania</w:t>
      </w:r>
      <w:r>
        <w:t>.</w:t>
      </w:r>
    </w:p>
    <w:p w:rsidR="0084105D" w:rsidRPr="00CE011F" w:rsidRDefault="0084105D" w:rsidP="0084105D">
      <w:pPr>
        <w:ind w:left="720" w:hanging="720"/>
      </w:pPr>
      <w:r w:rsidRPr="00CE011F">
        <w:t>Do</w:t>
      </w:r>
      <w:r>
        <w:t xml:space="preserve">bson, A., </w:t>
      </w:r>
      <w:proofErr w:type="spellStart"/>
      <w:r>
        <w:t>DaVanzo</w:t>
      </w:r>
      <w:proofErr w:type="spellEnd"/>
      <w:r>
        <w:t xml:space="preserve">, J., Sen, N. (2006). </w:t>
      </w:r>
      <w:r w:rsidRPr="00CE011F">
        <w:t>“Payer-Specific Financial Analysis of Nursing Facilities</w:t>
      </w:r>
      <w:r w:rsidR="00A738B1">
        <w:t>.</w:t>
      </w:r>
      <w:r w:rsidRPr="00CE011F">
        <w:t>” Board of Governors Am</w:t>
      </w:r>
      <w:r>
        <w:t>erican Health Care Association.</w:t>
      </w:r>
    </w:p>
    <w:p w:rsidR="0084105D" w:rsidRPr="00CE011F" w:rsidRDefault="0084105D" w:rsidP="0084105D">
      <w:pPr>
        <w:ind w:left="720" w:hanging="720"/>
      </w:pPr>
      <w:r w:rsidRPr="00CE011F">
        <w:t>D</w:t>
      </w:r>
      <w:r>
        <w:t xml:space="preserve">obson, A., Sen, N., </w:t>
      </w:r>
      <w:proofErr w:type="spellStart"/>
      <w:r>
        <w:t>DaVanzo</w:t>
      </w:r>
      <w:proofErr w:type="spellEnd"/>
      <w:r>
        <w:t>, J.</w:t>
      </w:r>
      <w:r w:rsidR="00B90645">
        <w:t xml:space="preserve"> </w:t>
      </w:r>
      <w:r>
        <w:t>(2004).</w:t>
      </w:r>
      <w:r w:rsidRPr="00CE011F">
        <w:t xml:space="preserve"> “Payer-Specific Financial Analysis of Nursing Facilities</w:t>
      </w:r>
      <w:r w:rsidR="00A738B1">
        <w:t>.</w:t>
      </w:r>
      <w:r w:rsidRPr="00CE011F">
        <w:t>” Am</w:t>
      </w:r>
      <w:r>
        <w:t>erican Health Care Association.</w:t>
      </w:r>
    </w:p>
    <w:p w:rsidR="0084105D" w:rsidRPr="00CE362B" w:rsidRDefault="0084105D" w:rsidP="0084105D">
      <w:pPr>
        <w:ind w:left="720" w:hanging="720"/>
      </w:pPr>
      <w:r w:rsidRPr="00CE011F">
        <w:t>D</w:t>
      </w:r>
      <w:r>
        <w:t xml:space="preserve">obson, A., </w:t>
      </w:r>
      <w:proofErr w:type="spellStart"/>
      <w:r>
        <w:t>DaVanzo</w:t>
      </w:r>
      <w:proofErr w:type="spellEnd"/>
      <w:r>
        <w:t>, J., Sen, N. (2004).</w:t>
      </w:r>
      <w:r w:rsidRPr="00CE011F">
        <w:t xml:space="preserve"> “The Economic Consequences of Public Payer Policies on the Long-Term Care Industry</w:t>
      </w:r>
      <w:r w:rsidR="00A738B1">
        <w:t>.</w:t>
      </w:r>
      <w:r w:rsidRPr="00CE011F">
        <w:t>” American Health Care Association/Alliance</w:t>
      </w:r>
      <w:r>
        <w:t xml:space="preserve"> for Quality Nursing Home Care.</w:t>
      </w:r>
    </w:p>
    <w:p w:rsidR="0084105D" w:rsidRPr="00CE011F" w:rsidRDefault="0084105D" w:rsidP="0084105D">
      <w:pPr>
        <w:ind w:left="720" w:hanging="720"/>
      </w:pPr>
      <w:r>
        <w:lastRenderedPageBreak/>
        <w:t xml:space="preserve">Dobson A. (2003). </w:t>
      </w:r>
      <w:r w:rsidRPr="00CE011F">
        <w:t xml:space="preserve">“Healthcare Spending in the United States, </w:t>
      </w:r>
      <w:proofErr w:type="gramStart"/>
      <w:r w:rsidRPr="00CE011F">
        <w:t>The</w:t>
      </w:r>
      <w:proofErr w:type="gramEnd"/>
      <w:r w:rsidRPr="00CE011F">
        <w:t xml:space="preserve"> Medicare Program: A Unique American Experience with Administered Pricing</w:t>
      </w:r>
      <w:r w:rsidR="00A738B1">
        <w:t>.</w:t>
      </w:r>
      <w:r w:rsidRPr="00CE011F">
        <w:t>” GE Medical Systems Internation</w:t>
      </w:r>
      <w:r>
        <w:t>al, Japanese Executive Program.</w:t>
      </w:r>
    </w:p>
    <w:p w:rsidR="0084105D" w:rsidRPr="00CE011F" w:rsidRDefault="0084105D" w:rsidP="0084105D">
      <w:pPr>
        <w:ind w:left="720" w:hanging="720"/>
      </w:pPr>
      <w:r w:rsidRPr="00CE011F">
        <w:t xml:space="preserve">Dobson A. </w:t>
      </w:r>
      <w:proofErr w:type="spellStart"/>
      <w:r w:rsidRPr="00CE011F">
        <w:t>Hearle</w:t>
      </w:r>
      <w:proofErr w:type="spellEnd"/>
      <w:r w:rsidRPr="00CE011F">
        <w:t xml:space="preserve"> K.</w:t>
      </w:r>
      <w:r>
        <w:t xml:space="preserve"> (2003).</w:t>
      </w:r>
      <w:r w:rsidRPr="00CE011F">
        <w:t xml:space="preserve"> “Payment System Re-Design Analysis</w:t>
      </w:r>
      <w:r w:rsidR="00A738B1">
        <w:t>.</w:t>
      </w:r>
      <w:r w:rsidRPr="00CE011F">
        <w:t>” Illinois Hospital Association.</w:t>
      </w:r>
    </w:p>
    <w:p w:rsidR="0084105D" w:rsidRPr="00CE011F" w:rsidRDefault="0084105D" w:rsidP="0084105D">
      <w:pPr>
        <w:ind w:left="720" w:hanging="720"/>
      </w:pPr>
      <w:r>
        <w:t>Dobson, A., et al. (2003).</w:t>
      </w:r>
      <w:r w:rsidRPr="00CE011F">
        <w:t xml:space="preserve"> “Payer-Specific Financial Analysis of Nursing Facilities</w:t>
      </w:r>
      <w:r w:rsidR="00A738B1">
        <w:t>.</w:t>
      </w:r>
      <w:r w:rsidRPr="00CE011F">
        <w:t>” Academy Health Ann</w:t>
      </w:r>
      <w:r>
        <w:t>ual Research Meeting</w:t>
      </w:r>
      <w:r w:rsidRPr="00CE011F">
        <w:t>.</w:t>
      </w:r>
    </w:p>
    <w:p w:rsidR="0084105D" w:rsidRPr="00CE011F" w:rsidRDefault="0084105D" w:rsidP="0084105D">
      <w:pPr>
        <w:ind w:left="720" w:hanging="720"/>
      </w:pPr>
      <w:r>
        <w:t xml:space="preserve">Dobson A., et al. (2002). </w:t>
      </w:r>
      <w:r w:rsidRPr="00CE011F">
        <w:t>“US Healthcare Spending: History, Projections, and Containment Potential</w:t>
      </w:r>
      <w:r w:rsidR="00A738B1">
        <w:t>.</w:t>
      </w:r>
      <w:r w:rsidRPr="00CE011F">
        <w:t>” National Conference of Insurance Legislators, S</w:t>
      </w:r>
      <w:r>
        <w:t>an Francisco, CA</w:t>
      </w:r>
      <w:r w:rsidRPr="00CE011F">
        <w:t xml:space="preserve">. </w:t>
      </w:r>
    </w:p>
    <w:p w:rsidR="0084105D" w:rsidRPr="00CE011F" w:rsidRDefault="0084105D" w:rsidP="0084105D">
      <w:pPr>
        <w:ind w:left="720" w:hanging="720"/>
      </w:pPr>
      <w:r>
        <w:t>Dobson A., et al. (2002).</w:t>
      </w:r>
      <w:r w:rsidRPr="00CE011F">
        <w:t xml:space="preserve"> “Study to Determine the Economic and Clinical Impact of LTCHs in Their Market Areas</w:t>
      </w:r>
      <w:r w:rsidR="00A738B1">
        <w:t>.</w:t>
      </w:r>
      <w:r w:rsidRPr="00CE011F">
        <w:t>” NALTH 13</w:t>
      </w:r>
      <w:r w:rsidRPr="00CE011F">
        <w:rPr>
          <w:vertAlign w:val="superscript"/>
        </w:rPr>
        <w:t>th</w:t>
      </w:r>
      <w:r w:rsidRPr="00CE011F">
        <w:t xml:space="preserve"> Mid-year Meeting,</w:t>
      </w:r>
      <w:r>
        <w:t xml:space="preserve"> San Diego, CA.</w:t>
      </w:r>
    </w:p>
    <w:p w:rsidR="0084105D" w:rsidRPr="00CE011F" w:rsidRDefault="0084105D" w:rsidP="0084105D">
      <w:pPr>
        <w:ind w:left="720" w:hanging="720"/>
      </w:pPr>
      <w:r>
        <w:t>Dobson A., et al. (2002).</w:t>
      </w:r>
      <w:r w:rsidRPr="00CE011F">
        <w:t xml:space="preserve"> “Practice Expense Study of Evaluation and Management</w:t>
      </w:r>
      <w:r w:rsidR="00A738B1">
        <w:t>.</w:t>
      </w:r>
      <w:r w:rsidRPr="00CE011F">
        <w:t>” California Department of Indus</w:t>
      </w:r>
      <w:r>
        <w:t>trial Relations.</w:t>
      </w:r>
    </w:p>
    <w:p w:rsidR="0084105D" w:rsidRPr="00CE011F" w:rsidRDefault="0084105D" w:rsidP="0084105D">
      <w:pPr>
        <w:ind w:left="720" w:hanging="720"/>
      </w:pPr>
      <w:r>
        <w:t>Dobson A., et al. (2002).</w:t>
      </w:r>
      <w:r w:rsidRPr="00CE011F">
        <w:t xml:space="preserve"> “The Relative Work Content of Evaluation and Management Codes: The Physician Work Study</w:t>
      </w:r>
      <w:r w:rsidR="00A738B1">
        <w:t>.</w:t>
      </w:r>
      <w:r w:rsidRPr="00CE011F">
        <w:t xml:space="preserve">” California Department of </w:t>
      </w:r>
      <w:r>
        <w:t>Industrial Relation.</w:t>
      </w:r>
    </w:p>
    <w:p w:rsidR="0084105D" w:rsidRDefault="0084105D" w:rsidP="0084105D">
      <w:pPr>
        <w:ind w:left="720" w:hanging="720"/>
      </w:pPr>
      <w:r>
        <w:t>Dobson A., et al. (2002).</w:t>
      </w:r>
      <w:r w:rsidRPr="00CE011F">
        <w:t xml:space="preserve"> “Feasibility Study of the Trade Adjustment Assistance Reform Act of 2002: Health Insurance Tax Credit Program</w:t>
      </w:r>
      <w:r w:rsidR="00A738B1">
        <w:t>.</w:t>
      </w:r>
      <w:r w:rsidRPr="00CE011F">
        <w:t>” The US Department of t</w:t>
      </w:r>
      <w:r>
        <w:t>he Treasury.</w:t>
      </w:r>
    </w:p>
    <w:p w:rsidR="0084105D" w:rsidRPr="00CE011F" w:rsidRDefault="0084105D" w:rsidP="0084105D">
      <w:pPr>
        <w:ind w:left="720" w:hanging="720"/>
      </w:pPr>
      <w:r>
        <w:t>Dobson A., et al. (2002).</w:t>
      </w:r>
      <w:r w:rsidRPr="00CE011F">
        <w:t xml:space="preserve"> “The Future of</w:t>
      </w:r>
      <w:r w:rsidR="00BA42C5">
        <w:t xml:space="preserve"> U.S. Healthcare Market Place: </w:t>
      </w:r>
      <w:r w:rsidRPr="00CE011F">
        <w:t>The Perfect Storm or Business as Usual</w:t>
      </w:r>
      <w:r w:rsidR="00A738B1">
        <w:t>.</w:t>
      </w:r>
      <w:r w:rsidRPr="00CE011F">
        <w:t>” The Cleveland Clinic Foundation, October 2002; GE Japan Hospital Executive Program, October 4, 20</w:t>
      </w:r>
      <w:r>
        <w:t>02; Gubernatorial Candidate</w:t>
      </w:r>
      <w:r w:rsidRPr="00CE011F">
        <w:t>.</w:t>
      </w:r>
    </w:p>
    <w:p w:rsidR="0084105D" w:rsidRDefault="0084105D" w:rsidP="0084105D">
      <w:pPr>
        <w:ind w:left="720" w:hanging="720"/>
      </w:pPr>
      <w:r>
        <w:t>Dobson A., et al. (2002).</w:t>
      </w:r>
      <w:r w:rsidRPr="00CE011F">
        <w:t xml:space="preserve"> “Study to Determine the Economic and Clinical Impact of LTCHs in Their Market Areas</w:t>
      </w:r>
      <w:r w:rsidR="00A738B1">
        <w:t>.</w:t>
      </w:r>
      <w:r w:rsidRPr="00CE011F">
        <w:t>” NALTH 13</w:t>
      </w:r>
      <w:r w:rsidRPr="00CE011F">
        <w:rPr>
          <w:vertAlign w:val="superscript"/>
        </w:rPr>
        <w:t>th</w:t>
      </w:r>
      <w:r w:rsidRPr="00CE011F">
        <w:t xml:space="preserve"> Mid-year Meeting,</w:t>
      </w:r>
      <w:r>
        <w:t xml:space="preserve"> San Diego, CA.</w:t>
      </w:r>
    </w:p>
    <w:p w:rsidR="0084105D" w:rsidRPr="00CE011F" w:rsidRDefault="0084105D" w:rsidP="0084105D">
      <w:pPr>
        <w:ind w:left="720" w:hanging="720"/>
      </w:pPr>
      <w:r>
        <w:t>Dobson A., et al. (2002).</w:t>
      </w:r>
      <w:r w:rsidRPr="00CE011F">
        <w:t xml:space="preserve"> “Evaluation of the Proposed Changes to the Hospital Outpatient Prospective Payment System and Calendar Year 2003 Payment Rates for Cochlear Implantation Devices/Systems</w:t>
      </w:r>
      <w:r w:rsidR="00A738B1">
        <w:t>.</w:t>
      </w:r>
      <w:r w:rsidRPr="00CE011F">
        <w:t>” The American Academy of Otolaryngology-Head Neck Surgery Foundation 2002 An</w:t>
      </w:r>
      <w:r>
        <w:t>nual Meeting.</w:t>
      </w:r>
    </w:p>
    <w:p w:rsidR="0084105D" w:rsidRPr="00CE011F" w:rsidRDefault="0084105D" w:rsidP="0084105D">
      <w:pPr>
        <w:ind w:left="720" w:hanging="720"/>
      </w:pPr>
      <w:r>
        <w:t>Dobson A., et al. (2002).</w:t>
      </w:r>
      <w:r w:rsidRPr="00CE011F">
        <w:t xml:space="preserve"> “The Relative Work Content of Evaluation and Management Codes: The Physician Work Study</w:t>
      </w:r>
      <w:r w:rsidR="00A738B1">
        <w:t>.</w:t>
      </w:r>
      <w:r w:rsidRPr="00CE011F">
        <w:t>” The California Department of Indust</w:t>
      </w:r>
      <w:r>
        <w:t xml:space="preserve">rial Relations, </w:t>
      </w:r>
      <w:proofErr w:type="gramStart"/>
      <w:r>
        <w:t>The</w:t>
      </w:r>
      <w:proofErr w:type="gramEnd"/>
      <w:r>
        <w:t xml:space="preserve"> Industrial Medical Council.</w:t>
      </w:r>
    </w:p>
    <w:p w:rsidR="0084105D" w:rsidRPr="00CE011F" w:rsidRDefault="0084105D" w:rsidP="0084105D">
      <w:pPr>
        <w:ind w:left="720" w:hanging="720"/>
      </w:pPr>
      <w:r>
        <w:t>Dobson A., et al. (2002).</w:t>
      </w:r>
      <w:r w:rsidRPr="00CE011F">
        <w:t xml:space="preserve"> “Impact of the Medicare ‘Cliffs’ on Capital Formation for the Nursing Home Industry</w:t>
      </w:r>
      <w:r w:rsidR="00A738B1">
        <w:t>.</w:t>
      </w:r>
      <w:r w:rsidRPr="00CE011F">
        <w:t>” American Health Care Association/Alliance for Quali</w:t>
      </w:r>
      <w:r>
        <w:t>ty Nursing Home Care</w:t>
      </w:r>
      <w:r w:rsidRPr="00CE011F">
        <w:t>.</w:t>
      </w:r>
    </w:p>
    <w:p w:rsidR="0084105D" w:rsidRPr="00CE011F" w:rsidRDefault="0084105D" w:rsidP="0084105D">
      <w:pPr>
        <w:ind w:left="720" w:hanging="720"/>
      </w:pPr>
      <w:r>
        <w:lastRenderedPageBreak/>
        <w:t xml:space="preserve">Dobson, A., </w:t>
      </w:r>
      <w:proofErr w:type="spellStart"/>
      <w:r>
        <w:t>DaVanzo</w:t>
      </w:r>
      <w:proofErr w:type="spellEnd"/>
      <w:r>
        <w:t>, J., et al. (2002).</w:t>
      </w:r>
      <w:r w:rsidRPr="00CE011F">
        <w:t xml:space="preserve"> “Payer-Specific Financial Analysis of Nursing Facilities</w:t>
      </w:r>
      <w:r w:rsidR="00A738B1">
        <w:t>.</w:t>
      </w:r>
      <w:r w:rsidRPr="00CE011F">
        <w:t>” American Health Care Association/Alliance for Quality N</w:t>
      </w:r>
      <w:r>
        <w:t>ursing Home Care</w:t>
      </w:r>
      <w:r w:rsidRPr="00CE011F">
        <w:t xml:space="preserve">. </w:t>
      </w:r>
    </w:p>
    <w:p w:rsidR="0084105D" w:rsidRPr="00CE011F" w:rsidRDefault="0084105D" w:rsidP="0084105D">
      <w:pPr>
        <w:ind w:left="720" w:hanging="720"/>
      </w:pPr>
      <w:r>
        <w:t>Dobson, A. (2001).</w:t>
      </w:r>
      <w:r w:rsidRPr="00CE011F">
        <w:t xml:space="preserve"> “An Analysis of Medicare Payment Rates to Skilled Nursing Facilities in Alaska and Hawaii</w:t>
      </w:r>
      <w:r w:rsidR="00A738B1">
        <w:t>.</w:t>
      </w:r>
      <w:r w:rsidRPr="00CE011F">
        <w:t xml:space="preserve">” Medicare Payment </w:t>
      </w:r>
      <w:r>
        <w:t>Advisory Commission</w:t>
      </w:r>
      <w:r w:rsidRPr="00CE011F">
        <w:t>.</w:t>
      </w:r>
    </w:p>
    <w:p w:rsidR="00E810B1" w:rsidRPr="00E810B1" w:rsidRDefault="0084105D" w:rsidP="005B1B5B">
      <w:pPr>
        <w:ind w:left="720" w:hanging="720"/>
      </w:pPr>
      <w:r w:rsidRPr="005B1B5B">
        <w:t>Dobson A., et al. (2001). “Medical Assistance Payments to Hospitals</w:t>
      </w:r>
      <w:r w:rsidR="00A738B1">
        <w:t>.</w:t>
      </w:r>
      <w:r w:rsidRPr="005B1B5B">
        <w:t>” Pennsylvania General Assembly, Harrisburg, Pennsylvania.</w:t>
      </w:r>
    </w:p>
    <w:p w:rsidR="0084105D" w:rsidRPr="005B1B5B" w:rsidRDefault="0084105D" w:rsidP="005B1B5B">
      <w:pPr>
        <w:ind w:left="720" w:hanging="720"/>
      </w:pPr>
      <w:r w:rsidRPr="005B1B5B">
        <w:t>Dobson A. (2001). “The Future of Skilled Nursing Facilities Prospective Payment System</w:t>
      </w:r>
      <w:r w:rsidR="00A738B1">
        <w:t>.</w:t>
      </w:r>
      <w:r w:rsidRPr="005B1B5B">
        <w:t>” Ross Division of Abbott Laboratories, West Palm Beach Florida.</w:t>
      </w:r>
    </w:p>
    <w:p w:rsidR="0084105D" w:rsidRPr="00CE011F" w:rsidRDefault="0084105D" w:rsidP="0084105D">
      <w:pPr>
        <w:ind w:left="720" w:hanging="720"/>
        <w:rPr>
          <w:snapToGrid w:val="0"/>
        </w:rPr>
      </w:pPr>
      <w:r>
        <w:rPr>
          <w:snapToGrid w:val="0"/>
        </w:rPr>
        <w:t>Dobson A. (2001).</w:t>
      </w:r>
      <w:r w:rsidRPr="00CE011F">
        <w:rPr>
          <w:snapToGrid w:val="0"/>
        </w:rPr>
        <w:t xml:space="preserve"> “Trends in the American Health Care Sector as they Influence Hospital Operations</w:t>
      </w:r>
      <w:r w:rsidR="00A738B1">
        <w:rPr>
          <w:snapToGrid w:val="0"/>
        </w:rPr>
        <w:t>.</w:t>
      </w:r>
      <w:r w:rsidRPr="00CE011F">
        <w:rPr>
          <w:snapToGrid w:val="0"/>
        </w:rPr>
        <w:t xml:space="preserve">” G.E. Medical Systems, </w:t>
      </w:r>
      <w:proofErr w:type="spellStart"/>
      <w:r w:rsidRPr="00CE011F">
        <w:rPr>
          <w:snapToGrid w:val="0"/>
        </w:rPr>
        <w:t>Crotonville</w:t>
      </w:r>
      <w:proofErr w:type="spellEnd"/>
      <w:r w:rsidRPr="00CE011F">
        <w:rPr>
          <w:snapToGrid w:val="0"/>
        </w:rPr>
        <w:t>, New Y</w:t>
      </w:r>
      <w:r>
        <w:rPr>
          <w:snapToGrid w:val="0"/>
        </w:rPr>
        <w:t>ork</w:t>
      </w:r>
      <w:r w:rsidRPr="00CE011F">
        <w:rPr>
          <w:snapToGrid w:val="0"/>
        </w:rPr>
        <w:t xml:space="preserve">. </w:t>
      </w:r>
    </w:p>
    <w:p w:rsidR="0084105D" w:rsidRPr="00CE011F" w:rsidRDefault="0084105D" w:rsidP="0084105D">
      <w:pPr>
        <w:widowControl w:val="0"/>
        <w:ind w:left="720" w:hanging="720"/>
        <w:rPr>
          <w:snapToGrid w:val="0"/>
        </w:rPr>
      </w:pPr>
      <w:r>
        <w:rPr>
          <w:snapToGrid w:val="0"/>
        </w:rPr>
        <w:t>Dobson, A., et al. (2001).</w:t>
      </w:r>
      <w:r w:rsidRPr="00CE011F">
        <w:rPr>
          <w:snapToGrid w:val="0"/>
        </w:rPr>
        <w:t xml:space="preserve"> “State Level Health Insurance Purch</w:t>
      </w:r>
      <w:r w:rsidR="00BA42C5">
        <w:rPr>
          <w:snapToGrid w:val="0"/>
        </w:rPr>
        <w:t>asing by Education Employees</w:t>
      </w:r>
      <w:r w:rsidR="00A738B1">
        <w:rPr>
          <w:snapToGrid w:val="0"/>
        </w:rPr>
        <w:t>.</w:t>
      </w:r>
      <w:r w:rsidR="00BA42C5">
        <w:rPr>
          <w:snapToGrid w:val="0"/>
        </w:rPr>
        <w:t xml:space="preserve">” </w:t>
      </w:r>
      <w:r w:rsidRPr="00CE011F">
        <w:rPr>
          <w:snapToGrid w:val="0"/>
        </w:rPr>
        <w:t>State Board of Education, Albany, NY, Boise, ID, Chicago, IL, Louisville, KY, San Francisco, CA, Washington, DC, Various, 2000-2001.</w:t>
      </w:r>
    </w:p>
    <w:p w:rsidR="00A453D8" w:rsidRDefault="0084105D" w:rsidP="0084105D">
      <w:pPr>
        <w:widowControl w:val="0"/>
        <w:ind w:left="720" w:hanging="720"/>
        <w:rPr>
          <w:snapToGrid w:val="0"/>
        </w:rPr>
      </w:pPr>
      <w:r w:rsidRPr="00CE011F">
        <w:rPr>
          <w:snapToGrid w:val="0"/>
        </w:rPr>
        <w:t xml:space="preserve">Dobson, A., </w:t>
      </w:r>
      <w:r>
        <w:rPr>
          <w:snapToGrid w:val="0"/>
        </w:rPr>
        <w:t>et al. (2000).</w:t>
      </w:r>
      <w:r w:rsidRPr="00CE011F">
        <w:rPr>
          <w:snapToGrid w:val="0"/>
        </w:rPr>
        <w:t xml:space="preserve"> “Estimating the Costs and Components of Costs for Major Teaching Hospitals</w:t>
      </w:r>
      <w:r w:rsidR="00A738B1">
        <w:rPr>
          <w:snapToGrid w:val="0"/>
        </w:rPr>
        <w:t>.</w:t>
      </w:r>
      <w:r w:rsidRPr="00CE011F">
        <w:rPr>
          <w:snapToGrid w:val="0"/>
        </w:rPr>
        <w:t>” Los</w:t>
      </w:r>
      <w:r>
        <w:rPr>
          <w:snapToGrid w:val="0"/>
        </w:rPr>
        <w:t xml:space="preserve"> Angeles, California</w:t>
      </w:r>
      <w:r w:rsidRPr="00CE011F">
        <w:rPr>
          <w:snapToGrid w:val="0"/>
        </w:rPr>
        <w:t>.</w:t>
      </w:r>
    </w:p>
    <w:p w:rsidR="0084105D" w:rsidRPr="00CE011F" w:rsidRDefault="0084105D" w:rsidP="0084105D">
      <w:pPr>
        <w:widowControl w:val="0"/>
        <w:ind w:left="720" w:hanging="720"/>
        <w:rPr>
          <w:snapToGrid w:val="0"/>
        </w:rPr>
      </w:pPr>
      <w:r>
        <w:rPr>
          <w:snapToGrid w:val="0"/>
        </w:rPr>
        <w:t xml:space="preserve">Dobson, A., </w:t>
      </w:r>
      <w:proofErr w:type="spellStart"/>
      <w:r>
        <w:rPr>
          <w:snapToGrid w:val="0"/>
        </w:rPr>
        <w:t>Hearle</w:t>
      </w:r>
      <w:proofErr w:type="spellEnd"/>
      <w:r>
        <w:rPr>
          <w:snapToGrid w:val="0"/>
        </w:rPr>
        <w:t>, K. (2000).</w:t>
      </w:r>
      <w:r w:rsidRPr="00CE011F">
        <w:rPr>
          <w:snapToGrid w:val="0"/>
        </w:rPr>
        <w:t xml:space="preserve"> “Independent Analysis of the Fairness and Equity of Connecticut Medicaid Hospital Reimbursement</w:t>
      </w:r>
      <w:r w:rsidR="00A738B1">
        <w:rPr>
          <w:snapToGrid w:val="0"/>
        </w:rPr>
        <w:t>.</w:t>
      </w:r>
      <w:r w:rsidRPr="00CE011F">
        <w:rPr>
          <w:snapToGrid w:val="0"/>
        </w:rPr>
        <w:t>” The Connecticut General Assembly and Conne</w:t>
      </w:r>
      <w:r>
        <w:rPr>
          <w:snapToGrid w:val="0"/>
        </w:rPr>
        <w:t>cticut Hospitals</w:t>
      </w:r>
      <w:r w:rsidRPr="00CE011F">
        <w:rPr>
          <w:snapToGrid w:val="0"/>
        </w:rPr>
        <w:t xml:space="preserve">. </w:t>
      </w:r>
    </w:p>
    <w:p w:rsidR="0084105D" w:rsidRPr="00CE011F" w:rsidRDefault="0084105D" w:rsidP="0084105D">
      <w:pPr>
        <w:widowControl w:val="0"/>
        <w:ind w:left="720" w:hanging="720"/>
        <w:rPr>
          <w:snapToGrid w:val="0"/>
        </w:rPr>
      </w:pPr>
      <w:r>
        <w:rPr>
          <w:snapToGrid w:val="0"/>
        </w:rPr>
        <w:t>Dobson, A., et al. (1999).</w:t>
      </w:r>
      <w:r w:rsidRPr="00CE011F">
        <w:rPr>
          <w:snapToGrid w:val="0"/>
        </w:rPr>
        <w:t xml:space="preserve"> “The Growing Financial Troubles of Hospitals: Myth or Reality?” National Conference of State Legislatures, San D</w:t>
      </w:r>
      <w:r>
        <w:rPr>
          <w:snapToGrid w:val="0"/>
        </w:rPr>
        <w:t>iego, California</w:t>
      </w:r>
      <w:r w:rsidRPr="00CE011F">
        <w:rPr>
          <w:snapToGrid w:val="0"/>
        </w:rPr>
        <w:t>.</w:t>
      </w:r>
    </w:p>
    <w:p w:rsidR="0084105D" w:rsidRPr="00CE011F" w:rsidRDefault="005B1B5B" w:rsidP="0084105D">
      <w:pPr>
        <w:pStyle w:val="BodyTextIndent"/>
        <w:spacing w:after="0"/>
        <w:ind w:left="720" w:hanging="720"/>
        <w:rPr>
          <w:sz w:val="22"/>
          <w:szCs w:val="22"/>
        </w:rPr>
      </w:pPr>
      <w:r>
        <w:rPr>
          <w:sz w:val="22"/>
          <w:szCs w:val="22"/>
        </w:rPr>
        <w:t xml:space="preserve">Dobson, A, et al. (1999). </w:t>
      </w:r>
      <w:r w:rsidR="0084105D" w:rsidRPr="00CE011F">
        <w:rPr>
          <w:sz w:val="22"/>
          <w:szCs w:val="22"/>
        </w:rPr>
        <w:t>Special AHA Report: “Impact of the Balanced Budget Act on Hospitals</w:t>
      </w:r>
      <w:r w:rsidR="00A738B1">
        <w:rPr>
          <w:sz w:val="22"/>
          <w:szCs w:val="22"/>
        </w:rPr>
        <w:t>.</w:t>
      </w:r>
      <w:r w:rsidR="0084105D" w:rsidRPr="00CE011F">
        <w:rPr>
          <w:sz w:val="22"/>
          <w:szCs w:val="22"/>
        </w:rPr>
        <w:t>” Symposium on Governing Healthcare Systems; Palm Spri</w:t>
      </w:r>
      <w:r>
        <w:rPr>
          <w:sz w:val="22"/>
          <w:szCs w:val="22"/>
        </w:rPr>
        <w:t>ngs, California.</w:t>
      </w:r>
    </w:p>
    <w:p w:rsidR="0084105D" w:rsidRPr="00CE011F" w:rsidRDefault="0084105D" w:rsidP="0084105D">
      <w:pPr>
        <w:pStyle w:val="BodyTextIndent"/>
        <w:spacing w:after="0"/>
        <w:ind w:left="720" w:hanging="720"/>
        <w:rPr>
          <w:sz w:val="22"/>
          <w:szCs w:val="22"/>
        </w:rPr>
      </w:pPr>
    </w:p>
    <w:p w:rsidR="0084105D" w:rsidRDefault="00F33C4E" w:rsidP="0084105D">
      <w:pPr>
        <w:pStyle w:val="BodyTextIndent"/>
        <w:spacing w:after="0"/>
        <w:ind w:left="720" w:hanging="720"/>
        <w:rPr>
          <w:sz w:val="22"/>
          <w:szCs w:val="22"/>
        </w:rPr>
      </w:pPr>
      <w:r>
        <w:rPr>
          <w:sz w:val="22"/>
          <w:szCs w:val="22"/>
        </w:rPr>
        <w:t>Dobson, A, et al. (1999).</w:t>
      </w:r>
      <w:r w:rsidR="0084105D" w:rsidRPr="00CE011F">
        <w:rPr>
          <w:sz w:val="22"/>
          <w:szCs w:val="22"/>
        </w:rPr>
        <w:t xml:space="preserve"> “The Financial Health of the Hospital Industry; Past-Present-Future</w:t>
      </w:r>
      <w:r w:rsidR="00A738B1">
        <w:rPr>
          <w:sz w:val="22"/>
          <w:szCs w:val="22"/>
        </w:rPr>
        <w:t>.</w:t>
      </w:r>
      <w:r w:rsidR="0084105D" w:rsidRPr="00CE011F">
        <w:rPr>
          <w:sz w:val="22"/>
          <w:szCs w:val="22"/>
        </w:rPr>
        <w:t>” New Jersey Hospital Advisory Commission, Trenton, New Jersey.</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 et al.</w:t>
      </w:r>
      <w:r w:rsidR="007C723D">
        <w:rPr>
          <w:sz w:val="22"/>
          <w:szCs w:val="22"/>
        </w:rPr>
        <w:t xml:space="preserve"> (1999).</w:t>
      </w:r>
      <w:r w:rsidRPr="00CE011F">
        <w:rPr>
          <w:sz w:val="22"/>
          <w:szCs w:val="22"/>
        </w:rPr>
        <w:t xml:space="preserve"> “How to Fund Science: The Future of American Medical Centers und</w:t>
      </w:r>
      <w:r w:rsidR="007C723D">
        <w:rPr>
          <w:sz w:val="22"/>
          <w:szCs w:val="22"/>
        </w:rPr>
        <w:t>er Increased Market Pressures</w:t>
      </w:r>
      <w:r w:rsidR="00A738B1">
        <w:rPr>
          <w:sz w:val="22"/>
          <w:szCs w:val="22"/>
        </w:rPr>
        <w:t>.</w:t>
      </w:r>
      <w:r w:rsidR="007C723D">
        <w:rPr>
          <w:sz w:val="22"/>
          <w:szCs w:val="22"/>
        </w:rPr>
        <w:t>”</w:t>
      </w:r>
      <w:r w:rsidRPr="00CE011F">
        <w:rPr>
          <w:sz w:val="22"/>
          <w:szCs w:val="22"/>
        </w:rPr>
        <w:t>.</w:t>
      </w:r>
    </w:p>
    <w:p w:rsidR="0084105D" w:rsidRPr="00CE011F"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 “How Should Medicare Pay for Post-acute care? Is Prospective Payment the Answer?” Session Chair at the AHSR 15th Annual Meeting, 1998.</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w:t>
      </w:r>
      <w:r w:rsidR="005F23AA">
        <w:rPr>
          <w:sz w:val="22"/>
          <w:szCs w:val="22"/>
        </w:rPr>
        <w:t xml:space="preserve"> (1998).</w:t>
      </w:r>
      <w:r w:rsidRPr="00CE011F">
        <w:rPr>
          <w:sz w:val="22"/>
          <w:szCs w:val="22"/>
        </w:rPr>
        <w:t xml:space="preserve"> “Consumer Bill of Rights and Responsibilities: Cost and Benefits Information Disclosure and External Appeals</w:t>
      </w:r>
      <w:r w:rsidR="00A738B1">
        <w:rPr>
          <w:sz w:val="22"/>
          <w:szCs w:val="22"/>
        </w:rPr>
        <w:t>.</w:t>
      </w:r>
      <w:r w:rsidRPr="00CE011F">
        <w:rPr>
          <w:sz w:val="22"/>
          <w:szCs w:val="22"/>
        </w:rPr>
        <w:t xml:space="preserve">” </w:t>
      </w:r>
      <w:r w:rsidR="00A738B1">
        <w:rPr>
          <w:sz w:val="22"/>
          <w:szCs w:val="22"/>
        </w:rPr>
        <w:t>P</w:t>
      </w:r>
      <w:r w:rsidRPr="00CE011F">
        <w:rPr>
          <w:sz w:val="22"/>
          <w:szCs w:val="22"/>
        </w:rPr>
        <w:t>resented to AHSR 15th Annual Meeting.</w:t>
      </w:r>
    </w:p>
    <w:p w:rsidR="0084105D" w:rsidRDefault="00BA42C5" w:rsidP="0084105D">
      <w:pPr>
        <w:pStyle w:val="BodyTextIndent"/>
        <w:spacing w:after="0"/>
        <w:ind w:left="720" w:hanging="720"/>
        <w:rPr>
          <w:sz w:val="22"/>
          <w:szCs w:val="22"/>
        </w:rPr>
      </w:pPr>
      <w:r>
        <w:rPr>
          <w:sz w:val="22"/>
          <w:szCs w:val="22"/>
        </w:rPr>
        <w:lastRenderedPageBreak/>
        <w:t>Dobson, A.</w:t>
      </w:r>
      <w:r w:rsidR="00782202">
        <w:rPr>
          <w:sz w:val="22"/>
          <w:szCs w:val="22"/>
        </w:rPr>
        <w:t xml:space="preserve"> (1998).</w:t>
      </w:r>
      <w:r w:rsidR="0084105D" w:rsidRPr="00CE011F">
        <w:rPr>
          <w:sz w:val="22"/>
          <w:szCs w:val="22"/>
        </w:rPr>
        <w:t xml:space="preserve"> “Conducting Healthcare Services Research in the Consulting Environment</w:t>
      </w:r>
      <w:r w:rsidR="00A738B1">
        <w:rPr>
          <w:sz w:val="22"/>
          <w:szCs w:val="22"/>
        </w:rPr>
        <w:t>.</w:t>
      </w:r>
      <w:r w:rsidR="0084105D" w:rsidRPr="00CE011F">
        <w:rPr>
          <w:sz w:val="22"/>
          <w:szCs w:val="22"/>
        </w:rPr>
        <w:t>” AHSR 15th Annual Meeting.</w:t>
      </w:r>
    </w:p>
    <w:p w:rsidR="0084105D" w:rsidRPr="00CE362B" w:rsidRDefault="0084105D" w:rsidP="0084105D">
      <w:pPr>
        <w:pStyle w:val="BodyTextIndent"/>
        <w:spacing w:after="0"/>
        <w:ind w:left="720" w:hanging="720"/>
        <w:rPr>
          <w:sz w:val="22"/>
          <w:szCs w:val="22"/>
        </w:rPr>
      </w:pPr>
    </w:p>
    <w:p w:rsidR="0084105D" w:rsidRDefault="00BA42C5" w:rsidP="0084105D">
      <w:pPr>
        <w:pStyle w:val="BodyTextIndent"/>
        <w:spacing w:after="0"/>
        <w:ind w:left="720" w:hanging="720"/>
        <w:rPr>
          <w:sz w:val="22"/>
          <w:szCs w:val="22"/>
        </w:rPr>
      </w:pPr>
      <w:r>
        <w:rPr>
          <w:sz w:val="22"/>
          <w:szCs w:val="22"/>
        </w:rPr>
        <w:t xml:space="preserve">Dobson, A. </w:t>
      </w:r>
      <w:r w:rsidR="00782202">
        <w:rPr>
          <w:sz w:val="22"/>
          <w:szCs w:val="22"/>
        </w:rPr>
        <w:t xml:space="preserve">(1998). </w:t>
      </w:r>
      <w:r w:rsidR="0084105D" w:rsidRPr="00CE011F">
        <w:rPr>
          <w:sz w:val="22"/>
          <w:szCs w:val="22"/>
        </w:rPr>
        <w:t>“The Continuing Practice Expense Controversy: What to Expect</w:t>
      </w:r>
      <w:r w:rsidR="00A738B1">
        <w:rPr>
          <w:sz w:val="22"/>
          <w:szCs w:val="22"/>
        </w:rPr>
        <w:t>.</w:t>
      </w:r>
      <w:r w:rsidR="0084105D" w:rsidRPr="00CE011F">
        <w:rPr>
          <w:sz w:val="22"/>
          <w:szCs w:val="22"/>
        </w:rPr>
        <w:t xml:space="preserve">” NASPE 19th </w:t>
      </w:r>
      <w:r w:rsidR="00782202">
        <w:rPr>
          <w:sz w:val="22"/>
          <w:szCs w:val="22"/>
        </w:rPr>
        <w:t>Annual Scientific Sessions</w:t>
      </w:r>
      <w:r w:rsidR="0084105D"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82202">
        <w:rPr>
          <w:sz w:val="22"/>
          <w:szCs w:val="22"/>
        </w:rPr>
        <w:t xml:space="preserve"> (1998).</w:t>
      </w:r>
      <w:r w:rsidRPr="00CE011F">
        <w:rPr>
          <w:sz w:val="22"/>
          <w:szCs w:val="22"/>
        </w:rPr>
        <w:t xml:space="preserve"> Board Facilitation: “The Methodist Home: Strateg</w:t>
      </w:r>
      <w:r w:rsidR="00782202">
        <w:rPr>
          <w:sz w:val="22"/>
          <w:szCs w:val="22"/>
        </w:rPr>
        <w:t>ic Issues for the Future</w:t>
      </w:r>
      <w:r w:rsidR="00A738B1">
        <w:rPr>
          <w:sz w:val="22"/>
          <w:szCs w:val="22"/>
        </w:rPr>
        <w:t>.</w:t>
      </w:r>
      <w:r w:rsidR="00782202">
        <w:rPr>
          <w:sz w:val="22"/>
          <w:szCs w:val="22"/>
        </w:rPr>
        <w:t>”.</w:t>
      </w:r>
    </w:p>
    <w:p w:rsidR="0084105D" w:rsidRPr="00CE362B" w:rsidRDefault="0084105D" w:rsidP="0084105D">
      <w:pPr>
        <w:pStyle w:val="BodyTextIndent"/>
        <w:spacing w:after="0"/>
        <w:ind w:left="720" w:hanging="720"/>
        <w:rPr>
          <w:sz w:val="22"/>
          <w:szCs w:val="22"/>
        </w:rPr>
      </w:pPr>
    </w:p>
    <w:p w:rsidR="0084105D" w:rsidRPr="00CE362B" w:rsidRDefault="0084105D" w:rsidP="0084105D">
      <w:pPr>
        <w:ind w:left="720" w:hanging="720"/>
      </w:pPr>
      <w:r w:rsidRPr="00CE011F">
        <w:t>Dobson, A.</w:t>
      </w:r>
      <w:r w:rsidR="00782202">
        <w:t xml:space="preserve"> (1998).</w:t>
      </w:r>
      <w:r w:rsidRPr="00CE011F">
        <w:t xml:space="preserve"> “Federal Support for Academic Health Centers. APM Fall Symposium</w:t>
      </w:r>
      <w:r w:rsidR="00A738B1">
        <w:t>.</w:t>
      </w:r>
      <w:r w:rsidRPr="00CE011F">
        <w:t>” Departments of Internal Medicine in Transition: Practical Solutions to Chall</w:t>
      </w:r>
      <w:r w:rsidR="00A14316">
        <w:t>enging Problems</w:t>
      </w:r>
      <w:r w:rsidRPr="00CE011F">
        <w:t>.</w:t>
      </w:r>
    </w:p>
    <w:p w:rsidR="0084105D" w:rsidRDefault="0084105D" w:rsidP="0084105D">
      <w:pPr>
        <w:pStyle w:val="BodyTextIndent"/>
        <w:spacing w:after="0"/>
        <w:ind w:left="720" w:hanging="720"/>
        <w:rPr>
          <w:sz w:val="22"/>
          <w:szCs w:val="22"/>
        </w:rPr>
      </w:pPr>
      <w:r w:rsidRPr="00CE011F">
        <w:rPr>
          <w:sz w:val="22"/>
          <w:szCs w:val="22"/>
        </w:rPr>
        <w:t>Dobson, A.</w:t>
      </w:r>
      <w:r w:rsidR="00A14316">
        <w:rPr>
          <w:sz w:val="22"/>
          <w:szCs w:val="22"/>
        </w:rPr>
        <w:t xml:space="preserve"> (1997).</w:t>
      </w:r>
      <w:r w:rsidRPr="00CE011F">
        <w:rPr>
          <w:sz w:val="22"/>
          <w:szCs w:val="22"/>
        </w:rPr>
        <w:t xml:space="preserve"> “Assessing the HCFA Practice Expense NPRM: An Overview of the Issues</w:t>
      </w:r>
      <w:r w:rsidR="00A738B1">
        <w:rPr>
          <w:sz w:val="22"/>
          <w:szCs w:val="22"/>
        </w:rPr>
        <w:t>.</w:t>
      </w:r>
      <w:r w:rsidRPr="00CE011F">
        <w:rPr>
          <w:sz w:val="22"/>
          <w:szCs w:val="22"/>
        </w:rPr>
        <w:t>” American College of Surgeons, Surgical Specialties.</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A14316">
        <w:rPr>
          <w:sz w:val="22"/>
          <w:szCs w:val="22"/>
        </w:rPr>
        <w:t xml:space="preserve"> (1997).</w:t>
      </w:r>
      <w:r w:rsidRPr="00CE011F">
        <w:rPr>
          <w:sz w:val="22"/>
          <w:szCs w:val="22"/>
        </w:rPr>
        <w:t xml:space="preserve"> “Assessing the HCFA Practice Expense NPRM: An Overview of the Issues</w:t>
      </w:r>
      <w:r w:rsidR="00A738B1">
        <w:rPr>
          <w:sz w:val="22"/>
          <w:szCs w:val="22"/>
        </w:rPr>
        <w:t>.</w:t>
      </w:r>
      <w:r w:rsidRPr="00CE011F">
        <w:rPr>
          <w:sz w:val="22"/>
          <w:szCs w:val="22"/>
        </w:rPr>
        <w:t>” American Academy of Otolaryngology.</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bCs/>
          <w:sz w:val="22"/>
          <w:szCs w:val="22"/>
        </w:rPr>
      </w:pPr>
      <w:r w:rsidRPr="00CE011F">
        <w:rPr>
          <w:bCs/>
          <w:sz w:val="22"/>
          <w:szCs w:val="22"/>
        </w:rPr>
        <w:t>Dobson, A.</w:t>
      </w:r>
      <w:r w:rsidR="00A14316">
        <w:rPr>
          <w:bCs/>
          <w:sz w:val="22"/>
          <w:szCs w:val="22"/>
        </w:rPr>
        <w:t xml:space="preserve"> (1997).</w:t>
      </w:r>
      <w:r w:rsidRPr="00CE011F">
        <w:rPr>
          <w:bCs/>
          <w:sz w:val="22"/>
          <w:szCs w:val="22"/>
        </w:rPr>
        <w:t xml:space="preserve"> “Potential Impact of a Medicare Prospective Payment System on Exempt Cancer Centers</w:t>
      </w:r>
      <w:r w:rsidR="00A738B1">
        <w:rPr>
          <w:bCs/>
          <w:sz w:val="22"/>
          <w:szCs w:val="22"/>
        </w:rPr>
        <w:t>.</w:t>
      </w:r>
      <w:r w:rsidRPr="00CE011F">
        <w:rPr>
          <w:bCs/>
          <w:sz w:val="22"/>
          <w:szCs w:val="22"/>
        </w:rPr>
        <w:t>” Exempt Cancer Centers APG Seminar.</w:t>
      </w:r>
    </w:p>
    <w:p w:rsidR="0084105D" w:rsidRPr="00CE011F" w:rsidRDefault="0084105D" w:rsidP="0084105D">
      <w:pPr>
        <w:pStyle w:val="BodyTextIndent"/>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(1997).</w:t>
      </w:r>
      <w:r w:rsidRPr="00CE011F">
        <w:rPr>
          <w:sz w:val="22"/>
          <w:szCs w:val="22"/>
        </w:rPr>
        <w:t xml:space="preserve"> “Potential Impact of a Medicare Prospective Payment System for Outpatie</w:t>
      </w:r>
      <w:r w:rsidR="00A14316">
        <w:rPr>
          <w:sz w:val="22"/>
          <w:szCs w:val="22"/>
        </w:rPr>
        <w:t>nt Services</w:t>
      </w:r>
      <w:r w:rsidR="00A738B1">
        <w:rPr>
          <w:sz w:val="22"/>
          <w:szCs w:val="22"/>
        </w:rPr>
        <w:t>.</w:t>
      </w:r>
      <w:r w:rsidR="00A14316">
        <w:rPr>
          <w:sz w:val="22"/>
          <w:szCs w:val="22"/>
        </w:rPr>
        <w:t>” The Six Pac.</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(1997).</w:t>
      </w:r>
      <w:r w:rsidRPr="00CE011F">
        <w:rPr>
          <w:sz w:val="22"/>
          <w:szCs w:val="22"/>
        </w:rPr>
        <w:t xml:space="preserve"> “Potential Impact of a Medicare Prospective Payment System for Outpatient Services</w:t>
      </w:r>
      <w:r w:rsidR="00A738B1">
        <w:rPr>
          <w:sz w:val="22"/>
          <w:szCs w:val="22"/>
        </w:rPr>
        <w:t>.</w:t>
      </w:r>
      <w:r w:rsidRPr="00CE011F">
        <w:rPr>
          <w:sz w:val="22"/>
          <w:szCs w:val="22"/>
        </w:rPr>
        <w:t>” America</w:t>
      </w:r>
      <w:r w:rsidR="00A14316">
        <w:rPr>
          <w:sz w:val="22"/>
          <w:szCs w:val="22"/>
        </w:rPr>
        <w:t>n Medical Group Association</w:t>
      </w:r>
      <w:r w:rsidRPr="00CE011F">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(1997).</w:t>
      </w:r>
      <w:r w:rsidRPr="00CE011F">
        <w:rPr>
          <w:sz w:val="22"/>
          <w:szCs w:val="22"/>
        </w:rPr>
        <w:t xml:space="preserve"> “Integration of chiropractic Services and Managed Care</w:t>
      </w:r>
      <w:r w:rsidR="00A738B1">
        <w:rPr>
          <w:sz w:val="22"/>
          <w:szCs w:val="22"/>
        </w:rPr>
        <w:t>.</w:t>
      </w:r>
      <w:r w:rsidRPr="00CE011F">
        <w:rPr>
          <w:sz w:val="22"/>
          <w:szCs w:val="22"/>
        </w:rPr>
        <w:t>” Am</w:t>
      </w:r>
      <w:r w:rsidR="00A14316">
        <w:rPr>
          <w:sz w:val="22"/>
          <w:szCs w:val="22"/>
        </w:rPr>
        <w:t>erican Chiropractic Association</w:t>
      </w:r>
      <w:r w:rsidRPr="00CE011F">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(1997).</w:t>
      </w:r>
      <w:r w:rsidRPr="00CE011F">
        <w:rPr>
          <w:sz w:val="22"/>
          <w:szCs w:val="22"/>
        </w:rPr>
        <w:t xml:space="preserve"> “Practice Expense Study: Final Draft Report</w:t>
      </w:r>
      <w:r w:rsidR="00A738B1">
        <w:rPr>
          <w:sz w:val="22"/>
          <w:szCs w:val="22"/>
        </w:rPr>
        <w:t>.</w:t>
      </w:r>
      <w:r w:rsidRPr="00CE011F">
        <w:rPr>
          <w:sz w:val="22"/>
          <w:szCs w:val="22"/>
        </w:rPr>
        <w:t xml:space="preserve">” American College of Surgeons. </w:t>
      </w:r>
    </w:p>
    <w:p w:rsidR="0084105D" w:rsidRPr="00CE362B" w:rsidRDefault="0084105D" w:rsidP="0084105D">
      <w:pPr>
        <w:pStyle w:val="BodyTextIndent"/>
        <w:tabs>
          <w:tab w:val="left" w:pos="900"/>
        </w:tabs>
        <w:spacing w:after="0"/>
        <w:ind w:left="720" w:hanging="720"/>
        <w:rPr>
          <w:sz w:val="22"/>
          <w:szCs w:val="22"/>
        </w:rPr>
      </w:pPr>
    </w:p>
    <w:p w:rsidR="0084105D" w:rsidRDefault="00BA42C5" w:rsidP="0084105D">
      <w:pPr>
        <w:pStyle w:val="BodyTextIndent"/>
        <w:tabs>
          <w:tab w:val="left" w:pos="900"/>
        </w:tabs>
        <w:spacing w:after="0"/>
        <w:ind w:left="720" w:hanging="720"/>
        <w:rPr>
          <w:sz w:val="22"/>
          <w:szCs w:val="22"/>
        </w:rPr>
      </w:pPr>
      <w:r>
        <w:rPr>
          <w:sz w:val="22"/>
          <w:szCs w:val="22"/>
        </w:rPr>
        <w:t>Dobson, A.</w:t>
      </w:r>
      <w:r w:rsidR="00A14316">
        <w:rPr>
          <w:sz w:val="22"/>
          <w:szCs w:val="22"/>
        </w:rPr>
        <w:t xml:space="preserve"> (1997).</w:t>
      </w:r>
      <w:r>
        <w:rPr>
          <w:sz w:val="22"/>
          <w:szCs w:val="22"/>
        </w:rPr>
        <w:t xml:space="preserve"> </w:t>
      </w:r>
      <w:r w:rsidR="0084105D" w:rsidRPr="00CE011F">
        <w:rPr>
          <w:sz w:val="22"/>
          <w:szCs w:val="22"/>
        </w:rPr>
        <w:t>“Expanding the Use of Economic Data to Meet Future Policy Challenges: A Paradigm Success, American College of Cardiology</w:t>
      </w:r>
      <w:r w:rsidR="00A738B1">
        <w:rPr>
          <w:sz w:val="22"/>
          <w:szCs w:val="22"/>
        </w:rPr>
        <w:t>.</w:t>
      </w:r>
      <w:r w:rsidR="00A14316">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(1997).</w:t>
      </w:r>
      <w:r w:rsidRPr="00CE011F">
        <w:rPr>
          <w:sz w:val="22"/>
          <w:szCs w:val="22"/>
        </w:rPr>
        <w:t xml:space="preserve"> “Practice Expense: Objectives and Outcome</w:t>
      </w:r>
      <w:r w:rsidR="00A738B1">
        <w:rPr>
          <w:sz w:val="22"/>
          <w:szCs w:val="22"/>
        </w:rPr>
        <w:t>.</w:t>
      </w:r>
      <w:r w:rsidRPr="00CE011F">
        <w:rPr>
          <w:sz w:val="22"/>
          <w:szCs w:val="22"/>
        </w:rPr>
        <w:t>” American Society of Echocardiography Leade</w:t>
      </w:r>
      <w:r w:rsidR="00A14316">
        <w:rPr>
          <w:sz w:val="22"/>
          <w:szCs w:val="22"/>
        </w:rPr>
        <w:t>rship Retreat.</w:t>
      </w:r>
    </w:p>
    <w:p w:rsidR="0084105D" w:rsidRPr="00CE362B" w:rsidRDefault="0084105D" w:rsidP="0084105D">
      <w:pPr>
        <w:pStyle w:val="BodyTextIndent"/>
        <w:tabs>
          <w:tab w:val="left" w:pos="900"/>
        </w:tabs>
        <w:spacing w:after="0"/>
        <w:ind w:left="720" w:hanging="720"/>
        <w:rPr>
          <w:sz w:val="22"/>
          <w:szCs w:val="22"/>
        </w:rPr>
      </w:pPr>
    </w:p>
    <w:p w:rsidR="0084105D" w:rsidRDefault="00BA42C5" w:rsidP="0084105D">
      <w:pPr>
        <w:pStyle w:val="BodyTextIndent"/>
        <w:tabs>
          <w:tab w:val="left" w:pos="900"/>
        </w:tabs>
        <w:spacing w:after="0"/>
        <w:ind w:left="720" w:hanging="720"/>
        <w:rPr>
          <w:sz w:val="22"/>
          <w:szCs w:val="22"/>
        </w:rPr>
      </w:pPr>
      <w:r>
        <w:rPr>
          <w:sz w:val="22"/>
          <w:szCs w:val="22"/>
        </w:rPr>
        <w:t>Dobson, A.</w:t>
      </w:r>
      <w:r w:rsidR="00A14316">
        <w:rPr>
          <w:sz w:val="22"/>
          <w:szCs w:val="22"/>
        </w:rPr>
        <w:t xml:space="preserve"> (1997).</w:t>
      </w:r>
      <w:r>
        <w:rPr>
          <w:sz w:val="22"/>
          <w:szCs w:val="22"/>
        </w:rPr>
        <w:t xml:space="preserve"> </w:t>
      </w:r>
      <w:r w:rsidR="0084105D" w:rsidRPr="00CE011F">
        <w:rPr>
          <w:sz w:val="22"/>
          <w:szCs w:val="22"/>
        </w:rPr>
        <w:t>“Managed Care Yesterday, Today and Tomorrow</w:t>
      </w:r>
      <w:r w:rsidR="00B25A3B">
        <w:rPr>
          <w:sz w:val="22"/>
          <w:szCs w:val="22"/>
        </w:rPr>
        <w:t>.</w:t>
      </w:r>
      <w:r w:rsidR="0084105D" w:rsidRPr="00CE011F">
        <w:rPr>
          <w:sz w:val="22"/>
          <w:szCs w:val="22"/>
        </w:rPr>
        <w:t>” HFMA 1</w:t>
      </w:r>
      <w:r w:rsidR="00A14316">
        <w:rPr>
          <w:sz w:val="22"/>
          <w:szCs w:val="22"/>
        </w:rPr>
        <w:t>997 Managed Care Institute</w:t>
      </w:r>
      <w:r w:rsidR="0084105D" w:rsidRPr="00CE011F">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BA42C5" w:rsidP="0084105D">
      <w:pPr>
        <w:pStyle w:val="BodyTextIndent"/>
        <w:tabs>
          <w:tab w:val="left" w:pos="900"/>
        </w:tabs>
        <w:spacing w:after="0"/>
        <w:ind w:left="720" w:hanging="720"/>
        <w:rPr>
          <w:sz w:val="22"/>
          <w:szCs w:val="22"/>
        </w:rPr>
      </w:pPr>
      <w:r>
        <w:rPr>
          <w:sz w:val="22"/>
          <w:szCs w:val="22"/>
        </w:rPr>
        <w:t>Dobson, A.</w:t>
      </w:r>
      <w:r w:rsidR="00A14316">
        <w:rPr>
          <w:sz w:val="22"/>
          <w:szCs w:val="22"/>
        </w:rPr>
        <w:t xml:space="preserve"> (1997).</w:t>
      </w:r>
      <w:r w:rsidR="0084105D" w:rsidRPr="00CE011F">
        <w:rPr>
          <w:sz w:val="22"/>
          <w:szCs w:val="22"/>
        </w:rPr>
        <w:t xml:space="preserve"> “Understanding Practice Expense: Policy, Potential Uses and Detail</w:t>
      </w:r>
      <w:r w:rsidR="00B25A3B">
        <w:rPr>
          <w:sz w:val="22"/>
          <w:szCs w:val="22"/>
        </w:rPr>
        <w:t>.</w:t>
      </w:r>
      <w:r w:rsidR="0084105D" w:rsidRPr="00CE011F">
        <w:rPr>
          <w:sz w:val="22"/>
          <w:szCs w:val="22"/>
        </w:rPr>
        <w:t>” The Society of Thoracic Surgeons Coding and Billing Update.</w:t>
      </w:r>
    </w:p>
    <w:p w:rsidR="0084105D" w:rsidRPr="00CE362B" w:rsidRDefault="0084105D" w:rsidP="0084105D">
      <w:pPr>
        <w:pStyle w:val="BodyTextIndent"/>
        <w:tabs>
          <w:tab w:val="left" w:pos="900"/>
        </w:tabs>
        <w:spacing w:after="0"/>
        <w:ind w:left="720" w:hanging="720"/>
        <w:rPr>
          <w:sz w:val="22"/>
          <w:szCs w:val="22"/>
        </w:rPr>
      </w:pPr>
    </w:p>
    <w:p w:rsidR="0084105D" w:rsidRPr="00CE011F" w:rsidRDefault="0084105D" w:rsidP="0084105D">
      <w:pPr>
        <w:pStyle w:val="BodyTextIndent"/>
        <w:tabs>
          <w:tab w:val="left" w:pos="900"/>
        </w:tabs>
        <w:spacing w:after="0"/>
        <w:ind w:left="720" w:hanging="720"/>
        <w:rPr>
          <w:sz w:val="22"/>
          <w:szCs w:val="22"/>
        </w:rPr>
      </w:pPr>
      <w:r w:rsidRPr="00CE011F">
        <w:rPr>
          <w:sz w:val="22"/>
          <w:szCs w:val="22"/>
        </w:rPr>
        <w:lastRenderedPageBreak/>
        <w:t>Dobson, A.</w:t>
      </w:r>
      <w:r w:rsidR="00A14316">
        <w:rPr>
          <w:sz w:val="22"/>
          <w:szCs w:val="22"/>
        </w:rPr>
        <w:t xml:space="preserve"> (1996).</w:t>
      </w:r>
      <w:r w:rsidRPr="00CE011F">
        <w:rPr>
          <w:sz w:val="22"/>
          <w:szCs w:val="22"/>
        </w:rPr>
        <w:t xml:space="preserve"> “The Economic Future of the US Hospital Industry </w:t>
      </w:r>
      <w:r w:rsidR="00A76F31">
        <w:rPr>
          <w:sz w:val="22"/>
          <w:szCs w:val="22"/>
        </w:rPr>
        <w:t>u</w:t>
      </w:r>
      <w:r w:rsidRPr="00CE011F">
        <w:rPr>
          <w:sz w:val="22"/>
          <w:szCs w:val="22"/>
        </w:rPr>
        <w:t>nder Medicare Budgetary Control and Private Market Reform</w:t>
      </w:r>
      <w:r w:rsidR="00B25A3B">
        <w:rPr>
          <w:sz w:val="22"/>
          <w:szCs w:val="22"/>
        </w:rPr>
        <w:t>.</w:t>
      </w:r>
      <w:r w:rsidRPr="00CE011F">
        <w:rPr>
          <w:sz w:val="22"/>
          <w:szCs w:val="22"/>
        </w:rPr>
        <w:t>” International Health Economics Association Inaugural Confere</w:t>
      </w:r>
      <w:r w:rsidR="00A14316">
        <w:rPr>
          <w:sz w:val="22"/>
          <w:szCs w:val="22"/>
        </w:rPr>
        <w:t>nce, Vancouver, BC, Canada</w:t>
      </w:r>
      <w:r w:rsidRPr="00CE011F">
        <w:rPr>
          <w:sz w:val="22"/>
          <w:szCs w:val="22"/>
        </w:rPr>
        <w:t>.</w:t>
      </w:r>
    </w:p>
    <w:p w:rsidR="0084105D" w:rsidRPr="00CE011F" w:rsidRDefault="0084105D" w:rsidP="0084105D">
      <w:pPr>
        <w:pStyle w:val="BodyTextIndent"/>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(1996).</w:t>
      </w:r>
      <w:r w:rsidRPr="00CE011F">
        <w:rPr>
          <w:sz w:val="22"/>
          <w:szCs w:val="22"/>
        </w:rPr>
        <w:t xml:space="preserve"> “Assessing the Impact of Managed Care on Clinical Research</w:t>
      </w:r>
      <w:r w:rsidR="00B25A3B">
        <w:rPr>
          <w:sz w:val="22"/>
          <w:szCs w:val="22"/>
        </w:rPr>
        <w:t>.</w:t>
      </w:r>
      <w:r w:rsidRPr="00CE011F">
        <w:rPr>
          <w:sz w:val="22"/>
          <w:szCs w:val="22"/>
        </w:rPr>
        <w:t>” National Institutes of Health Division of Extramural Activities</w:t>
      </w:r>
      <w:r w:rsidR="00A14316">
        <w:rPr>
          <w:sz w:val="22"/>
          <w:szCs w:val="22"/>
        </w:rPr>
        <w:t xml:space="preserve"> Scientific Review Program</w:t>
      </w:r>
      <w:r w:rsidRPr="00CE011F">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 Hogan, Paul F.</w:t>
      </w:r>
      <w:r w:rsidR="00A14316">
        <w:rPr>
          <w:sz w:val="22"/>
          <w:szCs w:val="22"/>
        </w:rPr>
        <w:t xml:space="preserve"> (1995).</w:t>
      </w:r>
      <w:r w:rsidRPr="00CE011F">
        <w:rPr>
          <w:sz w:val="22"/>
          <w:szCs w:val="22"/>
        </w:rPr>
        <w:t xml:space="preserve"> “Workforce Study: Strategy for Change</w:t>
      </w:r>
      <w:r w:rsidR="00B25A3B">
        <w:rPr>
          <w:sz w:val="22"/>
          <w:szCs w:val="22"/>
        </w:rPr>
        <w:t>.</w:t>
      </w:r>
      <w:r w:rsidRPr="00CE011F">
        <w:rPr>
          <w:sz w:val="22"/>
          <w:szCs w:val="22"/>
        </w:rPr>
        <w:t>” American Academy of Physical Medicine &amp; Rehabilitation, 57th Annua</w:t>
      </w:r>
      <w:r w:rsidR="00A14316">
        <w:rPr>
          <w:sz w:val="22"/>
          <w:szCs w:val="22"/>
        </w:rPr>
        <w:t>l Assembly Plenary Session</w:t>
      </w:r>
      <w:r w:rsidRPr="00CE011F">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(1995).</w:t>
      </w:r>
      <w:r w:rsidRPr="00CE011F">
        <w:rPr>
          <w:sz w:val="22"/>
          <w:szCs w:val="22"/>
        </w:rPr>
        <w:t xml:space="preserve"> “Impact of the 104th Congress on Provider Welfare</w:t>
      </w:r>
      <w:r w:rsidR="00B25A3B">
        <w:rPr>
          <w:sz w:val="22"/>
          <w:szCs w:val="22"/>
        </w:rPr>
        <w:t>.</w:t>
      </w:r>
      <w:r w:rsidRPr="00CE011F">
        <w:rPr>
          <w:sz w:val="22"/>
          <w:szCs w:val="22"/>
        </w:rPr>
        <w:t>” The National Association of Health Care Consultants, 199</w:t>
      </w:r>
      <w:r w:rsidR="00A14316">
        <w:rPr>
          <w:sz w:val="22"/>
          <w:szCs w:val="22"/>
        </w:rPr>
        <w:t>5 National Issues Institute</w:t>
      </w:r>
      <w:r w:rsidRPr="00CE011F">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3"/>
        <w:tabs>
          <w:tab w:val="left" w:pos="900"/>
        </w:tabs>
        <w:spacing w:after="0"/>
        <w:ind w:left="720" w:hanging="720"/>
        <w:rPr>
          <w:sz w:val="22"/>
          <w:szCs w:val="22"/>
        </w:rPr>
      </w:pPr>
      <w:r w:rsidRPr="00CE011F">
        <w:rPr>
          <w:sz w:val="22"/>
          <w:szCs w:val="22"/>
        </w:rPr>
        <w:t>Dobson, A.</w:t>
      </w:r>
      <w:r w:rsidR="00A14316">
        <w:rPr>
          <w:sz w:val="22"/>
          <w:szCs w:val="22"/>
        </w:rPr>
        <w:t xml:space="preserve"> (1995).</w:t>
      </w:r>
      <w:r w:rsidRPr="00CE011F">
        <w:rPr>
          <w:sz w:val="22"/>
          <w:szCs w:val="22"/>
        </w:rPr>
        <w:t xml:space="preserve"> “Effects on Cleveland Clinic of Medicare Changes and Other Health Care Reforms</w:t>
      </w:r>
      <w:r w:rsidR="00B25A3B">
        <w:rPr>
          <w:sz w:val="22"/>
          <w:szCs w:val="22"/>
        </w:rPr>
        <w:t>.</w:t>
      </w:r>
      <w:r w:rsidRPr="00CE011F">
        <w:rPr>
          <w:sz w:val="22"/>
          <w:szCs w:val="22"/>
        </w:rPr>
        <w:t>” The C</w:t>
      </w:r>
      <w:r w:rsidR="00A14316">
        <w:rPr>
          <w:sz w:val="22"/>
          <w:szCs w:val="22"/>
        </w:rPr>
        <w:t>leveland Clinic Foundation</w:t>
      </w:r>
      <w:r w:rsidRPr="00CE011F">
        <w:rPr>
          <w:sz w:val="22"/>
          <w:szCs w:val="22"/>
        </w:rPr>
        <w:t>.</w:t>
      </w:r>
    </w:p>
    <w:p w:rsidR="0084105D" w:rsidRPr="00CE362B" w:rsidRDefault="0084105D" w:rsidP="0084105D">
      <w:pPr>
        <w:pStyle w:val="BodyTextIndent3"/>
        <w:tabs>
          <w:tab w:val="left" w:pos="900"/>
        </w:tabs>
        <w:spacing w:after="0"/>
        <w:ind w:left="720" w:hanging="720"/>
        <w:rPr>
          <w:sz w:val="22"/>
          <w:szCs w:val="22"/>
        </w:rPr>
      </w:pPr>
    </w:p>
    <w:p w:rsidR="0084105D" w:rsidRDefault="0084105D" w:rsidP="0084105D">
      <w:pPr>
        <w:pStyle w:val="BodyTextIndent"/>
        <w:tabs>
          <w:tab w:val="left" w:pos="900"/>
        </w:tabs>
        <w:spacing w:after="0"/>
        <w:ind w:left="720" w:hanging="720"/>
        <w:rPr>
          <w:sz w:val="22"/>
          <w:szCs w:val="22"/>
        </w:rPr>
      </w:pPr>
      <w:r w:rsidRPr="00CE011F">
        <w:rPr>
          <w:sz w:val="22"/>
          <w:szCs w:val="22"/>
        </w:rPr>
        <w:t>Dobson, A.</w:t>
      </w:r>
      <w:r w:rsidR="00A14316">
        <w:rPr>
          <w:sz w:val="22"/>
          <w:szCs w:val="22"/>
        </w:rPr>
        <w:t xml:space="preserve"> (1995).</w:t>
      </w:r>
      <w:r w:rsidRPr="00CE011F">
        <w:rPr>
          <w:sz w:val="22"/>
          <w:szCs w:val="22"/>
        </w:rPr>
        <w:t xml:space="preserve"> “Practice Expenses for Thoracic Surgeons</w:t>
      </w:r>
      <w:r w:rsidR="00B25A3B">
        <w:rPr>
          <w:sz w:val="22"/>
          <w:szCs w:val="22"/>
        </w:rPr>
        <w:t>.</w:t>
      </w:r>
      <w:r w:rsidRPr="00CE011F">
        <w:rPr>
          <w:sz w:val="22"/>
          <w:szCs w:val="22"/>
        </w:rPr>
        <w:t>” The So</w:t>
      </w:r>
      <w:r w:rsidR="00A14316">
        <w:rPr>
          <w:sz w:val="22"/>
          <w:szCs w:val="22"/>
        </w:rPr>
        <w:t>ciety of Thoracic Surgeons</w:t>
      </w:r>
      <w:r w:rsidRPr="00CE011F">
        <w:rPr>
          <w:sz w:val="22"/>
          <w:szCs w:val="22"/>
        </w:rPr>
        <w:t>.</w:t>
      </w:r>
    </w:p>
    <w:p w:rsidR="0084105D" w:rsidRPr="00CE362B" w:rsidRDefault="0084105D" w:rsidP="0084105D">
      <w:pPr>
        <w:pStyle w:val="BodyTextIndent"/>
        <w:tabs>
          <w:tab w:val="left" w:pos="900"/>
        </w:tabs>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A14316">
        <w:rPr>
          <w:sz w:val="22"/>
          <w:szCs w:val="22"/>
        </w:rPr>
        <w:t xml:space="preserve"> (1995).</w:t>
      </w:r>
      <w:r w:rsidRPr="00CE011F">
        <w:rPr>
          <w:sz w:val="22"/>
          <w:szCs w:val="22"/>
        </w:rPr>
        <w:t xml:space="preserve"> “Medicare Choices Demonstration: Participating in the Fut</w:t>
      </w:r>
      <w:r w:rsidR="00B25A3B">
        <w:rPr>
          <w:sz w:val="22"/>
          <w:szCs w:val="22"/>
        </w:rPr>
        <w:t>ure.</w:t>
      </w:r>
      <w:r w:rsidRPr="00CE011F">
        <w:rPr>
          <w:sz w:val="22"/>
          <w:szCs w:val="22"/>
        </w:rPr>
        <w:t>” Memorial Siste</w:t>
      </w:r>
      <w:r w:rsidR="00A14316">
        <w:rPr>
          <w:sz w:val="22"/>
          <w:szCs w:val="22"/>
        </w:rPr>
        <w:t>rs of Charity Health Plans</w:t>
      </w:r>
      <w:r w:rsidRPr="00CE011F">
        <w:rPr>
          <w:sz w:val="22"/>
          <w:szCs w:val="22"/>
        </w:rPr>
        <w:t>.</w:t>
      </w:r>
    </w:p>
    <w:p w:rsidR="0084105D" w:rsidRPr="00F368E1" w:rsidRDefault="0084105D" w:rsidP="0084105D">
      <w:pPr>
        <w:pStyle w:val="BodyTextIndent"/>
        <w:spacing w:after="0"/>
        <w:ind w:left="720" w:hanging="720"/>
        <w:rPr>
          <w:sz w:val="22"/>
          <w:szCs w:val="22"/>
        </w:rPr>
      </w:pPr>
    </w:p>
    <w:p w:rsidR="0084105D" w:rsidRDefault="0084105D" w:rsidP="0084105D">
      <w:pPr>
        <w:pStyle w:val="BodyTextIndent3"/>
        <w:spacing w:after="0"/>
        <w:ind w:left="720" w:hanging="720"/>
        <w:rPr>
          <w:sz w:val="22"/>
          <w:szCs w:val="22"/>
        </w:rPr>
      </w:pPr>
      <w:r w:rsidRPr="00CE011F">
        <w:rPr>
          <w:sz w:val="22"/>
          <w:szCs w:val="22"/>
        </w:rPr>
        <w:t xml:space="preserve"> Dobson, A., Solomon, L.</w:t>
      </w:r>
      <w:r w:rsidR="00A14316">
        <w:rPr>
          <w:sz w:val="22"/>
          <w:szCs w:val="22"/>
        </w:rPr>
        <w:t xml:space="preserve"> (1995).</w:t>
      </w:r>
      <w:r w:rsidRPr="00CE011F">
        <w:rPr>
          <w:sz w:val="22"/>
          <w:szCs w:val="22"/>
        </w:rPr>
        <w:t xml:space="preserve"> “Kentucky Risk Adjustment System: Proposed Draft Regulations</w:t>
      </w:r>
      <w:r w:rsidR="00B25A3B">
        <w:rPr>
          <w:sz w:val="22"/>
          <w:szCs w:val="22"/>
        </w:rPr>
        <w:t>.</w:t>
      </w:r>
      <w:r w:rsidRPr="00CE011F">
        <w:rPr>
          <w:sz w:val="22"/>
          <w:szCs w:val="22"/>
        </w:rPr>
        <w:t>” Ke</w:t>
      </w:r>
      <w:r w:rsidR="00A14316">
        <w:rPr>
          <w:sz w:val="22"/>
          <w:szCs w:val="22"/>
        </w:rPr>
        <w:t>ntucky Health Policy Board</w:t>
      </w:r>
      <w:r w:rsidRPr="00CE011F">
        <w:rPr>
          <w:sz w:val="22"/>
          <w:szCs w:val="22"/>
        </w:rPr>
        <w:t>.</w:t>
      </w:r>
    </w:p>
    <w:p w:rsidR="0084105D" w:rsidRPr="00CE362B" w:rsidRDefault="0084105D" w:rsidP="0084105D">
      <w:pPr>
        <w:pStyle w:val="BodyTextIndent3"/>
        <w:spacing w:after="0"/>
        <w:ind w:left="720" w:hanging="720"/>
        <w:rPr>
          <w:sz w:val="22"/>
          <w:szCs w:val="22"/>
        </w:rPr>
      </w:pPr>
    </w:p>
    <w:p w:rsidR="0084105D" w:rsidRDefault="0084105D" w:rsidP="0084105D">
      <w:pPr>
        <w:pStyle w:val="BodyTextIndent3"/>
        <w:spacing w:after="0"/>
        <w:ind w:left="720" w:hanging="720"/>
        <w:rPr>
          <w:sz w:val="22"/>
          <w:szCs w:val="22"/>
        </w:rPr>
      </w:pPr>
      <w:r w:rsidRPr="00CE011F">
        <w:rPr>
          <w:sz w:val="22"/>
          <w:szCs w:val="22"/>
        </w:rPr>
        <w:t>Dobson, A., Mechanic, R</w:t>
      </w:r>
      <w:r w:rsidR="00291D3C">
        <w:rPr>
          <w:sz w:val="22"/>
          <w:szCs w:val="22"/>
        </w:rPr>
        <w:t>. (1995).</w:t>
      </w:r>
      <w:r w:rsidRPr="00CE011F">
        <w:rPr>
          <w:sz w:val="22"/>
          <w:szCs w:val="22"/>
        </w:rPr>
        <w:t xml:space="preserve"> “Economic Impact of Proposed Medicaid Budget Cuts in New York State</w:t>
      </w:r>
      <w:r w:rsidR="00B25A3B">
        <w:rPr>
          <w:sz w:val="22"/>
          <w:szCs w:val="22"/>
        </w:rPr>
        <w:t>.</w:t>
      </w:r>
      <w:r w:rsidRPr="00CE011F">
        <w:rPr>
          <w:sz w:val="22"/>
          <w:szCs w:val="22"/>
        </w:rPr>
        <w:t>” Greater New</w:t>
      </w:r>
      <w:r w:rsidR="00291D3C">
        <w:rPr>
          <w:sz w:val="22"/>
          <w:szCs w:val="22"/>
        </w:rPr>
        <w:t xml:space="preserve"> York Hospital Association</w:t>
      </w:r>
      <w:r w:rsidRPr="00CE011F">
        <w:rPr>
          <w:sz w:val="22"/>
          <w:szCs w:val="22"/>
        </w:rPr>
        <w:t>.</w:t>
      </w:r>
    </w:p>
    <w:p w:rsidR="0084105D" w:rsidRPr="00CE362B" w:rsidRDefault="0084105D" w:rsidP="0084105D">
      <w:pPr>
        <w:pStyle w:val="BodyTextIndent3"/>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(1995).</w:t>
      </w:r>
      <w:r w:rsidRPr="00CE011F">
        <w:rPr>
          <w:sz w:val="22"/>
          <w:szCs w:val="22"/>
        </w:rPr>
        <w:t xml:space="preserve"> “Workforce Study: Progress Briefing and Interim Results</w:t>
      </w:r>
      <w:r w:rsidR="00B25A3B">
        <w:rPr>
          <w:sz w:val="22"/>
          <w:szCs w:val="22"/>
        </w:rPr>
        <w:t>.</w:t>
      </w:r>
      <w:r w:rsidRPr="00CE011F">
        <w:rPr>
          <w:sz w:val="22"/>
          <w:szCs w:val="22"/>
        </w:rPr>
        <w:t>” AAPM&amp;R Strategic Planni</w:t>
      </w:r>
      <w:r w:rsidR="00291D3C">
        <w:rPr>
          <w:sz w:val="22"/>
          <w:szCs w:val="22"/>
        </w:rPr>
        <w:t>ng Conference, Orlando, FL</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(1995).</w:t>
      </w:r>
      <w:r w:rsidRPr="00CE011F">
        <w:rPr>
          <w:sz w:val="22"/>
          <w:szCs w:val="22"/>
        </w:rPr>
        <w:t xml:space="preserve"> “The Current Play of Health Care Reform</w:t>
      </w:r>
      <w:r w:rsidR="00B25A3B">
        <w:rPr>
          <w:sz w:val="22"/>
          <w:szCs w:val="22"/>
        </w:rPr>
        <w:t>.</w:t>
      </w:r>
      <w:r w:rsidRPr="00CE011F">
        <w:rPr>
          <w:sz w:val="22"/>
          <w:szCs w:val="22"/>
        </w:rPr>
        <w:t>” The Nati</w:t>
      </w:r>
      <w:r w:rsidR="00291D3C">
        <w:rPr>
          <w:sz w:val="22"/>
          <w:szCs w:val="22"/>
        </w:rPr>
        <w:t>onal Education Association</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(1994).</w:t>
      </w:r>
      <w:r w:rsidRPr="00CE011F">
        <w:rPr>
          <w:sz w:val="22"/>
          <w:szCs w:val="22"/>
        </w:rPr>
        <w:t xml:space="preserve"> “Overview of the ACR Monograph: Managed Care and the Rheumatologists</w:t>
      </w:r>
      <w:r w:rsidR="00B25A3B">
        <w:rPr>
          <w:sz w:val="22"/>
          <w:szCs w:val="22"/>
        </w:rPr>
        <w:t>.</w:t>
      </w:r>
      <w:r w:rsidRPr="00CE011F">
        <w:rPr>
          <w:sz w:val="22"/>
          <w:szCs w:val="22"/>
        </w:rPr>
        <w:t>” Ameri</w:t>
      </w:r>
      <w:r w:rsidR="00291D3C">
        <w:rPr>
          <w:sz w:val="22"/>
          <w:szCs w:val="22"/>
        </w:rPr>
        <w:t>can College of Rheumatology</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(1994).</w:t>
      </w:r>
      <w:r w:rsidRPr="00CE011F">
        <w:rPr>
          <w:sz w:val="22"/>
          <w:szCs w:val="22"/>
        </w:rPr>
        <w:t xml:space="preserve"> “Health Care Reform in an</w:t>
      </w:r>
      <w:r w:rsidR="00291D3C">
        <w:rPr>
          <w:sz w:val="22"/>
          <w:szCs w:val="22"/>
        </w:rPr>
        <w:t xml:space="preserve"> Evolving Market</w:t>
      </w:r>
      <w:r w:rsidR="00B25A3B">
        <w:rPr>
          <w:sz w:val="22"/>
          <w:szCs w:val="22"/>
        </w:rPr>
        <w:t>.</w:t>
      </w:r>
      <w:r w:rsidR="00291D3C">
        <w:rPr>
          <w:sz w:val="22"/>
          <w:szCs w:val="22"/>
        </w:rPr>
        <w:t xml:space="preserve">” </w:t>
      </w:r>
      <w:proofErr w:type="spellStart"/>
      <w:r w:rsidR="00291D3C">
        <w:rPr>
          <w:sz w:val="22"/>
          <w:szCs w:val="22"/>
        </w:rPr>
        <w:t>InfoMed</w:t>
      </w:r>
      <w:proofErr w:type="spellEnd"/>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(1994).</w:t>
      </w:r>
      <w:r w:rsidRPr="00CE011F">
        <w:rPr>
          <w:sz w:val="22"/>
          <w:szCs w:val="22"/>
        </w:rPr>
        <w:t xml:space="preserve"> “Health Care Reform in an Evolving </w:t>
      </w:r>
      <w:proofErr w:type="spellStart"/>
      <w:r w:rsidRPr="00CE011F">
        <w:rPr>
          <w:sz w:val="22"/>
          <w:szCs w:val="22"/>
        </w:rPr>
        <w:t>Marke</w:t>
      </w:r>
      <w:proofErr w:type="spellEnd"/>
      <w:r w:rsidR="00B25A3B">
        <w:rPr>
          <w:sz w:val="22"/>
          <w:szCs w:val="22"/>
        </w:rPr>
        <w:t>.</w:t>
      </w:r>
      <w:r w:rsidRPr="00CE011F">
        <w:rPr>
          <w:sz w:val="22"/>
          <w:szCs w:val="22"/>
        </w:rPr>
        <w:t>” P</w:t>
      </w:r>
      <w:r w:rsidR="00291D3C">
        <w:rPr>
          <w:sz w:val="22"/>
          <w:szCs w:val="22"/>
        </w:rPr>
        <w:t>uerto Rico Medical Society</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Pr="00CE011F" w:rsidRDefault="0084105D" w:rsidP="0084105D">
      <w:pPr>
        <w:widowControl w:val="0"/>
        <w:ind w:left="720" w:hanging="720"/>
        <w:rPr>
          <w:snapToGrid w:val="0"/>
        </w:rPr>
      </w:pPr>
      <w:r w:rsidRPr="00CE011F">
        <w:rPr>
          <w:snapToGrid w:val="0"/>
        </w:rPr>
        <w:t>Dobson, A.</w:t>
      </w:r>
      <w:r w:rsidR="00291D3C">
        <w:rPr>
          <w:snapToGrid w:val="0"/>
        </w:rPr>
        <w:t xml:space="preserve"> (1994).</w:t>
      </w:r>
      <w:r w:rsidRPr="00CE011F">
        <w:rPr>
          <w:snapToGrid w:val="0"/>
        </w:rPr>
        <w:t xml:space="preserve"> “Health Care Reform in</w:t>
      </w:r>
      <w:r w:rsidR="00291D3C">
        <w:rPr>
          <w:snapToGrid w:val="0"/>
        </w:rPr>
        <w:t xml:space="preserve"> an Evolving Market</w:t>
      </w:r>
      <w:r w:rsidR="00B25A3B">
        <w:rPr>
          <w:snapToGrid w:val="0"/>
        </w:rPr>
        <w:t>.</w:t>
      </w:r>
      <w:r w:rsidR="00291D3C">
        <w:rPr>
          <w:snapToGrid w:val="0"/>
        </w:rPr>
        <w:t>” BONES</w:t>
      </w:r>
      <w:r w:rsidRPr="00CE011F">
        <w:rPr>
          <w:snapToGrid w:val="0"/>
        </w:rPr>
        <w:t>.</w:t>
      </w: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(1994).</w:t>
      </w:r>
      <w:r w:rsidRPr="00CE011F">
        <w:rPr>
          <w:sz w:val="22"/>
          <w:szCs w:val="22"/>
        </w:rPr>
        <w:t xml:space="preserve"> “Health Care Reform under Capitation: Living with it</w:t>
      </w:r>
      <w:r w:rsidR="00B25A3B">
        <w:rPr>
          <w:sz w:val="22"/>
          <w:szCs w:val="22"/>
        </w:rPr>
        <w:t>.</w:t>
      </w:r>
      <w:r w:rsidR="00291D3C">
        <w:rPr>
          <w:sz w:val="22"/>
          <w:szCs w:val="22"/>
        </w:rPr>
        <w:t>” MGMA at Williamsburg, VA</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lastRenderedPageBreak/>
        <w:t>Dobson, A.</w:t>
      </w:r>
      <w:r w:rsidR="00291D3C">
        <w:rPr>
          <w:sz w:val="22"/>
          <w:szCs w:val="22"/>
        </w:rPr>
        <w:t xml:space="preserve"> (1994).</w:t>
      </w:r>
      <w:r w:rsidRPr="00CE011F">
        <w:rPr>
          <w:sz w:val="22"/>
          <w:szCs w:val="22"/>
        </w:rPr>
        <w:t xml:space="preserve"> “Future of Health Care Reform in a Changing Environment</w:t>
      </w:r>
      <w:r w:rsidR="00B25A3B">
        <w:rPr>
          <w:sz w:val="22"/>
          <w:szCs w:val="22"/>
        </w:rPr>
        <w:t>.</w:t>
      </w:r>
      <w:r w:rsidRPr="00CE011F">
        <w:rPr>
          <w:sz w:val="22"/>
          <w:szCs w:val="22"/>
        </w:rPr>
        <w:t>” MGMA at Wi</w:t>
      </w:r>
      <w:r w:rsidR="00291D3C">
        <w:rPr>
          <w:sz w:val="22"/>
          <w:szCs w:val="22"/>
        </w:rPr>
        <w:t>lliamsburg, VA</w:t>
      </w:r>
      <w:r w:rsidR="00BA42C5">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(1994).</w:t>
      </w:r>
      <w:r w:rsidRPr="00CE011F">
        <w:rPr>
          <w:sz w:val="22"/>
          <w:szCs w:val="22"/>
        </w:rPr>
        <w:t xml:space="preserve"> “The Current Play of Health Care Reform, Society of Professional Business Consultants</w:t>
      </w:r>
      <w:r w:rsidR="00B25A3B">
        <w:rPr>
          <w:sz w:val="22"/>
          <w:szCs w:val="22"/>
        </w:rPr>
        <w:t>.</w:t>
      </w:r>
      <w:r w:rsidRPr="00CE011F">
        <w:rPr>
          <w:sz w:val="22"/>
          <w:szCs w:val="22"/>
        </w:rPr>
        <w:t>” W</w:t>
      </w:r>
      <w:r w:rsidR="00291D3C">
        <w:rPr>
          <w:sz w:val="22"/>
          <w:szCs w:val="22"/>
        </w:rPr>
        <w:t>ashington, DC</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(1992).</w:t>
      </w:r>
      <w:r w:rsidRPr="00CE011F">
        <w:rPr>
          <w:sz w:val="22"/>
          <w:szCs w:val="22"/>
        </w:rPr>
        <w:t xml:space="preserve"> "The Role of Micro-Simulation in The Public Policy Making Process," The National Health Policy Forum</w:t>
      </w:r>
      <w:r w:rsidR="00B25A3B">
        <w:rPr>
          <w:sz w:val="22"/>
          <w:szCs w:val="22"/>
        </w:rPr>
        <w:t>.</w:t>
      </w:r>
      <w:r w:rsidR="00291D3C">
        <w:rPr>
          <w:sz w:val="22"/>
          <w:szCs w:val="22"/>
        </w:rPr>
        <w:t>" Washington, DC</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291D3C" w:rsidP="0084105D">
      <w:pPr>
        <w:pStyle w:val="BodyTextIndent"/>
        <w:spacing w:after="0"/>
        <w:ind w:left="720" w:hanging="720"/>
        <w:rPr>
          <w:sz w:val="22"/>
          <w:szCs w:val="22"/>
        </w:rPr>
      </w:pPr>
      <w:r>
        <w:rPr>
          <w:sz w:val="22"/>
          <w:szCs w:val="22"/>
        </w:rPr>
        <w:t>Dobson, A. (1992).</w:t>
      </w:r>
      <w:r w:rsidR="0084105D" w:rsidRPr="00CE011F">
        <w:rPr>
          <w:sz w:val="22"/>
          <w:szCs w:val="22"/>
        </w:rPr>
        <w:t xml:space="preserve"> "The Role of Physician Specialty Groups in Physician Payment Reform</w:t>
      </w:r>
      <w:r w:rsidR="00B25A3B">
        <w:rPr>
          <w:sz w:val="22"/>
          <w:szCs w:val="22"/>
        </w:rPr>
        <w:t>.</w:t>
      </w:r>
      <w:r w:rsidR="0084105D" w:rsidRPr="00CE011F">
        <w:rPr>
          <w:sz w:val="22"/>
          <w:szCs w:val="22"/>
        </w:rPr>
        <w:t>" The American College of Cardiology, New Orleans, Louisiana, November 1992; Seattle, WA; Williamsburg, VA; Chica</w:t>
      </w:r>
      <w:r>
        <w:rPr>
          <w:sz w:val="22"/>
          <w:szCs w:val="22"/>
        </w:rPr>
        <w:t xml:space="preserve">go, IL; and </w:t>
      </w:r>
      <w:proofErr w:type="spellStart"/>
      <w:r>
        <w:rPr>
          <w:sz w:val="22"/>
          <w:szCs w:val="22"/>
        </w:rPr>
        <w:t>Cooksville</w:t>
      </w:r>
      <w:proofErr w:type="spellEnd"/>
      <w:r>
        <w:rPr>
          <w:sz w:val="22"/>
          <w:szCs w:val="22"/>
        </w:rPr>
        <w:t>, TN</w:t>
      </w:r>
      <w:r w:rsidR="0084105D"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(1991).</w:t>
      </w:r>
      <w:r w:rsidRPr="00CE011F">
        <w:rPr>
          <w:sz w:val="22"/>
          <w:szCs w:val="22"/>
        </w:rPr>
        <w:t xml:space="preserve"> "Means of Achieving Delivery Reform: Structure and Finance</w:t>
      </w:r>
      <w:r w:rsidR="00B25A3B">
        <w:rPr>
          <w:sz w:val="22"/>
          <w:szCs w:val="22"/>
        </w:rPr>
        <w:t>.</w:t>
      </w:r>
      <w:r w:rsidRPr="00CE011F">
        <w:rPr>
          <w:sz w:val="22"/>
          <w:szCs w:val="22"/>
        </w:rPr>
        <w:t>" Catholic Health Association Regional Meetings Seattle, WA; San Francisco, CA; Dallas, TX; Chicago, IL; Minneapolis, MN; St. Louis, MO; Columbus, OH; Hartford, CT;</w:t>
      </w:r>
      <w:r w:rsidR="00291D3C">
        <w:rPr>
          <w:sz w:val="22"/>
          <w:szCs w:val="22"/>
        </w:rPr>
        <w:t xml:space="preserve"> and Baltimore, MD</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(1991).</w:t>
      </w:r>
      <w:r w:rsidRPr="00CE011F">
        <w:rPr>
          <w:sz w:val="22"/>
          <w:szCs w:val="22"/>
        </w:rPr>
        <w:t xml:space="preserve"> "Medicare Physician Payment Issues and Their Possible Implications for Hospital/Physician Relationships</w:t>
      </w:r>
      <w:r w:rsidR="00B25A3B">
        <w:rPr>
          <w:sz w:val="22"/>
          <w:szCs w:val="22"/>
        </w:rPr>
        <w:t>.</w:t>
      </w:r>
      <w:r w:rsidRPr="00CE011F">
        <w:rPr>
          <w:sz w:val="22"/>
          <w:szCs w:val="22"/>
        </w:rPr>
        <w:t>” Daughters of Charity, East Regional Educational Confere</w:t>
      </w:r>
      <w:r w:rsidR="00291D3C">
        <w:rPr>
          <w:sz w:val="22"/>
          <w:szCs w:val="22"/>
        </w:rPr>
        <w:t>nce, Boston, MA</w:t>
      </w:r>
      <w:r w:rsidRPr="00CE011F">
        <w:rPr>
          <w:sz w:val="22"/>
          <w:szCs w:val="22"/>
        </w:rPr>
        <w:t>.</w:t>
      </w:r>
    </w:p>
    <w:p w:rsidR="0084105D" w:rsidRPr="00F368E1"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(1991).</w:t>
      </w:r>
      <w:r w:rsidRPr="00CE011F">
        <w:rPr>
          <w:sz w:val="22"/>
          <w:szCs w:val="22"/>
        </w:rPr>
        <w:t xml:space="preserve"> "The Future of RBRVS</w:t>
      </w:r>
      <w:r w:rsidR="00B25A3B">
        <w:rPr>
          <w:sz w:val="22"/>
          <w:szCs w:val="22"/>
        </w:rPr>
        <w:t>.</w:t>
      </w:r>
      <w:r w:rsidRPr="00CE011F">
        <w:rPr>
          <w:sz w:val="22"/>
          <w:szCs w:val="22"/>
        </w:rPr>
        <w:t>" Greater Cleveland Hospital Association RBRVS Issue</w:t>
      </w:r>
      <w:r w:rsidR="00291D3C">
        <w:rPr>
          <w:sz w:val="22"/>
          <w:szCs w:val="22"/>
        </w:rPr>
        <w:t xml:space="preserve"> Forum, Cleveland, OH</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3"/>
        <w:spacing w:after="0"/>
        <w:ind w:left="720" w:hanging="720"/>
        <w:rPr>
          <w:sz w:val="22"/>
          <w:szCs w:val="22"/>
        </w:rPr>
      </w:pPr>
      <w:r w:rsidRPr="00CE011F">
        <w:rPr>
          <w:sz w:val="22"/>
          <w:szCs w:val="22"/>
        </w:rPr>
        <w:t>Dobson, A.</w:t>
      </w:r>
      <w:r w:rsidR="00291D3C">
        <w:rPr>
          <w:sz w:val="22"/>
          <w:szCs w:val="22"/>
        </w:rPr>
        <w:t xml:space="preserve"> (1991).</w:t>
      </w:r>
      <w:r w:rsidRPr="00CE011F">
        <w:rPr>
          <w:sz w:val="22"/>
          <w:szCs w:val="22"/>
        </w:rPr>
        <w:t xml:space="preserve"> "Predictions for the Future with RBRVS</w:t>
      </w:r>
      <w:r w:rsidR="00B25A3B">
        <w:rPr>
          <w:sz w:val="22"/>
          <w:szCs w:val="22"/>
        </w:rPr>
        <w:t>.</w:t>
      </w:r>
      <w:r w:rsidRPr="00CE011F">
        <w:rPr>
          <w:sz w:val="22"/>
          <w:szCs w:val="22"/>
        </w:rPr>
        <w:t>" IDX National Users Conferenc</w:t>
      </w:r>
      <w:r w:rsidR="00291D3C">
        <w:rPr>
          <w:sz w:val="22"/>
          <w:szCs w:val="22"/>
        </w:rPr>
        <w:t>e, Boston, MA</w:t>
      </w:r>
      <w:r w:rsidRPr="00CE011F">
        <w:rPr>
          <w:sz w:val="22"/>
          <w:szCs w:val="22"/>
        </w:rPr>
        <w:t>.</w:t>
      </w:r>
    </w:p>
    <w:p w:rsidR="00291D3C" w:rsidRDefault="00291D3C" w:rsidP="0084105D">
      <w:pPr>
        <w:pStyle w:val="BodyTextIndent3"/>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(1991).</w:t>
      </w:r>
      <w:r w:rsidRPr="00CE011F">
        <w:rPr>
          <w:sz w:val="22"/>
          <w:szCs w:val="22"/>
        </w:rPr>
        <w:t xml:space="preserve"> "RBRVS and the Future of Multi-Group Practice</w:t>
      </w:r>
      <w:r w:rsidR="00B25A3B">
        <w:rPr>
          <w:sz w:val="22"/>
          <w:szCs w:val="22"/>
        </w:rPr>
        <w:t>.</w:t>
      </w:r>
      <w:r w:rsidRPr="00CE011F">
        <w:rPr>
          <w:sz w:val="22"/>
          <w:szCs w:val="22"/>
        </w:rPr>
        <w:t>" Cleveland Clinic Foundation Annual Six Clinic Con</w:t>
      </w:r>
      <w:r w:rsidR="00291D3C">
        <w:rPr>
          <w:sz w:val="22"/>
          <w:szCs w:val="22"/>
        </w:rPr>
        <w:t>ference, Cleveland, OH</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(1991).</w:t>
      </w:r>
      <w:r w:rsidRPr="00CE011F">
        <w:rPr>
          <w:sz w:val="22"/>
          <w:szCs w:val="22"/>
        </w:rPr>
        <w:t xml:space="preserve"> "Nine Predictions for the Future of RBRVS</w:t>
      </w:r>
      <w:r w:rsidR="00B25A3B">
        <w:rPr>
          <w:sz w:val="22"/>
          <w:szCs w:val="22"/>
        </w:rPr>
        <w:t>.</w:t>
      </w:r>
      <w:r w:rsidRPr="00CE011F">
        <w:rPr>
          <w:sz w:val="22"/>
          <w:szCs w:val="22"/>
        </w:rPr>
        <w:t>" American Group Practice Association, Congressional Foru</w:t>
      </w:r>
      <w:r w:rsidR="00291D3C">
        <w:rPr>
          <w:sz w:val="22"/>
          <w:szCs w:val="22"/>
        </w:rPr>
        <w:t>m 1, Washington, DC</w:t>
      </w:r>
      <w:r w:rsidRPr="00CE011F">
        <w:rPr>
          <w:sz w:val="22"/>
          <w:szCs w:val="22"/>
        </w:rPr>
        <w:t>.</w:t>
      </w:r>
    </w:p>
    <w:p w:rsidR="0084105D"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w:t>
      </w:r>
      <w:r w:rsidR="00BA42C5">
        <w:rPr>
          <w:sz w:val="22"/>
          <w:szCs w:val="22"/>
        </w:rPr>
        <w:t>obson, A.</w:t>
      </w:r>
      <w:r w:rsidR="00291D3C">
        <w:rPr>
          <w:sz w:val="22"/>
          <w:szCs w:val="22"/>
        </w:rPr>
        <w:t xml:space="preserve"> (1990).</w:t>
      </w:r>
      <w:r w:rsidR="00BA42C5">
        <w:rPr>
          <w:sz w:val="22"/>
          <w:szCs w:val="22"/>
        </w:rPr>
        <w:t xml:space="preserve"> "Health Care Reform:</w:t>
      </w:r>
      <w:r w:rsidRPr="00CE011F">
        <w:rPr>
          <w:sz w:val="22"/>
          <w:szCs w:val="22"/>
        </w:rPr>
        <w:t xml:space="preserve"> Forces of Change and Their Implications for CHA Hospitals</w:t>
      </w:r>
      <w:r w:rsidR="00B25A3B">
        <w:rPr>
          <w:sz w:val="22"/>
          <w:szCs w:val="22"/>
        </w:rPr>
        <w:t>.</w:t>
      </w:r>
      <w:r w:rsidRPr="00CE011F">
        <w:rPr>
          <w:sz w:val="22"/>
          <w:szCs w:val="22"/>
        </w:rPr>
        <w:t>" Catholic Health Association Regional Meetings, Seattle, WA; Los Angeles, CA; Denver, CO; Philadelphia, PA; Atlanta,</w:t>
      </w:r>
      <w:r w:rsidR="00291D3C">
        <w:rPr>
          <w:sz w:val="22"/>
          <w:szCs w:val="22"/>
        </w:rPr>
        <w:t xml:space="preserve"> GA; and Chicago, IL</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 et al.</w:t>
      </w:r>
      <w:r w:rsidR="00291D3C">
        <w:rPr>
          <w:sz w:val="22"/>
          <w:szCs w:val="22"/>
        </w:rPr>
        <w:t xml:space="preserve"> (1982).</w:t>
      </w:r>
      <w:r w:rsidRPr="00CE011F">
        <w:rPr>
          <w:sz w:val="22"/>
          <w:szCs w:val="22"/>
        </w:rPr>
        <w:t xml:space="preserve"> "Medicare: Health Insurance for the Aged and Disabled, 1978 (Summary - Utilization and Reimbursement by Person)</w:t>
      </w:r>
      <w:r w:rsidR="00B25A3B">
        <w:rPr>
          <w:sz w:val="22"/>
          <w:szCs w:val="22"/>
        </w:rPr>
        <w:t>.</w:t>
      </w:r>
      <w:r w:rsidRPr="00CE011F">
        <w:rPr>
          <w:sz w:val="22"/>
          <w:szCs w:val="22"/>
        </w:rPr>
        <w:t xml:space="preserve">" Health </w:t>
      </w:r>
      <w:r w:rsidR="00291D3C">
        <w:rPr>
          <w:sz w:val="22"/>
          <w:szCs w:val="22"/>
        </w:rPr>
        <w:t>Care Financing Administration</w:t>
      </w:r>
      <w:r w:rsidRPr="00CE011F">
        <w:rPr>
          <w:sz w:val="22"/>
          <w:szCs w:val="22"/>
        </w:rPr>
        <w:t>.</w:t>
      </w:r>
    </w:p>
    <w:p w:rsidR="0084105D" w:rsidRPr="00CE011F"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(1990).</w:t>
      </w:r>
      <w:r w:rsidRPr="00CE011F">
        <w:rPr>
          <w:sz w:val="22"/>
          <w:szCs w:val="22"/>
        </w:rPr>
        <w:t xml:space="preserve"> "The Joint Impact of Balance Billing and RBRVS upon a Multispecialty Clinic's Revenues</w:t>
      </w:r>
      <w:r w:rsidR="00B25A3B">
        <w:rPr>
          <w:sz w:val="22"/>
          <w:szCs w:val="22"/>
        </w:rPr>
        <w:t>.</w:t>
      </w:r>
      <w:r w:rsidRPr="00CE011F">
        <w:rPr>
          <w:sz w:val="22"/>
          <w:szCs w:val="22"/>
        </w:rPr>
        <w:t>" GHAA Conference on the Medicare and Medicaid Experienc</w:t>
      </w:r>
      <w:r w:rsidR="00291D3C">
        <w:rPr>
          <w:sz w:val="22"/>
          <w:szCs w:val="22"/>
        </w:rPr>
        <w:t>e, Baltimore, MD</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lastRenderedPageBreak/>
        <w:t>Dobson, A.</w:t>
      </w:r>
      <w:r w:rsidR="00291D3C">
        <w:rPr>
          <w:sz w:val="22"/>
          <w:szCs w:val="22"/>
        </w:rPr>
        <w:t>,</w:t>
      </w:r>
      <w:r w:rsidRPr="00CE011F">
        <w:rPr>
          <w:sz w:val="22"/>
          <w:szCs w:val="22"/>
        </w:rPr>
        <w:t xml:space="preserve"> and </w:t>
      </w:r>
      <w:proofErr w:type="spellStart"/>
      <w:r w:rsidRPr="00CE011F">
        <w:rPr>
          <w:sz w:val="22"/>
          <w:szCs w:val="22"/>
        </w:rPr>
        <w:t>Roney</w:t>
      </w:r>
      <w:proofErr w:type="spellEnd"/>
      <w:r w:rsidRPr="00CE011F">
        <w:rPr>
          <w:sz w:val="22"/>
          <w:szCs w:val="22"/>
        </w:rPr>
        <w:t>, J.</w:t>
      </w:r>
      <w:r w:rsidR="00291D3C">
        <w:rPr>
          <w:sz w:val="22"/>
          <w:szCs w:val="22"/>
        </w:rPr>
        <w:t xml:space="preserve"> (1990).</w:t>
      </w:r>
      <w:r w:rsidRPr="00CE011F">
        <w:rPr>
          <w:sz w:val="22"/>
          <w:szCs w:val="22"/>
        </w:rPr>
        <w:t xml:space="preserve"> "An Analysis of Hospital Cost Determinants and Their Relationship to PPS Factors</w:t>
      </w:r>
      <w:r w:rsidR="00B25A3B">
        <w:rPr>
          <w:sz w:val="22"/>
          <w:szCs w:val="22"/>
        </w:rPr>
        <w:t>.</w:t>
      </w:r>
      <w:r w:rsidRPr="00CE011F">
        <w:rPr>
          <w:sz w:val="22"/>
          <w:szCs w:val="22"/>
        </w:rPr>
        <w:t>" American Healthcar</w:t>
      </w:r>
      <w:r w:rsidR="00291D3C">
        <w:rPr>
          <w:sz w:val="22"/>
          <w:szCs w:val="22"/>
        </w:rPr>
        <w:t>e System Institute</w:t>
      </w:r>
      <w:r w:rsidRPr="00CE011F">
        <w:rPr>
          <w:sz w:val="22"/>
          <w:szCs w:val="22"/>
        </w:rPr>
        <w:t>.</w:t>
      </w:r>
    </w:p>
    <w:p w:rsidR="0084105D" w:rsidRPr="00CE011F"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(1990).</w:t>
      </w:r>
      <w:r w:rsidRPr="00CE011F">
        <w:rPr>
          <w:sz w:val="22"/>
          <w:szCs w:val="22"/>
        </w:rPr>
        <w:t xml:space="preserve"> "Hospital Finances under PPS -- Past, Present, and Future</w:t>
      </w:r>
      <w:r w:rsidR="00B25A3B">
        <w:rPr>
          <w:sz w:val="22"/>
          <w:szCs w:val="22"/>
        </w:rPr>
        <w:t>.</w:t>
      </w:r>
      <w:r w:rsidRPr="00CE011F">
        <w:rPr>
          <w:sz w:val="22"/>
          <w:szCs w:val="22"/>
        </w:rPr>
        <w:t xml:space="preserve">" 75th Annual Catholic Health Assembly, </w:t>
      </w:r>
      <w:r w:rsidR="00291D3C">
        <w:rPr>
          <w:sz w:val="22"/>
          <w:szCs w:val="22"/>
        </w:rPr>
        <w:t>Washington, DC</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(1990).</w:t>
      </w:r>
      <w:r w:rsidRPr="00CE011F">
        <w:rPr>
          <w:sz w:val="22"/>
          <w:szCs w:val="22"/>
        </w:rPr>
        <w:t xml:space="preserve"> "Update on Physician Payment Reform</w:t>
      </w:r>
      <w:r w:rsidR="00B25A3B">
        <w:rPr>
          <w:sz w:val="22"/>
          <w:szCs w:val="22"/>
        </w:rPr>
        <w:t>.</w:t>
      </w:r>
      <w:r w:rsidRPr="00CE011F">
        <w:rPr>
          <w:sz w:val="22"/>
          <w:szCs w:val="22"/>
        </w:rPr>
        <w:t>" MGMA's Seventh Annual Legislative Conference, W</w:t>
      </w:r>
      <w:r w:rsidR="00291D3C">
        <w:rPr>
          <w:sz w:val="22"/>
          <w:szCs w:val="22"/>
        </w:rPr>
        <w:t>ashington, DC</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(1990).</w:t>
      </w:r>
      <w:r w:rsidRPr="00CE011F">
        <w:rPr>
          <w:sz w:val="22"/>
          <w:szCs w:val="22"/>
        </w:rPr>
        <w:t xml:space="preserve"> "Physician Imperatives for the 1990s</w:t>
      </w:r>
      <w:r w:rsidR="00B25A3B">
        <w:rPr>
          <w:sz w:val="22"/>
          <w:szCs w:val="22"/>
        </w:rPr>
        <w:t>.</w:t>
      </w:r>
      <w:r w:rsidRPr="00CE011F">
        <w:rPr>
          <w:sz w:val="22"/>
          <w:szCs w:val="22"/>
        </w:rPr>
        <w:t>" Colorado Business Coalition for Health and the Alli</w:t>
      </w:r>
      <w:r w:rsidR="00291D3C">
        <w:rPr>
          <w:sz w:val="22"/>
          <w:szCs w:val="22"/>
        </w:rPr>
        <w:t>ance, Denver, CO</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(1989).</w:t>
      </w:r>
      <w:r w:rsidRPr="00CE011F">
        <w:rPr>
          <w:sz w:val="22"/>
          <w:szCs w:val="22"/>
        </w:rPr>
        <w:t xml:space="preserve"> "Costs, Quality and Access -- Revolution or Revelation</w:t>
      </w:r>
      <w:r w:rsidR="00B25A3B">
        <w:rPr>
          <w:sz w:val="22"/>
          <w:szCs w:val="22"/>
        </w:rPr>
        <w:t>.</w:t>
      </w:r>
      <w:r w:rsidRPr="00CE011F">
        <w:rPr>
          <w:sz w:val="22"/>
          <w:szCs w:val="22"/>
        </w:rPr>
        <w:t>" Keynote Address, Western Medical Group Management As</w:t>
      </w:r>
      <w:r w:rsidR="00291D3C">
        <w:rPr>
          <w:sz w:val="22"/>
          <w:szCs w:val="22"/>
        </w:rPr>
        <w:t>sociation, Kauai, HI</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(1989). </w:t>
      </w:r>
      <w:r w:rsidRPr="00CE011F">
        <w:rPr>
          <w:sz w:val="22"/>
          <w:szCs w:val="22"/>
        </w:rPr>
        <w:t xml:space="preserve"> "Physician Payment Reform -- Another View</w:t>
      </w:r>
      <w:r w:rsidR="00B25A3B">
        <w:rPr>
          <w:sz w:val="22"/>
          <w:szCs w:val="22"/>
        </w:rPr>
        <w:t>.</w:t>
      </w:r>
      <w:r w:rsidRPr="00CE011F">
        <w:rPr>
          <w:sz w:val="22"/>
          <w:szCs w:val="22"/>
        </w:rPr>
        <w:t>" Medical Group Management A</w:t>
      </w:r>
      <w:r w:rsidR="00291D3C">
        <w:rPr>
          <w:sz w:val="22"/>
          <w:szCs w:val="22"/>
        </w:rPr>
        <w:t>ssociation, Kauai, HI</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(1989).</w:t>
      </w:r>
      <w:r w:rsidRPr="00CE011F">
        <w:rPr>
          <w:sz w:val="22"/>
          <w:szCs w:val="22"/>
        </w:rPr>
        <w:t xml:space="preserve"> "A Survivor's Guide to Hospital Financial Terminology</w:t>
      </w:r>
      <w:r w:rsidR="00B25A3B">
        <w:rPr>
          <w:sz w:val="22"/>
          <w:szCs w:val="22"/>
        </w:rPr>
        <w:t>.</w:t>
      </w:r>
      <w:r w:rsidRPr="00CE011F">
        <w:rPr>
          <w:sz w:val="22"/>
          <w:szCs w:val="22"/>
        </w:rPr>
        <w:t>" National Health Policy Fo</w:t>
      </w:r>
      <w:r w:rsidR="00291D3C">
        <w:rPr>
          <w:sz w:val="22"/>
          <w:szCs w:val="22"/>
        </w:rPr>
        <w:t>rum, Washington, DC, March</w:t>
      </w:r>
      <w:r w:rsidRPr="00CE011F">
        <w:rPr>
          <w:sz w:val="22"/>
          <w:szCs w:val="22"/>
        </w:rPr>
        <w:t>.</w:t>
      </w:r>
    </w:p>
    <w:p w:rsidR="0084105D" w:rsidRPr="00F368E1"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(1989).</w:t>
      </w:r>
      <w:r w:rsidRPr="00CE011F">
        <w:rPr>
          <w:sz w:val="22"/>
          <w:szCs w:val="22"/>
        </w:rPr>
        <w:t xml:space="preserve"> "Medicare Physician Payment Reform - The Context for Appraising Resource-Based Relative Value Schedules</w:t>
      </w:r>
      <w:r w:rsidR="00B25A3B">
        <w:rPr>
          <w:sz w:val="22"/>
          <w:szCs w:val="22"/>
        </w:rPr>
        <w:t>.</w:t>
      </w:r>
      <w:r w:rsidRPr="00CE011F">
        <w:rPr>
          <w:sz w:val="22"/>
          <w:szCs w:val="22"/>
        </w:rPr>
        <w:t>" Medical Group Management Association's Sixth Annual Legislative Confer</w:t>
      </w:r>
      <w:r w:rsidR="00291D3C">
        <w:rPr>
          <w:sz w:val="22"/>
          <w:szCs w:val="22"/>
        </w:rPr>
        <w:t>ence, Washington, DC</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291D3C" w:rsidP="0084105D">
      <w:pPr>
        <w:pStyle w:val="BodyTextIndent"/>
        <w:spacing w:after="0"/>
        <w:ind w:left="720" w:hanging="720"/>
        <w:rPr>
          <w:sz w:val="22"/>
          <w:szCs w:val="22"/>
        </w:rPr>
      </w:pPr>
      <w:r>
        <w:rPr>
          <w:sz w:val="22"/>
          <w:szCs w:val="22"/>
        </w:rPr>
        <w:t>Dobson, A. (1989).</w:t>
      </w:r>
      <w:r w:rsidR="0084105D" w:rsidRPr="00CE011F">
        <w:rPr>
          <w:sz w:val="22"/>
          <w:szCs w:val="22"/>
        </w:rPr>
        <w:t xml:space="preserve"> "Estimating Medicare Operating Margins </w:t>
      </w:r>
      <w:r w:rsidR="00A453D8">
        <w:rPr>
          <w:sz w:val="22"/>
          <w:szCs w:val="22"/>
        </w:rPr>
        <w:t>u</w:t>
      </w:r>
      <w:r w:rsidR="0084105D" w:rsidRPr="00CE011F">
        <w:rPr>
          <w:sz w:val="22"/>
          <w:szCs w:val="22"/>
        </w:rPr>
        <w:t>nder the Medicare Prospective Payment System</w:t>
      </w:r>
      <w:r w:rsidR="00B25A3B">
        <w:rPr>
          <w:sz w:val="22"/>
          <w:szCs w:val="22"/>
        </w:rPr>
        <w:t>.</w:t>
      </w:r>
      <w:r w:rsidR="0084105D" w:rsidRPr="00CE011F">
        <w:rPr>
          <w:sz w:val="22"/>
          <w:szCs w:val="22"/>
        </w:rPr>
        <w:t xml:space="preserve">" Hearing </w:t>
      </w:r>
      <w:r w:rsidR="00A453D8">
        <w:rPr>
          <w:sz w:val="22"/>
          <w:szCs w:val="22"/>
        </w:rPr>
        <w:t>b</w:t>
      </w:r>
      <w:r w:rsidR="0084105D" w:rsidRPr="00CE011F">
        <w:rPr>
          <w:sz w:val="22"/>
          <w:szCs w:val="22"/>
        </w:rPr>
        <w:t>efore the Subcommittee on Health of the Committee on Ways and Means, House of Representatives, One Hundred First Congress, First Session, Serial 1</w:t>
      </w:r>
      <w:r>
        <w:rPr>
          <w:sz w:val="22"/>
          <w:szCs w:val="22"/>
        </w:rPr>
        <w:t>01-22, pp. 92-105</w:t>
      </w:r>
      <w:r w:rsidR="0084105D" w:rsidRPr="00CE011F">
        <w:rPr>
          <w:sz w:val="22"/>
          <w:szCs w:val="22"/>
        </w:rPr>
        <w:t>.</w:t>
      </w:r>
    </w:p>
    <w:p w:rsidR="00291D3C" w:rsidRDefault="00291D3C"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w:t>
      </w:r>
      <w:r w:rsidR="00291D3C">
        <w:rPr>
          <w:sz w:val="22"/>
          <w:szCs w:val="22"/>
        </w:rPr>
        <w:t xml:space="preserve"> (1989).</w:t>
      </w:r>
      <w:r w:rsidRPr="00CE011F">
        <w:rPr>
          <w:sz w:val="22"/>
          <w:szCs w:val="22"/>
        </w:rPr>
        <w:t xml:space="preserve"> "The Relationship of Severity to Quality Standards</w:t>
      </w:r>
      <w:r w:rsidR="00B25A3B">
        <w:rPr>
          <w:sz w:val="22"/>
          <w:szCs w:val="22"/>
        </w:rPr>
        <w:t>.</w:t>
      </w:r>
      <w:r w:rsidRPr="00CE011F">
        <w:rPr>
          <w:sz w:val="22"/>
          <w:szCs w:val="22"/>
        </w:rPr>
        <w:t>" College of American Patholog</w:t>
      </w:r>
      <w:r w:rsidR="00291D3C">
        <w:rPr>
          <w:sz w:val="22"/>
          <w:szCs w:val="22"/>
        </w:rPr>
        <w:t>ists, Tucson, AZ</w:t>
      </w:r>
      <w:r w:rsidRPr="00CE011F">
        <w:rPr>
          <w:sz w:val="22"/>
          <w:szCs w:val="22"/>
        </w:rPr>
        <w:t>.</w:t>
      </w:r>
    </w:p>
    <w:p w:rsidR="0084105D" w:rsidRPr="00CE011F" w:rsidRDefault="0084105D" w:rsidP="0084105D">
      <w:pPr>
        <w:pStyle w:val="BodyTextIndent"/>
        <w:spacing w:after="0"/>
        <w:ind w:left="720" w:hanging="720"/>
        <w:rPr>
          <w:b/>
          <w:sz w:val="22"/>
          <w:szCs w:val="22"/>
        </w:rPr>
      </w:pPr>
    </w:p>
    <w:p w:rsidR="0084105D" w:rsidRDefault="0084105D" w:rsidP="0084105D">
      <w:pPr>
        <w:pStyle w:val="BodyTextIndent"/>
        <w:spacing w:after="0"/>
        <w:ind w:left="720" w:hanging="720"/>
        <w:rPr>
          <w:sz w:val="22"/>
          <w:szCs w:val="22"/>
        </w:rPr>
      </w:pPr>
      <w:proofErr w:type="spellStart"/>
      <w:r w:rsidRPr="00CE011F">
        <w:rPr>
          <w:sz w:val="22"/>
          <w:szCs w:val="22"/>
        </w:rPr>
        <w:t>Etheredge</w:t>
      </w:r>
      <w:proofErr w:type="spellEnd"/>
      <w:r w:rsidRPr="00CE011F">
        <w:rPr>
          <w:sz w:val="22"/>
          <w:szCs w:val="22"/>
        </w:rPr>
        <w:t>, L., and Dobson, A.</w:t>
      </w:r>
      <w:r w:rsidR="00291D3C">
        <w:rPr>
          <w:sz w:val="22"/>
          <w:szCs w:val="22"/>
        </w:rPr>
        <w:t xml:space="preserve"> (1989).</w:t>
      </w:r>
      <w:r w:rsidRPr="00CE011F">
        <w:rPr>
          <w:sz w:val="22"/>
          <w:szCs w:val="22"/>
        </w:rPr>
        <w:t xml:space="preserve"> "Review of the Resource-Based Relative Value Scale Study</w:t>
      </w:r>
      <w:r w:rsidR="00B25A3B">
        <w:rPr>
          <w:sz w:val="22"/>
          <w:szCs w:val="22"/>
        </w:rPr>
        <w:t>.</w:t>
      </w:r>
      <w:r w:rsidR="00291D3C">
        <w:rPr>
          <w:sz w:val="22"/>
          <w:szCs w:val="22"/>
        </w:rPr>
        <w:t>" American Medical Association</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E92592">
        <w:rPr>
          <w:sz w:val="22"/>
          <w:szCs w:val="22"/>
        </w:rPr>
        <w:t xml:space="preserve"> (1988).</w:t>
      </w:r>
      <w:r w:rsidRPr="00CE011F">
        <w:rPr>
          <w:sz w:val="22"/>
          <w:szCs w:val="22"/>
        </w:rPr>
        <w:t xml:space="preserve"> "Using Information to Maintain Quality and Access While Controlling Health Care Costs, </w:t>
      </w:r>
      <w:r w:rsidR="00AE2E18">
        <w:rPr>
          <w:sz w:val="22"/>
          <w:szCs w:val="22"/>
        </w:rPr>
        <w:t>a</w:t>
      </w:r>
      <w:r w:rsidRPr="00CE011F">
        <w:rPr>
          <w:sz w:val="22"/>
          <w:szCs w:val="22"/>
        </w:rPr>
        <w:t xml:space="preserve"> Context for the Next Revolution in Health Care</w:t>
      </w:r>
      <w:r w:rsidR="00B25A3B">
        <w:rPr>
          <w:sz w:val="22"/>
          <w:szCs w:val="22"/>
        </w:rPr>
        <w:t>.</w:t>
      </w:r>
      <w:r w:rsidRPr="00CE011F">
        <w:rPr>
          <w:sz w:val="22"/>
          <w:szCs w:val="22"/>
        </w:rPr>
        <w:t xml:space="preserve">" National Education Association, 1988 Retirement and Benefits </w:t>
      </w:r>
      <w:r w:rsidR="00E92592">
        <w:rPr>
          <w:sz w:val="22"/>
          <w:szCs w:val="22"/>
        </w:rPr>
        <w:t>Forum, San Diego, CA</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E92592" w:rsidP="0084105D">
      <w:pPr>
        <w:pStyle w:val="BodyTextIndent"/>
        <w:spacing w:after="0"/>
        <w:ind w:left="720" w:hanging="720"/>
        <w:rPr>
          <w:sz w:val="22"/>
          <w:szCs w:val="22"/>
        </w:rPr>
      </w:pPr>
      <w:r>
        <w:rPr>
          <w:sz w:val="22"/>
          <w:szCs w:val="22"/>
        </w:rPr>
        <w:t>Dobson, A. (1988).</w:t>
      </w:r>
      <w:r w:rsidR="0084105D" w:rsidRPr="00CE011F">
        <w:rPr>
          <w:sz w:val="22"/>
          <w:szCs w:val="22"/>
        </w:rPr>
        <w:t xml:space="preserve"> Testimony </w:t>
      </w:r>
      <w:r w:rsidR="00A453D8">
        <w:rPr>
          <w:sz w:val="22"/>
          <w:szCs w:val="22"/>
        </w:rPr>
        <w:t>b</w:t>
      </w:r>
      <w:r w:rsidR="0084105D" w:rsidRPr="00CE011F">
        <w:rPr>
          <w:sz w:val="22"/>
          <w:szCs w:val="22"/>
        </w:rPr>
        <w:t>efore the 1988 Missouri Conference on Health: “Examining the Future of a Nat</w:t>
      </w:r>
      <w:r>
        <w:rPr>
          <w:sz w:val="22"/>
          <w:szCs w:val="22"/>
        </w:rPr>
        <w:t>ion's People.”</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w:t>
      </w:r>
      <w:r w:rsidR="00E92592">
        <w:rPr>
          <w:sz w:val="22"/>
          <w:szCs w:val="22"/>
        </w:rPr>
        <w:t xml:space="preserve"> (1988).</w:t>
      </w:r>
      <w:r w:rsidRPr="00CE011F">
        <w:rPr>
          <w:sz w:val="22"/>
          <w:szCs w:val="22"/>
        </w:rPr>
        <w:t xml:space="preserve"> Testimony </w:t>
      </w:r>
      <w:r w:rsidR="00A453D8">
        <w:rPr>
          <w:sz w:val="22"/>
          <w:szCs w:val="22"/>
        </w:rPr>
        <w:t>b</w:t>
      </w:r>
      <w:r w:rsidRPr="00CE011F">
        <w:rPr>
          <w:sz w:val="22"/>
          <w:szCs w:val="22"/>
        </w:rPr>
        <w:t>efore the Health Task Force of the Hou</w:t>
      </w:r>
      <w:r w:rsidR="00E92592">
        <w:rPr>
          <w:sz w:val="22"/>
          <w:szCs w:val="22"/>
        </w:rPr>
        <w:t>se Budget Committee</w:t>
      </w:r>
      <w:r w:rsidRPr="00CE011F">
        <w:rPr>
          <w:sz w:val="22"/>
          <w:szCs w:val="22"/>
        </w:rPr>
        <w:t>.</w:t>
      </w:r>
    </w:p>
    <w:p w:rsidR="0084105D" w:rsidRPr="00CE011F"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lastRenderedPageBreak/>
        <w:t>Dobson, A.</w:t>
      </w:r>
      <w:r w:rsidR="00E92592">
        <w:rPr>
          <w:sz w:val="22"/>
          <w:szCs w:val="22"/>
        </w:rPr>
        <w:t xml:space="preserve"> (1988).</w:t>
      </w:r>
      <w:r w:rsidRPr="00CE011F">
        <w:rPr>
          <w:sz w:val="22"/>
          <w:szCs w:val="22"/>
        </w:rPr>
        <w:t xml:space="preserve"> "Severity: The Cutting Edge of Quality Measurement," Focus 88 Beyond Cost Containment: New Challenged in Managin</w:t>
      </w:r>
      <w:r w:rsidR="00E92592">
        <w:rPr>
          <w:sz w:val="22"/>
          <w:szCs w:val="22"/>
        </w:rPr>
        <w:t>g Healthcare Costs</w:t>
      </w:r>
      <w:r w:rsidR="00B25A3B">
        <w:rPr>
          <w:sz w:val="22"/>
          <w:szCs w:val="22"/>
        </w:rPr>
        <w:t>.”</w:t>
      </w:r>
      <w:r w:rsidR="00E92592">
        <w:rPr>
          <w:sz w:val="22"/>
          <w:szCs w:val="22"/>
        </w:rPr>
        <w:t xml:space="preserve"> Orlando, FL</w:t>
      </w:r>
      <w:r w:rsidRPr="00CE011F">
        <w:rPr>
          <w:sz w:val="22"/>
          <w:szCs w:val="22"/>
        </w:rPr>
        <w:t>.</w:t>
      </w:r>
    </w:p>
    <w:p w:rsidR="0084105D" w:rsidRPr="00CE011F" w:rsidRDefault="0084105D" w:rsidP="0084105D">
      <w:pPr>
        <w:pStyle w:val="BodyTextIndent"/>
        <w:spacing w:after="0"/>
        <w:ind w:left="720" w:hanging="720"/>
        <w:rPr>
          <w:sz w:val="22"/>
          <w:szCs w:val="22"/>
        </w:rPr>
      </w:pPr>
    </w:p>
    <w:p w:rsidR="0084105D" w:rsidRDefault="00E92592" w:rsidP="0084105D">
      <w:pPr>
        <w:pStyle w:val="BodyTextIndent"/>
        <w:spacing w:after="0"/>
        <w:ind w:left="720" w:hanging="720"/>
        <w:rPr>
          <w:sz w:val="22"/>
          <w:szCs w:val="22"/>
        </w:rPr>
      </w:pPr>
      <w:r>
        <w:rPr>
          <w:sz w:val="22"/>
          <w:szCs w:val="22"/>
        </w:rPr>
        <w:t>Dobson, A., and Hoy E. (1988).</w:t>
      </w:r>
      <w:r w:rsidR="0084105D" w:rsidRPr="00CE011F">
        <w:rPr>
          <w:sz w:val="22"/>
          <w:szCs w:val="22"/>
        </w:rPr>
        <w:t xml:space="preserve"> "Health Care </w:t>
      </w:r>
      <w:proofErr w:type="gramStart"/>
      <w:r w:rsidR="0084105D" w:rsidRPr="00CE011F">
        <w:rPr>
          <w:sz w:val="22"/>
          <w:szCs w:val="22"/>
        </w:rPr>
        <w:t>During</w:t>
      </w:r>
      <w:proofErr w:type="gramEnd"/>
      <w:r w:rsidR="0084105D" w:rsidRPr="00CE011F">
        <w:rPr>
          <w:sz w:val="22"/>
          <w:szCs w:val="22"/>
        </w:rPr>
        <w:t xml:space="preserve"> Retirement: Assuring Benefits -- A Mirror to the Future</w:t>
      </w:r>
      <w:r w:rsidR="00B25A3B">
        <w:rPr>
          <w:sz w:val="22"/>
          <w:szCs w:val="22"/>
        </w:rPr>
        <w:t>.</w:t>
      </w:r>
      <w:r w:rsidR="0084105D" w:rsidRPr="00CE011F">
        <w:rPr>
          <w:sz w:val="22"/>
          <w:szCs w:val="22"/>
        </w:rPr>
        <w:t>" Collective Bargaining Quarterly, Volume 11, No. 1, National Education Associati</w:t>
      </w:r>
      <w:r>
        <w:rPr>
          <w:sz w:val="22"/>
          <w:szCs w:val="22"/>
        </w:rPr>
        <w:t>on, Washington, DC</w:t>
      </w:r>
      <w:r w:rsidR="0084105D"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 et al.</w:t>
      </w:r>
      <w:r w:rsidR="00E92592">
        <w:rPr>
          <w:sz w:val="22"/>
          <w:szCs w:val="22"/>
        </w:rPr>
        <w:t xml:space="preserve"> (1988).</w:t>
      </w:r>
      <w:r w:rsidRPr="00CE011F">
        <w:rPr>
          <w:sz w:val="22"/>
          <w:szCs w:val="22"/>
        </w:rPr>
        <w:t xml:space="preserve"> "Critical Consequences: The Financial Impact of Medicare's Prospective Payment System on the Catholic Health Association Member Hospitals</w:t>
      </w:r>
      <w:r w:rsidR="00B25A3B">
        <w:rPr>
          <w:sz w:val="22"/>
          <w:szCs w:val="22"/>
        </w:rPr>
        <w:t>.</w:t>
      </w:r>
      <w:r w:rsidR="00E92592">
        <w:rPr>
          <w:sz w:val="22"/>
          <w:szCs w:val="22"/>
        </w:rPr>
        <w:t>" CHA, St. Louis, MO</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w:t>
      </w:r>
      <w:r w:rsidR="00E92592">
        <w:rPr>
          <w:sz w:val="22"/>
          <w:szCs w:val="22"/>
        </w:rPr>
        <w:t xml:space="preserve"> (1988).</w:t>
      </w:r>
      <w:r w:rsidRPr="00CE011F">
        <w:rPr>
          <w:sz w:val="22"/>
          <w:szCs w:val="22"/>
        </w:rPr>
        <w:t xml:space="preserve"> "The History of Medicare PPS Outlier Policy</w:t>
      </w:r>
      <w:r w:rsidR="00B25A3B">
        <w:rPr>
          <w:sz w:val="22"/>
          <w:szCs w:val="22"/>
        </w:rPr>
        <w:t>.</w:t>
      </w:r>
      <w:r w:rsidRPr="00CE011F">
        <w:rPr>
          <w:sz w:val="22"/>
          <w:szCs w:val="22"/>
        </w:rPr>
        <w:t>" The National Health Policy Forum, W</w:t>
      </w:r>
      <w:r w:rsidR="00E92592">
        <w:rPr>
          <w:sz w:val="22"/>
          <w:szCs w:val="22"/>
        </w:rPr>
        <w:t>ashington, DC</w:t>
      </w:r>
      <w:r w:rsidRPr="00CE011F">
        <w:rPr>
          <w:sz w:val="22"/>
          <w:szCs w:val="22"/>
        </w:rPr>
        <w:t>.</w:t>
      </w:r>
    </w:p>
    <w:p w:rsidR="0084105D" w:rsidRPr="00CE011F"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 et al.</w:t>
      </w:r>
      <w:r w:rsidR="00E92592">
        <w:rPr>
          <w:sz w:val="22"/>
          <w:szCs w:val="22"/>
        </w:rPr>
        <w:t xml:space="preserve"> (1988).</w:t>
      </w:r>
      <w:r w:rsidRPr="00CE011F">
        <w:rPr>
          <w:sz w:val="22"/>
          <w:szCs w:val="22"/>
        </w:rPr>
        <w:t xml:space="preserve"> "Report to Congress: Developing a Prospective Payment System for Excluded Hospitals</w:t>
      </w:r>
      <w:r w:rsidR="00B25A3B">
        <w:rPr>
          <w:sz w:val="22"/>
          <w:szCs w:val="22"/>
        </w:rPr>
        <w:t>.</w:t>
      </w:r>
      <w:r w:rsidRPr="00CE011F">
        <w:rPr>
          <w:sz w:val="22"/>
          <w:szCs w:val="22"/>
        </w:rPr>
        <w:t xml:space="preserve">" </w:t>
      </w:r>
      <w:r w:rsidR="00E92592">
        <w:rPr>
          <w:sz w:val="22"/>
          <w:szCs w:val="22"/>
        </w:rPr>
        <w:t>USDHHS HCFA Pub. No. 03262</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 xml:space="preserve">Dobson, </w:t>
      </w:r>
      <w:r w:rsidR="00BA42C5">
        <w:rPr>
          <w:sz w:val="22"/>
          <w:szCs w:val="22"/>
        </w:rPr>
        <w:t>A.</w:t>
      </w:r>
      <w:r w:rsidR="007A4EF0">
        <w:rPr>
          <w:sz w:val="22"/>
          <w:szCs w:val="22"/>
        </w:rPr>
        <w:t xml:space="preserve"> (1988).</w:t>
      </w:r>
      <w:r w:rsidR="00BA42C5">
        <w:rPr>
          <w:sz w:val="22"/>
          <w:szCs w:val="22"/>
        </w:rPr>
        <w:t xml:space="preserve"> "Physician Payment Reform: </w:t>
      </w:r>
      <w:r w:rsidRPr="00CE011F">
        <w:rPr>
          <w:sz w:val="22"/>
          <w:szCs w:val="22"/>
        </w:rPr>
        <w:t>Issues, Data and Strategic Roles</w:t>
      </w:r>
      <w:r w:rsidR="00B25A3B">
        <w:rPr>
          <w:sz w:val="22"/>
          <w:szCs w:val="22"/>
        </w:rPr>
        <w:t>.</w:t>
      </w:r>
      <w:r w:rsidRPr="00CE011F">
        <w:rPr>
          <w:sz w:val="22"/>
          <w:szCs w:val="22"/>
        </w:rPr>
        <w:t>" American Coll</w:t>
      </w:r>
      <w:r w:rsidR="007A4EF0">
        <w:rPr>
          <w:sz w:val="22"/>
          <w:szCs w:val="22"/>
        </w:rPr>
        <w:t>ege of Cardiology</w:t>
      </w:r>
      <w:r w:rsidRPr="00CE011F">
        <w:rPr>
          <w:sz w:val="22"/>
          <w:szCs w:val="22"/>
        </w:rPr>
        <w:t>.</w:t>
      </w:r>
    </w:p>
    <w:p w:rsidR="0084105D" w:rsidRPr="00F368E1"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(1987).</w:t>
      </w:r>
      <w:r w:rsidRPr="00CE011F">
        <w:rPr>
          <w:sz w:val="22"/>
          <w:szCs w:val="22"/>
        </w:rPr>
        <w:t xml:space="preserve"> "Severity of Illness: Washington Insights</w:t>
      </w:r>
      <w:r w:rsidR="00B25A3B">
        <w:rPr>
          <w:sz w:val="22"/>
          <w:szCs w:val="22"/>
        </w:rPr>
        <w:t>.</w:t>
      </w:r>
      <w:r w:rsidRPr="00CE011F">
        <w:rPr>
          <w:sz w:val="22"/>
          <w:szCs w:val="22"/>
        </w:rPr>
        <w:t>" The Healthcare Financial Management Association Confere</w:t>
      </w:r>
      <w:r w:rsidR="007A4EF0">
        <w:rPr>
          <w:sz w:val="22"/>
          <w:szCs w:val="22"/>
        </w:rPr>
        <w:t>nce, Orlando, FL</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(1987).</w:t>
      </w:r>
      <w:r w:rsidRPr="00CE011F">
        <w:rPr>
          <w:sz w:val="22"/>
          <w:szCs w:val="22"/>
        </w:rPr>
        <w:t xml:space="preserve"> "Assuring Retiree Benefits: A Mirror to the Future</w:t>
      </w:r>
      <w:r w:rsidR="00B25A3B">
        <w:rPr>
          <w:sz w:val="22"/>
          <w:szCs w:val="22"/>
        </w:rPr>
        <w:t>.</w:t>
      </w:r>
      <w:r w:rsidRPr="00CE011F">
        <w:rPr>
          <w:sz w:val="22"/>
          <w:szCs w:val="22"/>
        </w:rPr>
        <w:t>" National Education Association 1987 Retirement and Benefits Forum, November, 1987; Institute of Medicine Forum "Care for the</w:t>
      </w:r>
      <w:r w:rsidR="007A4EF0">
        <w:rPr>
          <w:sz w:val="22"/>
          <w:szCs w:val="22"/>
        </w:rPr>
        <w:t xml:space="preserve"> Elderly Patient"</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(1987).</w:t>
      </w:r>
      <w:r w:rsidRPr="00CE011F">
        <w:rPr>
          <w:sz w:val="22"/>
          <w:szCs w:val="22"/>
        </w:rPr>
        <w:t xml:space="preserve"> "The Relationship of Severity Measures to the Quality of Care in the Inpatient Setting</w:t>
      </w:r>
      <w:r w:rsidR="00B25A3B">
        <w:rPr>
          <w:sz w:val="22"/>
          <w:szCs w:val="22"/>
        </w:rPr>
        <w:t>.</w:t>
      </w:r>
      <w:r w:rsidRPr="00CE011F">
        <w:rPr>
          <w:sz w:val="22"/>
          <w:szCs w:val="22"/>
        </w:rPr>
        <w:t xml:space="preserve">" Testimony </w:t>
      </w:r>
      <w:r w:rsidR="00A453D8">
        <w:rPr>
          <w:sz w:val="22"/>
          <w:szCs w:val="22"/>
        </w:rPr>
        <w:t>b</w:t>
      </w:r>
      <w:r w:rsidRPr="00CE011F">
        <w:rPr>
          <w:sz w:val="22"/>
          <w:szCs w:val="22"/>
        </w:rPr>
        <w:t>efore the Colorado Health Dat</w:t>
      </w:r>
      <w:r w:rsidR="007A4EF0">
        <w:rPr>
          <w:sz w:val="22"/>
          <w:szCs w:val="22"/>
        </w:rPr>
        <w:t>a Commission.</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(1987).</w:t>
      </w:r>
      <w:r w:rsidRPr="00CE011F">
        <w:rPr>
          <w:sz w:val="22"/>
          <w:szCs w:val="22"/>
        </w:rPr>
        <w:t xml:space="preserve"> "The Challenge of Maintaining Quality and Access While Managing Expenditures</w:t>
      </w:r>
      <w:r w:rsidR="00B25A3B">
        <w:rPr>
          <w:sz w:val="22"/>
          <w:szCs w:val="22"/>
        </w:rPr>
        <w:t>.</w:t>
      </w:r>
      <w:r w:rsidRPr="00CE011F">
        <w:rPr>
          <w:sz w:val="22"/>
          <w:szCs w:val="22"/>
        </w:rPr>
        <w:t>" Washington State Health Care Conference, "Meeting the Needs of an Aging Population: Building a Consensus for the Futur</w:t>
      </w:r>
      <w:r w:rsidR="007A4EF0">
        <w:rPr>
          <w:sz w:val="22"/>
          <w:szCs w:val="22"/>
        </w:rPr>
        <w:t>e," Seattle, WA</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7A4EF0" w:rsidP="0084105D">
      <w:pPr>
        <w:pStyle w:val="BodyTextIndent"/>
        <w:spacing w:after="0"/>
        <w:ind w:left="720" w:hanging="720"/>
        <w:rPr>
          <w:sz w:val="22"/>
          <w:szCs w:val="22"/>
        </w:rPr>
      </w:pPr>
      <w:r>
        <w:rPr>
          <w:sz w:val="22"/>
          <w:szCs w:val="22"/>
        </w:rPr>
        <w:t>Dobson, A. (1987).</w:t>
      </w:r>
      <w:r w:rsidR="0084105D" w:rsidRPr="00CE011F">
        <w:rPr>
          <w:sz w:val="22"/>
          <w:szCs w:val="22"/>
        </w:rPr>
        <w:t xml:space="preserve"> "</w:t>
      </w:r>
      <w:proofErr w:type="spellStart"/>
      <w:r w:rsidR="0084105D" w:rsidRPr="00CE011F">
        <w:rPr>
          <w:sz w:val="22"/>
          <w:szCs w:val="22"/>
        </w:rPr>
        <w:t>Self Selection</w:t>
      </w:r>
      <w:proofErr w:type="spellEnd"/>
      <w:r w:rsidR="0084105D" w:rsidRPr="00CE011F">
        <w:rPr>
          <w:sz w:val="22"/>
          <w:szCs w:val="22"/>
        </w:rPr>
        <w:t xml:space="preserve"> and the Fi</w:t>
      </w:r>
      <w:r w:rsidR="00BA42C5">
        <w:rPr>
          <w:sz w:val="22"/>
          <w:szCs w:val="22"/>
        </w:rPr>
        <w:t>nancing of Catastrophic Care</w:t>
      </w:r>
      <w:r w:rsidR="00B25A3B">
        <w:rPr>
          <w:sz w:val="22"/>
          <w:szCs w:val="22"/>
        </w:rPr>
        <w:t>.</w:t>
      </w:r>
      <w:r w:rsidR="00BA42C5">
        <w:rPr>
          <w:sz w:val="22"/>
          <w:szCs w:val="22"/>
        </w:rPr>
        <w:t xml:space="preserve">" </w:t>
      </w:r>
      <w:r w:rsidR="0084105D" w:rsidRPr="00CE011F">
        <w:rPr>
          <w:sz w:val="22"/>
          <w:szCs w:val="22"/>
        </w:rPr>
        <w:t>Conference on Public and Private Partnership in Hea</w:t>
      </w:r>
      <w:r>
        <w:rPr>
          <w:sz w:val="22"/>
          <w:szCs w:val="22"/>
        </w:rPr>
        <w:t>lth, Palo Alto, CA</w:t>
      </w:r>
      <w:r w:rsidR="0084105D" w:rsidRPr="00CE011F">
        <w:rPr>
          <w:sz w:val="22"/>
          <w:szCs w:val="22"/>
        </w:rPr>
        <w:t>.</w:t>
      </w:r>
    </w:p>
    <w:p w:rsidR="0084105D" w:rsidRPr="00CE362B" w:rsidRDefault="0084105D" w:rsidP="0084105D">
      <w:pPr>
        <w:pStyle w:val="BodyTextIndent"/>
        <w:spacing w:after="0"/>
        <w:ind w:left="720" w:hanging="720"/>
        <w:rPr>
          <w:sz w:val="22"/>
          <w:szCs w:val="22"/>
        </w:rPr>
      </w:pPr>
    </w:p>
    <w:p w:rsidR="0084105D" w:rsidRPr="00CE011F" w:rsidRDefault="0084105D" w:rsidP="0084105D">
      <w:pPr>
        <w:widowControl w:val="0"/>
        <w:ind w:left="720" w:hanging="720"/>
        <w:rPr>
          <w:snapToGrid w:val="0"/>
        </w:rPr>
      </w:pPr>
      <w:r w:rsidRPr="00CE011F">
        <w:rPr>
          <w:snapToGrid w:val="0"/>
        </w:rPr>
        <w:t>Dobson, A.</w:t>
      </w:r>
      <w:r w:rsidR="007A4EF0">
        <w:rPr>
          <w:snapToGrid w:val="0"/>
        </w:rPr>
        <w:t xml:space="preserve"> (1987).</w:t>
      </w:r>
      <w:r w:rsidRPr="00CE011F">
        <w:rPr>
          <w:snapToGrid w:val="0"/>
        </w:rPr>
        <w:t xml:space="preserve"> "Physician Reimbursement</w:t>
      </w:r>
      <w:r w:rsidR="00B25A3B">
        <w:rPr>
          <w:snapToGrid w:val="0"/>
        </w:rPr>
        <w:t>.</w:t>
      </w:r>
      <w:r w:rsidRPr="00CE011F">
        <w:rPr>
          <w:snapToGrid w:val="0"/>
        </w:rPr>
        <w:t>"</w:t>
      </w:r>
      <w:r w:rsidR="007A4EF0">
        <w:rPr>
          <w:snapToGrid w:val="0"/>
        </w:rPr>
        <w:t xml:space="preserve"> MGMA, San Diego, CA</w:t>
      </w:r>
      <w:r w:rsidRPr="00CE011F">
        <w:rPr>
          <w:snapToGrid w:val="0"/>
        </w:rPr>
        <w:t>.</w:t>
      </w: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(1987).</w:t>
      </w:r>
      <w:r w:rsidRPr="00CE011F">
        <w:rPr>
          <w:sz w:val="22"/>
          <w:szCs w:val="22"/>
        </w:rPr>
        <w:t xml:space="preserve"> "The Future of Medicare Reimbursement</w:t>
      </w:r>
      <w:r w:rsidR="008673EC">
        <w:rPr>
          <w:sz w:val="22"/>
          <w:szCs w:val="22"/>
        </w:rPr>
        <w:t>.</w:t>
      </w:r>
      <w:r w:rsidRPr="00CE011F">
        <w:rPr>
          <w:sz w:val="22"/>
          <w:szCs w:val="22"/>
        </w:rPr>
        <w:t>" University o</w:t>
      </w:r>
      <w:r w:rsidR="007A4EF0">
        <w:rPr>
          <w:sz w:val="22"/>
          <w:szCs w:val="22"/>
        </w:rPr>
        <w:t>f North Carolina</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"The Health Care System </w:t>
      </w:r>
      <w:r w:rsidR="00A453D8">
        <w:rPr>
          <w:sz w:val="22"/>
          <w:szCs w:val="22"/>
        </w:rPr>
        <w:t>u</w:t>
      </w:r>
      <w:r w:rsidRPr="00CE011F">
        <w:rPr>
          <w:sz w:val="22"/>
          <w:szCs w:val="22"/>
        </w:rPr>
        <w:t>nder PPS</w:t>
      </w:r>
      <w:r w:rsidR="008673EC">
        <w:rPr>
          <w:sz w:val="22"/>
          <w:szCs w:val="22"/>
        </w:rPr>
        <w:t>.</w:t>
      </w:r>
      <w:r w:rsidRPr="00CE011F">
        <w:rPr>
          <w:sz w:val="22"/>
          <w:szCs w:val="22"/>
        </w:rPr>
        <w:t>" HIMA Retreat Semina</w:t>
      </w:r>
      <w:r w:rsidR="007A4EF0">
        <w:rPr>
          <w:sz w:val="22"/>
          <w:szCs w:val="22"/>
        </w:rPr>
        <w:t>r, Annapolis, MD</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"Current and Future Directions in Health Care Financing Research and Demonstrations</w:t>
      </w:r>
      <w:r w:rsidR="008673EC">
        <w:rPr>
          <w:sz w:val="22"/>
          <w:szCs w:val="22"/>
        </w:rPr>
        <w:t>.</w:t>
      </w:r>
      <w:r w:rsidRPr="00CE011F">
        <w:rPr>
          <w:sz w:val="22"/>
          <w:szCs w:val="22"/>
        </w:rPr>
        <w:t xml:space="preserve">" American </w:t>
      </w:r>
      <w:proofErr w:type="gramStart"/>
      <w:r w:rsidRPr="00CE011F">
        <w:rPr>
          <w:sz w:val="22"/>
          <w:szCs w:val="22"/>
        </w:rPr>
        <w:t>College of Health Care Executives</w:t>
      </w:r>
      <w:proofErr w:type="gramEnd"/>
      <w:r w:rsidRPr="00CE011F">
        <w:rPr>
          <w:sz w:val="22"/>
          <w:szCs w:val="22"/>
        </w:rPr>
        <w:t xml:space="preserve"> conferen</w:t>
      </w:r>
      <w:r w:rsidR="007A4EF0">
        <w:rPr>
          <w:sz w:val="22"/>
          <w:szCs w:val="22"/>
        </w:rPr>
        <w:t>ce, Ft. Meade, MD</w:t>
      </w:r>
      <w:r w:rsidRPr="00CE011F">
        <w:rPr>
          <w:sz w:val="22"/>
          <w:szCs w:val="22"/>
        </w:rPr>
        <w:t xml:space="preserve">. </w:t>
      </w:r>
    </w:p>
    <w:p w:rsidR="0084105D" w:rsidRDefault="0084105D" w:rsidP="0084105D">
      <w:pPr>
        <w:pStyle w:val="BodyTextIndent"/>
        <w:spacing w:after="0"/>
        <w:ind w:left="720" w:hanging="720"/>
        <w:rPr>
          <w:sz w:val="22"/>
          <w:szCs w:val="22"/>
        </w:rPr>
      </w:pPr>
      <w:r w:rsidRPr="00CE011F">
        <w:rPr>
          <w:sz w:val="22"/>
          <w:szCs w:val="22"/>
        </w:rPr>
        <w:lastRenderedPageBreak/>
        <w:t>Dobson, A.</w:t>
      </w:r>
      <w:r w:rsidR="007A4EF0">
        <w:rPr>
          <w:sz w:val="22"/>
          <w:szCs w:val="22"/>
        </w:rPr>
        <w:t xml:space="preserve"> (1986).</w:t>
      </w:r>
      <w:r w:rsidRPr="00CE011F">
        <w:rPr>
          <w:sz w:val="22"/>
          <w:szCs w:val="22"/>
        </w:rPr>
        <w:t xml:space="preserve"> Chaired session on "Past and Future of Medicare DRG Payment</w:t>
      </w:r>
      <w:r w:rsidR="008673EC">
        <w:rPr>
          <w:sz w:val="22"/>
          <w:szCs w:val="22"/>
        </w:rPr>
        <w:t>.</w:t>
      </w:r>
      <w:r w:rsidRPr="00CE011F">
        <w:rPr>
          <w:sz w:val="22"/>
          <w:szCs w:val="22"/>
        </w:rPr>
        <w:t>" Use of DRG Payment in the Private Sector, Sponsored by the Center for Health Policy Studie</w:t>
      </w:r>
      <w:r w:rsidR="007A4EF0">
        <w:rPr>
          <w:sz w:val="22"/>
          <w:szCs w:val="22"/>
        </w:rPr>
        <w:t>s, Washington, DC</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"Medicare</w:t>
      </w:r>
      <w:r w:rsidR="00BA42C5">
        <w:rPr>
          <w:sz w:val="22"/>
          <w:szCs w:val="22"/>
        </w:rPr>
        <w:t xml:space="preserve">'s Prospective Payment System: </w:t>
      </w:r>
      <w:r w:rsidRPr="00CE011F">
        <w:rPr>
          <w:sz w:val="22"/>
          <w:szCs w:val="22"/>
        </w:rPr>
        <w:t>Changes in Hospital Behavior and Quality of Inpatient Care</w:t>
      </w:r>
      <w:r w:rsidR="008673EC">
        <w:rPr>
          <w:sz w:val="22"/>
          <w:szCs w:val="22"/>
        </w:rPr>
        <w:t>.</w:t>
      </w:r>
      <w:r w:rsidRPr="00CE011F">
        <w:rPr>
          <w:sz w:val="22"/>
          <w:szCs w:val="22"/>
        </w:rPr>
        <w:t xml:space="preserve">" APHA Conference, Las Vegas, NV. </w:t>
      </w:r>
    </w:p>
    <w:p w:rsidR="0084105D"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"The Relationship of Health Care Services (HCSR) to the Developme</w:t>
      </w:r>
      <w:r w:rsidR="00BA42C5">
        <w:rPr>
          <w:sz w:val="22"/>
          <w:szCs w:val="22"/>
        </w:rPr>
        <w:t xml:space="preserve">nt of Medicare Program Policy: </w:t>
      </w:r>
      <w:r w:rsidRPr="00CE011F">
        <w:rPr>
          <w:sz w:val="22"/>
          <w:szCs w:val="22"/>
        </w:rPr>
        <w:t>Past and Future</w:t>
      </w:r>
      <w:r w:rsidR="008673EC">
        <w:rPr>
          <w:sz w:val="22"/>
          <w:szCs w:val="22"/>
        </w:rPr>
        <w:t>.</w:t>
      </w:r>
      <w:r w:rsidRPr="00CE011F">
        <w:rPr>
          <w:sz w:val="22"/>
          <w:szCs w:val="22"/>
        </w:rPr>
        <w:t>" APHA Conference</w:t>
      </w:r>
      <w:r w:rsidR="007A4EF0">
        <w:rPr>
          <w:sz w:val="22"/>
          <w:szCs w:val="22"/>
        </w:rPr>
        <w:t>, Las Vegas, NV</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"The Impact of PPS </w:t>
      </w:r>
      <w:r w:rsidR="00A453D8">
        <w:rPr>
          <w:sz w:val="22"/>
          <w:szCs w:val="22"/>
        </w:rPr>
        <w:t>o</w:t>
      </w:r>
      <w:r w:rsidRPr="00CE011F">
        <w:rPr>
          <w:sz w:val="22"/>
          <w:szCs w:val="22"/>
        </w:rPr>
        <w:t>n Physician Behavior</w:t>
      </w:r>
      <w:r w:rsidR="008673EC">
        <w:rPr>
          <w:sz w:val="22"/>
          <w:szCs w:val="22"/>
        </w:rPr>
        <w:t>.</w:t>
      </w:r>
      <w:r w:rsidRPr="00CE011F">
        <w:rPr>
          <w:sz w:val="22"/>
          <w:szCs w:val="22"/>
        </w:rPr>
        <w:t>" APHA conference</w:t>
      </w:r>
      <w:r w:rsidR="007A4EF0">
        <w:rPr>
          <w:sz w:val="22"/>
          <w:szCs w:val="22"/>
        </w:rPr>
        <w:t>, Las Vegas, NV</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Chaired session on "The Quantitative Underpinnings of the Prospective System</w:t>
      </w:r>
      <w:r w:rsidR="008673EC">
        <w:rPr>
          <w:sz w:val="22"/>
          <w:szCs w:val="22"/>
        </w:rPr>
        <w:t>.</w:t>
      </w:r>
      <w:r w:rsidRPr="00CE011F">
        <w:rPr>
          <w:sz w:val="22"/>
          <w:szCs w:val="22"/>
        </w:rPr>
        <w:t>" AHSR-FHSR Third Annual Meeting on Health Services Research and Publi</w:t>
      </w:r>
      <w:r w:rsidR="007A4EF0">
        <w:rPr>
          <w:sz w:val="22"/>
          <w:szCs w:val="22"/>
        </w:rPr>
        <w:t>c Policy, Boston, MA</w:t>
      </w:r>
      <w:r w:rsidRPr="00CE011F">
        <w:rPr>
          <w:sz w:val="22"/>
          <w:szCs w:val="22"/>
        </w:rPr>
        <w:t xml:space="preserve">. </w:t>
      </w:r>
    </w:p>
    <w:p w:rsidR="0084105D" w:rsidRPr="00CE011F"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"Perspectives on Prospective Payment</w:t>
      </w:r>
      <w:r w:rsidR="008673EC">
        <w:rPr>
          <w:sz w:val="22"/>
          <w:szCs w:val="22"/>
        </w:rPr>
        <w:t>.</w:t>
      </w:r>
      <w:r w:rsidRPr="00CE011F">
        <w:rPr>
          <w:sz w:val="22"/>
          <w:szCs w:val="22"/>
        </w:rPr>
        <w:t>" Research Issues in Economics and Mental Health Conferenc</w:t>
      </w:r>
      <w:r w:rsidR="007A4EF0">
        <w:rPr>
          <w:sz w:val="22"/>
          <w:szCs w:val="22"/>
        </w:rPr>
        <w:t>e, Boston University</w:t>
      </w:r>
      <w:r w:rsidRPr="00CE011F">
        <w:rPr>
          <w:sz w:val="22"/>
          <w:szCs w:val="22"/>
        </w:rPr>
        <w:t>.</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"Medicare Payment for Physician Services</w:t>
      </w:r>
      <w:r w:rsidR="008673EC">
        <w:rPr>
          <w:sz w:val="22"/>
          <w:szCs w:val="22"/>
        </w:rPr>
        <w:t>.</w:t>
      </w:r>
      <w:r w:rsidRPr="00CE011F">
        <w:rPr>
          <w:sz w:val="22"/>
          <w:szCs w:val="22"/>
        </w:rPr>
        <w:t>" Health Services Research Seminar Series, University of Alabama School of</w:t>
      </w:r>
      <w:r w:rsidR="007A4EF0">
        <w:rPr>
          <w:sz w:val="22"/>
          <w:szCs w:val="22"/>
        </w:rPr>
        <w:t xml:space="preserve"> Public Health</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"The Future of Medicare Payment Reform</w:t>
      </w:r>
      <w:r w:rsidR="008673EC">
        <w:rPr>
          <w:sz w:val="22"/>
          <w:szCs w:val="22"/>
        </w:rPr>
        <w:t>.</w:t>
      </w:r>
      <w:r w:rsidRPr="00CE011F">
        <w:rPr>
          <w:sz w:val="22"/>
          <w:szCs w:val="22"/>
        </w:rPr>
        <w:t>" 1986 American Occupational Health Con</w:t>
      </w:r>
      <w:r w:rsidR="007A4EF0">
        <w:rPr>
          <w:sz w:val="22"/>
          <w:szCs w:val="22"/>
        </w:rPr>
        <w:t>ference, Denver, CO</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"The Future of PPS from the Perspective of Current Research in Health Care Financing</w:t>
      </w:r>
      <w:r w:rsidR="008673EC">
        <w:rPr>
          <w:sz w:val="22"/>
          <w:szCs w:val="22"/>
        </w:rPr>
        <w:t>.</w:t>
      </w:r>
      <w:r w:rsidRPr="00CE011F">
        <w:rPr>
          <w:sz w:val="22"/>
          <w:szCs w:val="22"/>
        </w:rPr>
        <w:t>" 7th Annual Institute on Medicare and Medicaid Payment Issues, American Academy of Hospital Attorneys and the National Health Lawyers Associ</w:t>
      </w:r>
      <w:r w:rsidR="007A4EF0">
        <w:rPr>
          <w:sz w:val="22"/>
          <w:szCs w:val="22"/>
        </w:rPr>
        <w:t>ation, Baltimore, MD</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"Mergers in Health Care: Implications for the Future</w:t>
      </w:r>
      <w:r w:rsidR="008673EC">
        <w:rPr>
          <w:sz w:val="22"/>
          <w:szCs w:val="22"/>
        </w:rPr>
        <w:t>.</w:t>
      </w:r>
      <w:r w:rsidRPr="00CE011F">
        <w:rPr>
          <w:sz w:val="22"/>
          <w:szCs w:val="22"/>
        </w:rPr>
        <w:t>" Mergers in Health Care: The Performance of Multi-Institutional Organizations; University of California, Berkeley; SRI International; Medical College of Vi</w:t>
      </w:r>
      <w:r w:rsidR="007A4EF0">
        <w:rPr>
          <w:sz w:val="22"/>
          <w:szCs w:val="22"/>
        </w:rPr>
        <w:t xml:space="preserve">rginia, </w:t>
      </w:r>
      <w:proofErr w:type="spellStart"/>
      <w:r w:rsidR="007A4EF0">
        <w:rPr>
          <w:sz w:val="22"/>
          <w:szCs w:val="22"/>
        </w:rPr>
        <w:t>Milwood</w:t>
      </w:r>
      <w:proofErr w:type="spellEnd"/>
      <w:r w:rsidR="007A4EF0">
        <w:rPr>
          <w:sz w:val="22"/>
          <w:szCs w:val="22"/>
        </w:rPr>
        <w:t>, VA</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"Moving Toward a Prospective Payment System</w:t>
      </w:r>
      <w:r w:rsidR="008673EC">
        <w:rPr>
          <w:sz w:val="22"/>
          <w:szCs w:val="22"/>
        </w:rPr>
        <w:t>.</w:t>
      </w:r>
      <w:r w:rsidRPr="00CE011F">
        <w:rPr>
          <w:sz w:val="22"/>
          <w:szCs w:val="22"/>
        </w:rPr>
        <w:t>" Policy and Politics: Medical Rehabilitation in the Next De</w:t>
      </w:r>
      <w:r w:rsidR="007A4EF0">
        <w:rPr>
          <w:sz w:val="22"/>
          <w:szCs w:val="22"/>
        </w:rPr>
        <w:t>cade, Washington, DC</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7A4EF0" w:rsidP="0084105D">
      <w:pPr>
        <w:pStyle w:val="BodyTextIndent"/>
        <w:spacing w:after="0"/>
        <w:ind w:left="720" w:hanging="720"/>
        <w:rPr>
          <w:sz w:val="22"/>
          <w:szCs w:val="22"/>
        </w:rPr>
      </w:pPr>
      <w:r>
        <w:rPr>
          <w:sz w:val="22"/>
          <w:szCs w:val="22"/>
        </w:rPr>
        <w:t>Dobson, A. (1986).</w:t>
      </w:r>
      <w:r w:rsidR="0084105D" w:rsidRPr="00CE011F">
        <w:rPr>
          <w:sz w:val="22"/>
          <w:szCs w:val="22"/>
        </w:rPr>
        <w:t xml:space="preserve"> "The Future of Medicare's Programs</w:t>
      </w:r>
      <w:r w:rsidR="008673EC">
        <w:rPr>
          <w:sz w:val="22"/>
          <w:szCs w:val="22"/>
        </w:rPr>
        <w:t>.</w:t>
      </w:r>
      <w:r w:rsidR="0084105D" w:rsidRPr="00CE011F">
        <w:rPr>
          <w:sz w:val="22"/>
          <w:szCs w:val="22"/>
        </w:rPr>
        <w:t xml:space="preserve">" Tenth National Health Leadership Conference, Sponsored by </w:t>
      </w:r>
      <w:proofErr w:type="gramStart"/>
      <w:r w:rsidR="0084105D" w:rsidRPr="00CE011F">
        <w:rPr>
          <w:sz w:val="22"/>
          <w:szCs w:val="22"/>
        </w:rPr>
        <w:t>The</w:t>
      </w:r>
      <w:proofErr w:type="gramEnd"/>
      <w:r w:rsidR="0084105D" w:rsidRPr="00CE011F">
        <w:rPr>
          <w:sz w:val="22"/>
          <w:szCs w:val="22"/>
        </w:rPr>
        <w:t xml:space="preserve"> Government Research Corporat</w:t>
      </w:r>
      <w:r>
        <w:rPr>
          <w:sz w:val="22"/>
          <w:szCs w:val="22"/>
        </w:rPr>
        <w:t>ion, Washington, DC</w:t>
      </w:r>
      <w:r w:rsidR="0084105D"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"Integrating Physician Reimbursement with Overall Medicare Reform</w:t>
      </w:r>
      <w:r w:rsidR="008673EC">
        <w:rPr>
          <w:sz w:val="22"/>
          <w:szCs w:val="22"/>
        </w:rPr>
        <w:t>.</w:t>
      </w:r>
      <w:r w:rsidRPr="00CE011F">
        <w:rPr>
          <w:sz w:val="22"/>
          <w:szCs w:val="22"/>
        </w:rPr>
        <w:t>" 3rd Annual Medical Group Management Association Legislation Confer</w:t>
      </w:r>
      <w:r w:rsidR="007A4EF0">
        <w:rPr>
          <w:sz w:val="22"/>
          <w:szCs w:val="22"/>
        </w:rPr>
        <w:t>ence, Washington, DC</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A4EF0">
        <w:rPr>
          <w:sz w:val="22"/>
          <w:szCs w:val="22"/>
        </w:rPr>
        <w:t xml:space="preserve"> (1986).</w:t>
      </w:r>
      <w:r w:rsidRPr="00CE011F">
        <w:rPr>
          <w:sz w:val="22"/>
          <w:szCs w:val="22"/>
        </w:rPr>
        <w:t xml:space="preserve"> "What's Ahead in Physician Payments?" National Rural Health Care Association's Health Policy</w:t>
      </w:r>
      <w:r w:rsidR="007A4EF0">
        <w:rPr>
          <w:sz w:val="22"/>
          <w:szCs w:val="22"/>
        </w:rPr>
        <w:t xml:space="preserve"> Round Table Series</w:t>
      </w:r>
      <w:r w:rsidRPr="00CE011F">
        <w:rPr>
          <w:sz w:val="22"/>
          <w:szCs w:val="22"/>
        </w:rPr>
        <w:t>.</w:t>
      </w:r>
    </w:p>
    <w:p w:rsidR="0084105D" w:rsidRDefault="0084105D" w:rsidP="0084105D">
      <w:pPr>
        <w:pStyle w:val="BodyTextIndent"/>
        <w:spacing w:after="0"/>
        <w:ind w:left="720" w:hanging="720"/>
        <w:rPr>
          <w:sz w:val="22"/>
          <w:szCs w:val="22"/>
        </w:rPr>
      </w:pPr>
      <w:r w:rsidRPr="00CE011F">
        <w:rPr>
          <w:sz w:val="22"/>
          <w:szCs w:val="22"/>
        </w:rPr>
        <w:lastRenderedPageBreak/>
        <w:t>Dobson, A.</w:t>
      </w:r>
      <w:r w:rsidR="007F7B47">
        <w:rPr>
          <w:sz w:val="22"/>
          <w:szCs w:val="22"/>
        </w:rPr>
        <w:t xml:space="preserve"> (1986).</w:t>
      </w:r>
      <w:r w:rsidRPr="00CE011F">
        <w:rPr>
          <w:sz w:val="22"/>
          <w:szCs w:val="22"/>
        </w:rPr>
        <w:t xml:space="preserve"> "Explaining the Variance in Hospital Costs</w:t>
      </w:r>
      <w:r w:rsidR="008673EC">
        <w:rPr>
          <w:sz w:val="22"/>
          <w:szCs w:val="22"/>
        </w:rPr>
        <w:t>.</w:t>
      </w:r>
      <w:r w:rsidRPr="00CE011F">
        <w:rPr>
          <w:sz w:val="22"/>
          <w:szCs w:val="22"/>
        </w:rPr>
        <w:t>" Second Symposium on DRGs, W</w:t>
      </w:r>
      <w:r w:rsidR="007F7B47">
        <w:rPr>
          <w:sz w:val="22"/>
          <w:szCs w:val="22"/>
        </w:rPr>
        <w:t>indsor Locks, CT</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Pr="00CE011F" w:rsidRDefault="0084105D" w:rsidP="0084105D">
      <w:pPr>
        <w:pStyle w:val="BodyTextIndent"/>
        <w:spacing w:after="0"/>
        <w:ind w:left="720" w:hanging="720"/>
        <w:rPr>
          <w:sz w:val="22"/>
          <w:szCs w:val="22"/>
        </w:rPr>
      </w:pPr>
      <w:r w:rsidRPr="00CE011F">
        <w:rPr>
          <w:sz w:val="22"/>
          <w:szCs w:val="22"/>
        </w:rPr>
        <w:t>Dobson, A.</w:t>
      </w:r>
      <w:r w:rsidR="007F7B47">
        <w:rPr>
          <w:sz w:val="22"/>
          <w:szCs w:val="22"/>
        </w:rPr>
        <w:t xml:space="preserve"> (1986).</w:t>
      </w:r>
      <w:r w:rsidRPr="00CE011F">
        <w:rPr>
          <w:sz w:val="22"/>
          <w:szCs w:val="22"/>
        </w:rPr>
        <w:t xml:space="preserve"> "Physician Reimbursement </w:t>
      </w:r>
      <w:r w:rsidR="00A453D8">
        <w:rPr>
          <w:sz w:val="22"/>
          <w:szCs w:val="22"/>
        </w:rPr>
        <w:t>u</w:t>
      </w:r>
      <w:r w:rsidRPr="00CE011F">
        <w:rPr>
          <w:sz w:val="22"/>
          <w:szCs w:val="22"/>
        </w:rPr>
        <w:t>nder Gramm/Rudman/Hollings</w:t>
      </w:r>
      <w:r w:rsidR="008673EC">
        <w:rPr>
          <w:sz w:val="22"/>
          <w:szCs w:val="22"/>
        </w:rPr>
        <w:t>.</w:t>
      </w:r>
      <w:r w:rsidRPr="00CE011F">
        <w:rPr>
          <w:sz w:val="22"/>
          <w:szCs w:val="22"/>
        </w:rPr>
        <w:t>" Tenth Annual Reimbursement Conference,</w:t>
      </w:r>
      <w:r w:rsidR="007F7B47">
        <w:rPr>
          <w:sz w:val="22"/>
          <w:szCs w:val="22"/>
        </w:rPr>
        <w:t xml:space="preserve"> Palm Springs, CA</w:t>
      </w:r>
      <w:r w:rsidRPr="00CE011F">
        <w:rPr>
          <w:sz w:val="22"/>
          <w:szCs w:val="22"/>
        </w:rPr>
        <w:t xml:space="preserve">. </w:t>
      </w:r>
    </w:p>
    <w:p w:rsidR="0084105D" w:rsidRPr="00CE011F"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F7B47">
        <w:rPr>
          <w:sz w:val="22"/>
          <w:szCs w:val="22"/>
        </w:rPr>
        <w:t xml:space="preserve"> (1986).</w:t>
      </w:r>
      <w:r w:rsidRPr="00CE011F">
        <w:rPr>
          <w:sz w:val="22"/>
          <w:szCs w:val="22"/>
        </w:rPr>
        <w:t xml:space="preserve"> "Physician Reimbursement in the Eighties</w:t>
      </w:r>
      <w:r w:rsidR="008673EC">
        <w:rPr>
          <w:sz w:val="22"/>
          <w:szCs w:val="22"/>
        </w:rPr>
        <w:t>.</w:t>
      </w:r>
      <w:r w:rsidRPr="00CE011F">
        <w:rPr>
          <w:sz w:val="22"/>
          <w:szCs w:val="22"/>
        </w:rPr>
        <w:t>" Scott and White Clinic Governing Boards, Governmental Affairs Committee, HMO</w:t>
      </w:r>
      <w:r w:rsidR="007F7B47">
        <w:rPr>
          <w:sz w:val="22"/>
          <w:szCs w:val="22"/>
        </w:rPr>
        <w:t xml:space="preserve"> Board, Temple, TX</w:t>
      </w:r>
      <w:r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BA42C5" w:rsidP="0084105D">
      <w:pPr>
        <w:pStyle w:val="BodyTextIndent"/>
        <w:spacing w:after="0"/>
        <w:ind w:left="720" w:hanging="720"/>
        <w:rPr>
          <w:sz w:val="22"/>
          <w:szCs w:val="22"/>
        </w:rPr>
      </w:pPr>
      <w:r>
        <w:rPr>
          <w:sz w:val="22"/>
          <w:szCs w:val="22"/>
        </w:rPr>
        <w:t>Dobson, A.</w:t>
      </w:r>
      <w:r w:rsidR="007F7B47">
        <w:rPr>
          <w:sz w:val="22"/>
          <w:szCs w:val="22"/>
        </w:rPr>
        <w:t xml:space="preserve"> (1985).</w:t>
      </w:r>
      <w:r>
        <w:rPr>
          <w:sz w:val="22"/>
          <w:szCs w:val="22"/>
        </w:rPr>
        <w:t xml:space="preserve"> Chaired Session </w:t>
      </w:r>
      <w:r w:rsidR="0084105D" w:rsidRPr="00CE011F">
        <w:rPr>
          <w:sz w:val="22"/>
          <w:szCs w:val="22"/>
        </w:rPr>
        <w:t>"Impact of PPS 1984</w:t>
      </w:r>
      <w:r w:rsidR="008673EC">
        <w:rPr>
          <w:sz w:val="22"/>
          <w:szCs w:val="22"/>
        </w:rPr>
        <w:t>.</w:t>
      </w:r>
      <w:r w:rsidR="0084105D" w:rsidRPr="00CE011F">
        <w:rPr>
          <w:sz w:val="22"/>
          <w:szCs w:val="22"/>
        </w:rPr>
        <w:t xml:space="preserve">" American </w:t>
      </w:r>
      <w:proofErr w:type="spellStart"/>
      <w:r w:rsidR="0084105D" w:rsidRPr="00CE011F">
        <w:rPr>
          <w:sz w:val="22"/>
          <w:szCs w:val="22"/>
        </w:rPr>
        <w:t>Economics</w:t>
      </w:r>
      <w:proofErr w:type="spellEnd"/>
      <w:r w:rsidR="0084105D" w:rsidRPr="00CE011F">
        <w:rPr>
          <w:sz w:val="22"/>
          <w:szCs w:val="22"/>
        </w:rPr>
        <w:t xml:space="preserve"> Associati</w:t>
      </w:r>
      <w:r w:rsidR="007F7B47">
        <w:rPr>
          <w:sz w:val="22"/>
          <w:szCs w:val="22"/>
        </w:rPr>
        <w:t>on, New York, NY</w:t>
      </w:r>
      <w:r w:rsidR="0084105D" w:rsidRPr="00CE011F">
        <w:rPr>
          <w:sz w:val="22"/>
          <w:szCs w:val="22"/>
        </w:rPr>
        <w:t xml:space="preserve">. </w:t>
      </w:r>
    </w:p>
    <w:p w:rsidR="0084105D" w:rsidRPr="00CE362B" w:rsidRDefault="0084105D" w:rsidP="0084105D">
      <w:pPr>
        <w:pStyle w:val="BodyTextIndent"/>
        <w:spacing w:after="0"/>
        <w:ind w:left="720" w:hanging="720"/>
        <w:rPr>
          <w:sz w:val="22"/>
          <w:szCs w:val="22"/>
        </w:rPr>
      </w:pPr>
    </w:p>
    <w:p w:rsidR="0084105D" w:rsidRDefault="0084105D" w:rsidP="0084105D">
      <w:pPr>
        <w:pStyle w:val="BodyTextIndent"/>
        <w:spacing w:after="0"/>
        <w:ind w:left="720" w:hanging="720"/>
        <w:rPr>
          <w:sz w:val="22"/>
          <w:szCs w:val="22"/>
        </w:rPr>
      </w:pPr>
      <w:r w:rsidRPr="00CE011F">
        <w:rPr>
          <w:sz w:val="22"/>
          <w:szCs w:val="22"/>
        </w:rPr>
        <w:t>Dobson, A.</w:t>
      </w:r>
      <w:r w:rsidR="007F7B47">
        <w:rPr>
          <w:sz w:val="22"/>
          <w:szCs w:val="22"/>
        </w:rPr>
        <w:t xml:space="preserve"> (1985).</w:t>
      </w:r>
      <w:r w:rsidRPr="00CE011F">
        <w:rPr>
          <w:sz w:val="22"/>
          <w:szCs w:val="22"/>
        </w:rPr>
        <w:t xml:space="preserve"> "HCFA's Work on Physician Reimbursement under Medicare</w:t>
      </w:r>
      <w:r w:rsidR="008673EC">
        <w:rPr>
          <w:sz w:val="22"/>
          <w:szCs w:val="22"/>
        </w:rPr>
        <w:t>.</w:t>
      </w:r>
      <w:r w:rsidRPr="00CE011F">
        <w:rPr>
          <w:sz w:val="22"/>
          <w:szCs w:val="22"/>
        </w:rPr>
        <w:t>" Governmental Relations Committee of the American Urological Association/American Association of Cli</w:t>
      </w:r>
      <w:r w:rsidR="007F7B47">
        <w:rPr>
          <w:sz w:val="22"/>
          <w:szCs w:val="22"/>
        </w:rPr>
        <w:t>nical Urologists</w:t>
      </w:r>
      <w:r w:rsidRPr="00CE011F">
        <w:rPr>
          <w:sz w:val="22"/>
          <w:szCs w:val="22"/>
        </w:rPr>
        <w:t>.</w:t>
      </w:r>
    </w:p>
    <w:p w:rsidR="0084105D" w:rsidRPr="00CE011F" w:rsidRDefault="0084105D" w:rsidP="0084105D">
      <w:pPr>
        <w:pStyle w:val="BodyTextIndent"/>
        <w:spacing w:after="0"/>
        <w:ind w:left="720" w:hanging="720"/>
        <w:rPr>
          <w:sz w:val="22"/>
          <w:szCs w:val="22"/>
        </w:rPr>
      </w:pPr>
      <w:r w:rsidRPr="00CE011F">
        <w:rPr>
          <w:sz w:val="22"/>
          <w:szCs w:val="22"/>
        </w:rPr>
        <w:t xml:space="preserve">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008673EC">
        <w:rPr>
          <w:snapToGrid w:val="0"/>
        </w:rPr>
        <w:t xml:space="preserve"> "Quality of Care </w:t>
      </w:r>
      <w:r w:rsidR="00A453D8">
        <w:rPr>
          <w:snapToGrid w:val="0"/>
        </w:rPr>
        <w:t>u</w:t>
      </w:r>
      <w:r w:rsidR="008673EC">
        <w:rPr>
          <w:snapToGrid w:val="0"/>
        </w:rPr>
        <w:t>nder PPS.</w:t>
      </w:r>
      <w:r w:rsidRPr="00CE011F">
        <w:rPr>
          <w:snapToGrid w:val="0"/>
        </w:rPr>
        <w:t>" Prospective Payment Assessment Commission</w:t>
      </w:r>
      <w:r w:rsidR="007F7B47">
        <w:rPr>
          <w:snapToGrid w:val="0"/>
        </w:rPr>
        <w:t>, Washington, DC</w:t>
      </w:r>
      <w:r w:rsidRPr="00CE011F">
        <w:rPr>
          <w:snapToGrid w:val="0"/>
        </w:rPr>
        <w:t xml:space="preserve">. </w:t>
      </w:r>
    </w:p>
    <w:p w:rsidR="0084105D"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Presented Medical Grand Rounds, Milton S. Hershey Medical Center, Pennsylvania State Unive</w:t>
      </w:r>
      <w:r w:rsidR="007F7B47">
        <w:rPr>
          <w:snapToGrid w:val="0"/>
        </w:rPr>
        <w:t>rsity</w:t>
      </w:r>
      <w:r w:rsidRPr="00CE011F">
        <w:rPr>
          <w:snapToGrid w:val="0"/>
        </w:rPr>
        <w:t xml:space="preserve">.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"The Future of Physician Reimbursement</w:t>
      </w:r>
      <w:r w:rsidR="008673EC">
        <w:rPr>
          <w:snapToGrid w:val="0"/>
        </w:rPr>
        <w:t>.</w:t>
      </w:r>
      <w:r w:rsidRPr="00CE011F">
        <w:rPr>
          <w:snapToGrid w:val="0"/>
        </w:rPr>
        <w:t>" Tenth Anniversary Meeting of the Central Pennsylvania Oncology Grou</w:t>
      </w:r>
      <w:r w:rsidR="007F7B47">
        <w:rPr>
          <w:snapToGrid w:val="0"/>
        </w:rPr>
        <w:t>p, Hershey, PA</w:t>
      </w:r>
      <w:r w:rsidRPr="00CE011F">
        <w:rPr>
          <w:snapToGrid w:val="0"/>
        </w:rPr>
        <w:t xml:space="preserve">.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Moderated Session at the American Peer Review Association on Quality of Care Under PPS, Philadelphia, PA. </w:t>
      </w:r>
    </w:p>
    <w:p w:rsidR="0084105D" w:rsidRPr="00CE011F" w:rsidRDefault="0084105D" w:rsidP="0084105D">
      <w:pPr>
        <w:pStyle w:val="BodyTextIndent"/>
        <w:spacing w:after="0"/>
        <w:ind w:left="720" w:hanging="720"/>
        <w:rPr>
          <w:sz w:val="22"/>
          <w:szCs w:val="22"/>
        </w:rPr>
      </w:pPr>
      <w:proofErr w:type="spellStart"/>
      <w:r w:rsidRPr="00CE011F">
        <w:rPr>
          <w:sz w:val="22"/>
          <w:szCs w:val="22"/>
        </w:rPr>
        <w:t>Mauskopf</w:t>
      </w:r>
      <w:proofErr w:type="spellEnd"/>
      <w:r w:rsidRPr="00CE011F">
        <w:rPr>
          <w:sz w:val="22"/>
          <w:szCs w:val="22"/>
        </w:rPr>
        <w:t>, Dobson,</w:t>
      </w:r>
      <w:r w:rsidR="007F7B47">
        <w:rPr>
          <w:sz w:val="22"/>
          <w:szCs w:val="22"/>
        </w:rPr>
        <w:t xml:space="preserve"> A. (1985).</w:t>
      </w:r>
      <w:r w:rsidRPr="00CE011F">
        <w:rPr>
          <w:sz w:val="22"/>
          <w:szCs w:val="22"/>
        </w:rPr>
        <w:t xml:space="preserve"> "State Medicaid Program Characteristics and the Utilization of Health Services by the Poor/Near Poor</w:t>
      </w:r>
      <w:r w:rsidR="008673EC">
        <w:rPr>
          <w:sz w:val="22"/>
          <w:szCs w:val="22"/>
        </w:rPr>
        <w:t>.</w:t>
      </w:r>
      <w:r w:rsidRPr="00CE011F">
        <w:rPr>
          <w:sz w:val="22"/>
          <w:szCs w:val="22"/>
        </w:rPr>
        <w:t>" APHA.</w:t>
      </w:r>
    </w:p>
    <w:p w:rsidR="0084105D" w:rsidRPr="00CE011F" w:rsidRDefault="0084105D" w:rsidP="0084105D">
      <w:pPr>
        <w:pStyle w:val="BodyTextIndent"/>
        <w:spacing w:after="0"/>
        <w:ind w:left="720" w:hanging="720"/>
        <w:rPr>
          <w:b/>
          <w:sz w:val="22"/>
          <w:szCs w:val="22"/>
        </w:rPr>
      </w:pP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"Rationale for Future Reimbursement Programs</w:t>
      </w:r>
      <w:r w:rsidR="008673EC">
        <w:rPr>
          <w:snapToGrid w:val="0"/>
        </w:rPr>
        <w:t>.</w:t>
      </w:r>
      <w:r w:rsidRPr="00CE011F">
        <w:rPr>
          <w:snapToGrid w:val="0"/>
        </w:rPr>
        <w:t xml:space="preserve">" Annual Meeting of the North Carolina Society of Anesthesiologists, </w:t>
      </w:r>
      <w:r w:rsidR="007F7B47">
        <w:rPr>
          <w:snapToGrid w:val="0"/>
        </w:rPr>
        <w:t>Myrtle Beach, SC</w:t>
      </w:r>
      <w:r w:rsidRPr="00CE011F">
        <w:rPr>
          <w:snapToGrid w:val="0"/>
        </w:rPr>
        <w:t xml:space="preserve">. </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(1985).</w:t>
      </w:r>
      <w:r w:rsidRPr="00CE011F">
        <w:rPr>
          <w:snapToGrid w:val="0"/>
        </w:rPr>
        <w:t xml:space="preserve"> "The Future of Health Care Reimbursement Policy Programs</w:t>
      </w:r>
      <w:r w:rsidR="008673EC">
        <w:rPr>
          <w:snapToGrid w:val="0"/>
        </w:rPr>
        <w:t>.</w:t>
      </w:r>
      <w:r w:rsidRPr="00CE011F">
        <w:rPr>
          <w:snapToGrid w:val="0"/>
        </w:rPr>
        <w:t xml:space="preserve">" Virginia Medical Association's Annual Meeting, Charleston, WV.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"Are Physician DRG's the Next Step?" Second Annual Summer Health Policy Institute, University of California, </w:t>
      </w:r>
      <w:r w:rsidR="007F7B47">
        <w:rPr>
          <w:snapToGrid w:val="0"/>
        </w:rPr>
        <w:t>Berkeley</w:t>
      </w:r>
      <w:r>
        <w:rPr>
          <w:snapToGrid w:val="0"/>
        </w:rPr>
        <w:t>.</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"The Future of Physician Reimbursement</w:t>
      </w:r>
      <w:r w:rsidR="008673EC">
        <w:rPr>
          <w:snapToGrid w:val="0"/>
        </w:rPr>
        <w:t>.</w:t>
      </w:r>
      <w:r w:rsidRPr="00CE011F">
        <w:rPr>
          <w:snapToGrid w:val="0"/>
        </w:rPr>
        <w:t>" Medical Group Management Association Conference, Williamsburg, VA</w:t>
      </w:r>
      <w:r w:rsidR="007F7B47">
        <w:rPr>
          <w:snapToGrid w:val="0"/>
        </w:rPr>
        <w:t>.</w:t>
      </w:r>
      <w:r w:rsidRPr="00CE011F">
        <w:rPr>
          <w:snapToGrid w:val="0"/>
        </w:rPr>
        <w:t xml:space="preserve"> </w:t>
      </w:r>
    </w:p>
    <w:p w:rsidR="00A76F31" w:rsidRDefault="00A76F31" w:rsidP="0084105D">
      <w:pPr>
        <w:widowControl w:val="0"/>
        <w:ind w:left="720" w:hanging="720"/>
        <w:rPr>
          <w:snapToGrid w:val="0"/>
        </w:rPr>
      </w:pPr>
    </w:p>
    <w:p w:rsidR="0084105D" w:rsidRPr="00CE011F" w:rsidRDefault="007F7B47" w:rsidP="0084105D">
      <w:pPr>
        <w:widowControl w:val="0"/>
        <w:ind w:left="720" w:hanging="720"/>
        <w:rPr>
          <w:snapToGrid w:val="0"/>
        </w:rPr>
      </w:pPr>
      <w:r>
        <w:rPr>
          <w:snapToGrid w:val="0"/>
        </w:rPr>
        <w:lastRenderedPageBreak/>
        <w:t>Dobson, A. (1985).</w:t>
      </w:r>
      <w:r w:rsidR="0084105D" w:rsidRPr="00CE011F">
        <w:rPr>
          <w:snapToGrid w:val="0"/>
        </w:rPr>
        <w:t xml:space="preserve"> "The Prospect of DRG Payments for Physician Services</w:t>
      </w:r>
      <w:r w:rsidR="008673EC">
        <w:rPr>
          <w:snapToGrid w:val="0"/>
        </w:rPr>
        <w:t>.</w:t>
      </w:r>
      <w:r w:rsidR="0084105D" w:rsidRPr="00CE011F">
        <w:rPr>
          <w:snapToGrid w:val="0"/>
        </w:rPr>
        <w:t>" Medical Society of the State of New York's Annual Meeting of the House of Delegates, New York, NY.</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"Physician Reimbursement Reform -- Will It</w:t>
      </w:r>
      <w:r w:rsidR="00BF274C">
        <w:rPr>
          <w:snapToGrid w:val="0"/>
        </w:rPr>
        <w:t xml:space="preserve"> Happen?</w:t>
      </w:r>
      <w:r w:rsidRPr="00CE011F">
        <w:rPr>
          <w:snapToGrid w:val="0"/>
        </w:rPr>
        <w:t>" 1985 National Medicare and Medic</w:t>
      </w:r>
      <w:r w:rsidR="007F7B47">
        <w:rPr>
          <w:snapToGrid w:val="0"/>
        </w:rPr>
        <w:t>aid Conference, Los Angeles, CA</w:t>
      </w:r>
      <w:r w:rsidRPr="00CE011F">
        <w:rPr>
          <w:snapToGrid w:val="0"/>
        </w:rPr>
        <w:t>.</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"Using Medicare and Medicaid Statistics for Health Care Services Research</w:t>
      </w:r>
      <w:r w:rsidR="008673EC">
        <w:rPr>
          <w:snapToGrid w:val="0"/>
        </w:rPr>
        <w:t>.</w:t>
      </w:r>
      <w:r w:rsidRPr="00CE011F">
        <w:rPr>
          <w:snapToGrid w:val="0"/>
        </w:rPr>
        <w:t>" Second Annual Meeting of the Association for Health Services Research and the Foundation for Health Services Research Conference, Chicago, IL.</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"Prospective Payment Systems: Implications for Ambulatory Care</w:t>
      </w:r>
      <w:r w:rsidR="008673EC">
        <w:rPr>
          <w:snapToGrid w:val="0"/>
        </w:rPr>
        <w:t>.</w:t>
      </w:r>
      <w:r w:rsidRPr="00CE011F">
        <w:rPr>
          <w:snapToGrid w:val="0"/>
        </w:rPr>
        <w:t xml:space="preserve">" National Rural Health Care Association Conference, Charleston, WV.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"Physician Payment Options</w:t>
      </w:r>
      <w:r w:rsidR="008673EC">
        <w:rPr>
          <w:snapToGrid w:val="0"/>
        </w:rPr>
        <w:t>.</w:t>
      </w:r>
      <w:r w:rsidRPr="00CE011F">
        <w:rPr>
          <w:snapToGrid w:val="0"/>
        </w:rPr>
        <w:t xml:space="preserve">" Institution on Current Financial Issues, Washington, DC. </w:t>
      </w:r>
    </w:p>
    <w:p w:rsidR="00A453D8"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"The Future of PPS - The Research Perspective</w:t>
      </w:r>
      <w:r w:rsidR="008673EC">
        <w:rPr>
          <w:snapToGrid w:val="0"/>
        </w:rPr>
        <w:t>.</w:t>
      </w:r>
      <w:r w:rsidRPr="00CE011F">
        <w:rPr>
          <w:snapToGrid w:val="0"/>
        </w:rPr>
        <w:t xml:space="preserve">" Annual Federation of American Hospitals Conference, New Orleans, LA.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(1985).</w:t>
      </w:r>
      <w:r w:rsidRPr="00CE011F">
        <w:rPr>
          <w:snapToGrid w:val="0"/>
        </w:rPr>
        <w:t xml:space="preserve"> Moderated Session at the American Medical Peer Review Association Conference on Severity Issues, Seattle, WA.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Moderated Session on Physician Reimbursement at the APHA Conference, Anaheim, CA.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"HCFA's Views on Physician Reimbursement</w:t>
      </w:r>
      <w:r w:rsidR="008673EC">
        <w:rPr>
          <w:snapToGrid w:val="0"/>
        </w:rPr>
        <w:t>.</w:t>
      </w:r>
      <w:r w:rsidRPr="00CE011F">
        <w:rPr>
          <w:snapToGrid w:val="0"/>
        </w:rPr>
        <w:t xml:space="preserve">" 57th Annual Clinical Assembly of Osteopathic Specialists, New Orleans, LA.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"Physician Reimbursement Issues</w:t>
      </w:r>
      <w:r w:rsidR="008673EC">
        <w:rPr>
          <w:snapToGrid w:val="0"/>
        </w:rPr>
        <w:t>.</w:t>
      </w:r>
      <w:r w:rsidRPr="00CE011F">
        <w:rPr>
          <w:snapToGrid w:val="0"/>
        </w:rPr>
        <w:t xml:space="preserve">" Council of Medical Specialty Societies, Chicago, IL.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"The Impact of PPS on Hospital Behavior</w:t>
      </w:r>
      <w:r w:rsidR="008673EC">
        <w:rPr>
          <w:snapToGrid w:val="0"/>
        </w:rPr>
        <w:t>.</w:t>
      </w:r>
      <w:r w:rsidRPr="00CE011F">
        <w:rPr>
          <w:snapToGrid w:val="0"/>
        </w:rPr>
        <w:t xml:space="preserve">" Public Securities Association Seminar on Recent Developments and Challenges in Municipal Credit Analysis, New York, NY. </w:t>
      </w:r>
    </w:p>
    <w:p w:rsidR="0084105D" w:rsidRDefault="0084105D" w:rsidP="00EC7D3A">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"PPS Prospects and Accomplishments</w:t>
      </w:r>
      <w:r w:rsidR="008673EC">
        <w:rPr>
          <w:snapToGrid w:val="0"/>
        </w:rPr>
        <w:t>.</w:t>
      </w:r>
      <w:r w:rsidRPr="00CE011F">
        <w:rPr>
          <w:snapToGrid w:val="0"/>
        </w:rPr>
        <w:t xml:space="preserve">" First National Meeting of the Association for Health Services Research and the Foundation for Health Services Research, Chicago, IL.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"Current Topics in Health Care Financing</w:t>
      </w:r>
      <w:r w:rsidR="008673EC">
        <w:rPr>
          <w:snapToGrid w:val="0"/>
        </w:rPr>
        <w:t>.</w:t>
      </w:r>
      <w:r w:rsidRPr="00CE011F">
        <w:rPr>
          <w:snapToGrid w:val="0"/>
        </w:rPr>
        <w:t xml:space="preserve">" 1984 Summer Health Policy Institute Conference, San Francisco, CA.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"Physician DRGs and Other Topics</w:t>
      </w:r>
      <w:r w:rsidR="008673EC">
        <w:rPr>
          <w:snapToGrid w:val="0"/>
        </w:rPr>
        <w:t>.</w:t>
      </w:r>
      <w:r w:rsidRPr="00CE011F">
        <w:rPr>
          <w:snapToGrid w:val="0"/>
        </w:rPr>
        <w:t>" Pennsylvania Blue Shield's Professional Consultants Conference, Harrisburg, PA.</w:t>
      </w:r>
    </w:p>
    <w:p w:rsidR="0084105D" w:rsidRPr="00CE011F" w:rsidRDefault="0084105D" w:rsidP="0084105D">
      <w:pPr>
        <w:widowControl w:val="0"/>
        <w:ind w:left="720" w:hanging="720"/>
        <w:rPr>
          <w:snapToGrid w:val="0"/>
        </w:rPr>
      </w:pPr>
      <w:r w:rsidRPr="00CE011F">
        <w:rPr>
          <w:snapToGrid w:val="0"/>
        </w:rPr>
        <w:lastRenderedPageBreak/>
        <w:t>Dobson, A.</w:t>
      </w:r>
      <w:r w:rsidR="007F7B47">
        <w:rPr>
          <w:snapToGrid w:val="0"/>
        </w:rPr>
        <w:t xml:space="preserve"> (1984).</w:t>
      </w:r>
      <w:r w:rsidRPr="00CE011F">
        <w:rPr>
          <w:snapToGrid w:val="0"/>
        </w:rPr>
        <w:t xml:space="preserve"> "Preliminary Development of a Physician Reimbursement Strategy</w:t>
      </w:r>
      <w:r w:rsidR="008673EC">
        <w:rPr>
          <w:snapToGrid w:val="0"/>
        </w:rPr>
        <w:t>.</w:t>
      </w:r>
      <w:r w:rsidRPr="00CE011F">
        <w:rPr>
          <w:snapToGrid w:val="0"/>
        </w:rPr>
        <w:t xml:space="preserve">" Eastern Economics Association Conference, New York, NY.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(1984).</w:t>
      </w:r>
      <w:r w:rsidRPr="00CE011F">
        <w:rPr>
          <w:snapToGrid w:val="0"/>
        </w:rPr>
        <w:t xml:space="preserve"> "Prospective Payment: Current Configuration and Future Direction</w:t>
      </w:r>
      <w:r w:rsidR="008673EC">
        <w:rPr>
          <w:snapToGrid w:val="0"/>
        </w:rPr>
        <w:t>.</w:t>
      </w:r>
      <w:r w:rsidRPr="00CE011F">
        <w:rPr>
          <w:snapToGrid w:val="0"/>
        </w:rPr>
        <w:t xml:space="preserve">" Prospective Payment Assessment Commission, Washington, DC. </w:t>
      </w:r>
    </w:p>
    <w:p w:rsidR="0084105D" w:rsidRPr="00CE011F" w:rsidRDefault="0084105D" w:rsidP="0084105D">
      <w:pPr>
        <w:widowControl w:val="0"/>
        <w:ind w:left="720" w:hanging="720"/>
        <w:rPr>
          <w:snapToGrid w:val="0"/>
        </w:rPr>
      </w:pPr>
      <w:r w:rsidRPr="00CE011F">
        <w:rPr>
          <w:snapToGrid w:val="0"/>
        </w:rPr>
        <w:t>Dobson, A., et al.</w:t>
      </w:r>
      <w:r w:rsidR="007F7B47">
        <w:rPr>
          <w:snapToGrid w:val="0"/>
        </w:rPr>
        <w:t xml:space="preserve"> (1984).</w:t>
      </w:r>
      <w:r w:rsidRPr="00CE011F">
        <w:rPr>
          <w:snapToGrid w:val="0"/>
        </w:rPr>
        <w:t xml:space="preserve"> "The Effects of State Programmatic Characteristics on Medicaid Utilization</w:t>
      </w:r>
      <w:r w:rsidR="008673EC">
        <w:rPr>
          <w:snapToGrid w:val="0"/>
        </w:rPr>
        <w:t>.</w:t>
      </w:r>
      <w:r w:rsidRPr="00CE011F">
        <w:rPr>
          <w:snapToGrid w:val="0"/>
        </w:rPr>
        <w:t xml:space="preserve">" American </w:t>
      </w:r>
      <w:proofErr w:type="spellStart"/>
      <w:r w:rsidRPr="00CE011F">
        <w:rPr>
          <w:snapToGrid w:val="0"/>
        </w:rPr>
        <w:t>Economics</w:t>
      </w:r>
      <w:proofErr w:type="spellEnd"/>
      <w:r w:rsidRPr="00CE011F">
        <w:rPr>
          <w:snapToGrid w:val="0"/>
        </w:rPr>
        <w:t xml:space="preserve"> Association (AEA), San Francisco, CA.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(1983).</w:t>
      </w:r>
      <w:r w:rsidRPr="00CE011F">
        <w:rPr>
          <w:snapToGrid w:val="0"/>
        </w:rPr>
        <w:t xml:space="preserve"> Commentator on Physician Reimbursement Panel, Southern Economics Association, Washington, DC.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(1983).</w:t>
      </w:r>
      <w:r w:rsidRPr="00CE011F">
        <w:rPr>
          <w:snapToGrid w:val="0"/>
        </w:rPr>
        <w:t xml:space="preserve"> "The PPS Incentive Structure -- How Will the Nation's Hospitals React?" Presented at the New Jersey DRG Conference, Atlantic City, NJ. </w:t>
      </w:r>
    </w:p>
    <w:p w:rsidR="00A453D8" w:rsidRDefault="0084105D" w:rsidP="0084105D">
      <w:pPr>
        <w:widowControl w:val="0"/>
        <w:ind w:left="720" w:hanging="720"/>
        <w:rPr>
          <w:snapToGrid w:val="0"/>
        </w:rPr>
      </w:pPr>
      <w:r w:rsidRPr="00CE011F">
        <w:rPr>
          <w:snapToGrid w:val="0"/>
        </w:rPr>
        <w:t>Dobson A.</w:t>
      </w:r>
      <w:r w:rsidR="007F7B47">
        <w:rPr>
          <w:snapToGrid w:val="0"/>
        </w:rPr>
        <w:t xml:space="preserve"> (1983).</w:t>
      </w:r>
      <w:r w:rsidRPr="00CE011F">
        <w:rPr>
          <w:snapToGrid w:val="0"/>
        </w:rPr>
        <w:t xml:space="preserve"> "Physician DRGs</w:t>
      </w:r>
      <w:r w:rsidR="008673EC">
        <w:rPr>
          <w:snapToGrid w:val="0"/>
        </w:rPr>
        <w:t>.</w:t>
      </w:r>
      <w:r w:rsidRPr="00CE011F">
        <w:rPr>
          <w:snapToGrid w:val="0"/>
        </w:rPr>
        <w:t xml:space="preserve">" Health Care Financing Administration Physician Discussion Group.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(1983).</w:t>
      </w:r>
      <w:r w:rsidRPr="00CE011F">
        <w:rPr>
          <w:snapToGrid w:val="0"/>
        </w:rPr>
        <w:t xml:space="preserve"> "The Future of Medicare Reimbursement</w:t>
      </w:r>
      <w:r w:rsidR="008673EC">
        <w:rPr>
          <w:snapToGrid w:val="0"/>
        </w:rPr>
        <w:t>.</w:t>
      </w:r>
      <w:r w:rsidRPr="00CE011F">
        <w:rPr>
          <w:snapToGrid w:val="0"/>
        </w:rPr>
        <w:t>" National Association of State Alcohol and Drug Abuse Directors, Washington, DC</w:t>
      </w:r>
      <w:r>
        <w:rPr>
          <w:snapToGrid w:val="0"/>
        </w:rPr>
        <w:t>.</w:t>
      </w:r>
    </w:p>
    <w:p w:rsidR="0084105D" w:rsidRPr="00CE011F" w:rsidRDefault="007F7B47" w:rsidP="0084105D">
      <w:pPr>
        <w:widowControl w:val="0"/>
        <w:ind w:left="720" w:hanging="720"/>
        <w:rPr>
          <w:snapToGrid w:val="0"/>
        </w:rPr>
      </w:pPr>
      <w:r>
        <w:rPr>
          <w:snapToGrid w:val="0"/>
        </w:rPr>
        <w:t xml:space="preserve">Dobson, A. (1983). </w:t>
      </w:r>
      <w:r w:rsidR="0084105D" w:rsidRPr="00CE011F">
        <w:rPr>
          <w:snapToGrid w:val="0"/>
        </w:rPr>
        <w:t>AMA Round Table Discussion, "Prospective Payment and Physician Reimbursement</w:t>
      </w:r>
      <w:r w:rsidR="008673EC">
        <w:rPr>
          <w:snapToGrid w:val="0"/>
        </w:rPr>
        <w:t>.</w:t>
      </w:r>
      <w:r w:rsidR="0084105D" w:rsidRPr="00CE011F">
        <w:rPr>
          <w:snapToGrid w:val="0"/>
        </w:rPr>
        <w:t xml:space="preserve">"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(1983).</w:t>
      </w:r>
      <w:r w:rsidRPr="00CE011F">
        <w:rPr>
          <w:snapToGrid w:val="0"/>
        </w:rPr>
        <w:t xml:space="preserve"> "The Shaping of Public Policy from the Perspective of a Data Builder</w:t>
      </w:r>
      <w:r w:rsidR="008673EC">
        <w:rPr>
          <w:snapToGrid w:val="0"/>
        </w:rPr>
        <w:t>.</w:t>
      </w:r>
      <w:r w:rsidRPr="00CE011F">
        <w:rPr>
          <w:snapToGrid w:val="0"/>
        </w:rPr>
        <w:t xml:space="preserve">" NCHS Biannual Statistics Conference, Washington, DC. </w:t>
      </w:r>
    </w:p>
    <w:p w:rsidR="0084105D" w:rsidRPr="00CE011F" w:rsidRDefault="007F7B47" w:rsidP="0084105D">
      <w:pPr>
        <w:widowControl w:val="0"/>
        <w:ind w:left="720" w:hanging="720"/>
        <w:rPr>
          <w:snapToGrid w:val="0"/>
        </w:rPr>
      </w:pPr>
      <w:r>
        <w:rPr>
          <w:snapToGrid w:val="0"/>
        </w:rPr>
        <w:t xml:space="preserve">Dobson, A. (1983). </w:t>
      </w:r>
      <w:r w:rsidR="0084105D" w:rsidRPr="00CE011F">
        <w:rPr>
          <w:snapToGrid w:val="0"/>
        </w:rPr>
        <w:t>"Medicare Hospital Prospective Payment: Incent</w:t>
      </w:r>
      <w:r w:rsidR="00BA42C5">
        <w:rPr>
          <w:snapToGrid w:val="0"/>
        </w:rPr>
        <w:t>ives and Future Directions</w:t>
      </w:r>
      <w:r w:rsidR="008673EC">
        <w:rPr>
          <w:snapToGrid w:val="0"/>
        </w:rPr>
        <w:t>.</w:t>
      </w:r>
      <w:r w:rsidR="00BA42C5">
        <w:rPr>
          <w:snapToGrid w:val="0"/>
        </w:rPr>
        <w:t xml:space="preserve">" </w:t>
      </w:r>
      <w:r w:rsidR="0084105D" w:rsidRPr="00CE011F">
        <w:rPr>
          <w:snapToGrid w:val="0"/>
        </w:rPr>
        <w:t xml:space="preserve">Conference on Healthcare Decision-Makers, University of California at Berkeley.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(1983).</w:t>
      </w:r>
      <w:r w:rsidRPr="00CE011F">
        <w:rPr>
          <w:snapToGrid w:val="0"/>
        </w:rPr>
        <w:t xml:space="preserve"> "How Prospective Payment Works</w:t>
      </w:r>
      <w:r w:rsidR="008673EC">
        <w:rPr>
          <w:snapToGrid w:val="0"/>
        </w:rPr>
        <w:t>.</w:t>
      </w:r>
      <w:r w:rsidRPr="00CE011F">
        <w:rPr>
          <w:snapToGrid w:val="0"/>
        </w:rPr>
        <w:t xml:space="preserve">" American Society for Nursing Service Administration, McLean, VA.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(1982).</w:t>
      </w:r>
      <w:r w:rsidRPr="00CE011F">
        <w:rPr>
          <w:snapToGrid w:val="0"/>
        </w:rPr>
        <w:t xml:space="preserve"> "The Development and Use of NMCUES Survey Data from the Perspective of the Federal Entitlement Programs</w:t>
      </w:r>
      <w:r w:rsidR="008673EC">
        <w:rPr>
          <w:snapToGrid w:val="0"/>
        </w:rPr>
        <w:t>.</w:t>
      </w:r>
      <w:r w:rsidRPr="00CE011F">
        <w:rPr>
          <w:snapToGrid w:val="0"/>
        </w:rPr>
        <w:t>" American Public Healt</w:t>
      </w:r>
      <w:r w:rsidR="007F7B47">
        <w:rPr>
          <w:snapToGrid w:val="0"/>
        </w:rPr>
        <w:t>h Association, Montreal, Canada</w:t>
      </w:r>
      <w:r w:rsidRPr="00CE011F">
        <w:rPr>
          <w:snapToGrid w:val="0"/>
        </w:rPr>
        <w:t xml:space="preserve">. </w:t>
      </w:r>
    </w:p>
    <w:p w:rsidR="0084105D" w:rsidRPr="00CE011F" w:rsidRDefault="0084105D" w:rsidP="0084105D">
      <w:pPr>
        <w:widowControl w:val="0"/>
        <w:ind w:left="720" w:hanging="720"/>
        <w:rPr>
          <w:snapToGrid w:val="0"/>
        </w:rPr>
      </w:pPr>
      <w:r w:rsidRPr="00CE011F">
        <w:rPr>
          <w:snapToGrid w:val="0"/>
        </w:rPr>
        <w:t>Dobson, A.</w:t>
      </w:r>
      <w:r w:rsidR="007F7B47">
        <w:rPr>
          <w:snapToGrid w:val="0"/>
        </w:rPr>
        <w:t xml:space="preserve"> (1982).</w:t>
      </w:r>
      <w:r w:rsidRPr="00CE011F">
        <w:rPr>
          <w:snapToGrid w:val="0"/>
        </w:rPr>
        <w:t xml:space="preserve"> Chaired Invited Health Care Section, "Preliminary Findings from the NMCUES Survey</w:t>
      </w:r>
      <w:r w:rsidR="008673EC">
        <w:rPr>
          <w:snapToGrid w:val="0"/>
        </w:rPr>
        <w:t>.</w:t>
      </w:r>
      <w:r w:rsidRPr="00CE011F">
        <w:rPr>
          <w:snapToGrid w:val="0"/>
        </w:rPr>
        <w:t xml:space="preserve">" American Public Health Association, Montreal, Canada. </w:t>
      </w:r>
    </w:p>
    <w:p w:rsidR="0084105D" w:rsidRPr="00CE011F" w:rsidRDefault="0084105D" w:rsidP="0084105D">
      <w:pPr>
        <w:widowControl w:val="0"/>
        <w:ind w:left="720" w:hanging="720"/>
        <w:rPr>
          <w:snapToGrid w:val="0"/>
        </w:rPr>
      </w:pPr>
      <w:r w:rsidRPr="00CE011F">
        <w:rPr>
          <w:snapToGrid w:val="0"/>
        </w:rPr>
        <w:t>Lave, J., Dobson, A., et al.</w:t>
      </w:r>
      <w:r w:rsidR="009A2EAF">
        <w:rPr>
          <w:snapToGrid w:val="0"/>
        </w:rPr>
        <w:t xml:space="preserve"> (1982).</w:t>
      </w:r>
      <w:r w:rsidRPr="00CE011F">
        <w:rPr>
          <w:snapToGrid w:val="0"/>
        </w:rPr>
        <w:t xml:space="preserve"> "The Potential use of HCFA Data Sets for Health Care Services Research</w:t>
      </w:r>
      <w:r w:rsidR="008673EC">
        <w:rPr>
          <w:snapToGrid w:val="0"/>
        </w:rPr>
        <w:t>.</w:t>
      </w:r>
      <w:r w:rsidRPr="00CE011F">
        <w:rPr>
          <w:snapToGrid w:val="0"/>
        </w:rPr>
        <w:t>" American Public Health Association, Mon</w:t>
      </w:r>
      <w:r w:rsidR="00BA42C5">
        <w:rPr>
          <w:snapToGrid w:val="0"/>
        </w:rPr>
        <w:t xml:space="preserve">treal, Canada. </w:t>
      </w:r>
    </w:p>
    <w:p w:rsidR="00A76F31" w:rsidRDefault="00A76F31" w:rsidP="0084105D">
      <w:pPr>
        <w:widowControl w:val="0"/>
        <w:ind w:left="720" w:hanging="720"/>
        <w:rPr>
          <w:snapToGrid w:val="0"/>
        </w:rPr>
      </w:pPr>
    </w:p>
    <w:p w:rsidR="0084105D" w:rsidRPr="00CE011F" w:rsidRDefault="0084105D" w:rsidP="0084105D">
      <w:pPr>
        <w:widowControl w:val="0"/>
        <w:ind w:left="720" w:hanging="720"/>
        <w:rPr>
          <w:snapToGrid w:val="0"/>
        </w:rPr>
      </w:pPr>
      <w:r w:rsidRPr="00CE011F">
        <w:rPr>
          <w:snapToGrid w:val="0"/>
        </w:rPr>
        <w:lastRenderedPageBreak/>
        <w:t>Dobson, A.</w:t>
      </w:r>
      <w:r w:rsidR="009A2EAF">
        <w:rPr>
          <w:snapToGrid w:val="0"/>
        </w:rPr>
        <w:t xml:space="preserve"> (1982).</w:t>
      </w:r>
      <w:r w:rsidRPr="00CE011F">
        <w:rPr>
          <w:snapToGrid w:val="0"/>
        </w:rPr>
        <w:t xml:space="preserve"> "Initial Medicaid Program Findings from the NMCUES Survey</w:t>
      </w:r>
      <w:r w:rsidR="008673EC">
        <w:rPr>
          <w:snapToGrid w:val="0"/>
        </w:rPr>
        <w:t>.</w:t>
      </w:r>
      <w:r w:rsidRPr="00CE011F">
        <w:rPr>
          <w:snapToGrid w:val="0"/>
        </w:rPr>
        <w:t xml:space="preserve">" American Public Welfare Association, San Antonio, TX. </w:t>
      </w:r>
    </w:p>
    <w:p w:rsidR="0084105D" w:rsidRPr="00CE011F" w:rsidRDefault="0084105D" w:rsidP="0084105D">
      <w:pPr>
        <w:widowControl w:val="0"/>
        <w:ind w:left="720" w:hanging="720"/>
        <w:rPr>
          <w:snapToGrid w:val="0"/>
        </w:rPr>
      </w:pPr>
      <w:r w:rsidRPr="00CE011F">
        <w:rPr>
          <w:snapToGrid w:val="0"/>
        </w:rPr>
        <w:t>Dobson, A., et al.</w:t>
      </w:r>
      <w:r w:rsidR="009A2EAF">
        <w:rPr>
          <w:snapToGrid w:val="0"/>
        </w:rPr>
        <w:t xml:space="preserve"> (1981).</w:t>
      </w:r>
      <w:r w:rsidRPr="00CE011F">
        <w:rPr>
          <w:snapToGrid w:val="0"/>
        </w:rPr>
        <w:t xml:space="preserve"> "The Puerto Rican Medicaid Program and Its Implications for Changes in the Mainland Program</w:t>
      </w:r>
      <w:r w:rsidR="008673EC">
        <w:rPr>
          <w:snapToGrid w:val="0"/>
        </w:rPr>
        <w:t>.</w:t>
      </w:r>
      <w:r w:rsidRPr="00CE011F">
        <w:rPr>
          <w:snapToGrid w:val="0"/>
        </w:rPr>
        <w:t>" American Public Health Association, Los Angeles, CA.</w:t>
      </w:r>
    </w:p>
    <w:p w:rsidR="0084105D" w:rsidRPr="00CE011F" w:rsidRDefault="0084105D" w:rsidP="0084105D">
      <w:pPr>
        <w:widowControl w:val="0"/>
        <w:ind w:left="720" w:hanging="720"/>
        <w:rPr>
          <w:snapToGrid w:val="0"/>
        </w:rPr>
      </w:pPr>
      <w:r w:rsidRPr="00CE011F">
        <w:rPr>
          <w:snapToGrid w:val="0"/>
        </w:rPr>
        <w:t>Dobson, A., et al.</w:t>
      </w:r>
      <w:r w:rsidR="009A2EAF">
        <w:rPr>
          <w:snapToGrid w:val="0"/>
        </w:rPr>
        <w:t xml:space="preserve"> (1981).</w:t>
      </w:r>
      <w:r w:rsidRPr="00CE011F">
        <w:rPr>
          <w:snapToGrid w:val="0"/>
        </w:rPr>
        <w:t xml:space="preserve"> "Medicaid Sterilizations: 1976-1980</w:t>
      </w:r>
      <w:r w:rsidR="008673EC">
        <w:rPr>
          <w:snapToGrid w:val="0"/>
        </w:rPr>
        <w:t>.</w:t>
      </w:r>
      <w:r w:rsidRPr="00CE011F">
        <w:rPr>
          <w:snapToGrid w:val="0"/>
        </w:rPr>
        <w:t>" American Public Health Association, Los Angeles, CA.</w:t>
      </w:r>
    </w:p>
    <w:p w:rsidR="0084105D" w:rsidRPr="00CE011F" w:rsidRDefault="0084105D" w:rsidP="0084105D">
      <w:pPr>
        <w:widowControl w:val="0"/>
        <w:ind w:left="720" w:hanging="720"/>
        <w:rPr>
          <w:snapToGrid w:val="0"/>
        </w:rPr>
      </w:pPr>
      <w:r w:rsidRPr="00CE011F">
        <w:rPr>
          <w:snapToGrid w:val="0"/>
        </w:rPr>
        <w:t>Dobson, A.</w:t>
      </w:r>
      <w:r w:rsidR="009A2EAF">
        <w:rPr>
          <w:snapToGrid w:val="0"/>
        </w:rPr>
        <w:t xml:space="preserve"> (1981).</w:t>
      </w:r>
      <w:r w:rsidRPr="00CE011F">
        <w:rPr>
          <w:snapToGrid w:val="0"/>
        </w:rPr>
        <w:t xml:space="preserve"> "Basic Medicaid Facts and Data Sets</w:t>
      </w:r>
      <w:r w:rsidR="008673EC">
        <w:rPr>
          <w:snapToGrid w:val="0"/>
        </w:rPr>
        <w:t>.</w:t>
      </w:r>
      <w:r w:rsidRPr="00CE011F">
        <w:rPr>
          <w:snapToGrid w:val="0"/>
        </w:rPr>
        <w:t xml:space="preserve">" American Public Health Association, Los Angeles, CA. </w:t>
      </w:r>
    </w:p>
    <w:p w:rsidR="0084105D" w:rsidRPr="00CE011F" w:rsidRDefault="0084105D" w:rsidP="0084105D">
      <w:pPr>
        <w:widowControl w:val="0"/>
        <w:ind w:left="720" w:hanging="720"/>
        <w:rPr>
          <w:snapToGrid w:val="0"/>
        </w:rPr>
      </w:pPr>
      <w:r w:rsidRPr="00CE011F">
        <w:rPr>
          <w:snapToGrid w:val="0"/>
        </w:rPr>
        <w:t>Dobson, A., et al.</w:t>
      </w:r>
      <w:r w:rsidR="009A2EAF">
        <w:rPr>
          <w:snapToGrid w:val="0"/>
        </w:rPr>
        <w:t xml:space="preserve"> (1981).</w:t>
      </w:r>
      <w:r w:rsidRPr="00CE011F">
        <w:rPr>
          <w:snapToGrid w:val="0"/>
        </w:rPr>
        <w:t xml:space="preserve"> "Analysis of the First Six Months of Medicaid Data from the National Medical Care Utilization and Expenditure Survey</w:t>
      </w:r>
      <w:r w:rsidR="008673EC">
        <w:rPr>
          <w:snapToGrid w:val="0"/>
        </w:rPr>
        <w:t>.”</w:t>
      </w:r>
      <w:r w:rsidRPr="00CE011F">
        <w:rPr>
          <w:snapToGrid w:val="0"/>
        </w:rPr>
        <w:t xml:space="preserve"> American Public Health</w:t>
      </w:r>
      <w:r>
        <w:rPr>
          <w:snapToGrid w:val="0"/>
        </w:rPr>
        <w:t xml:space="preserve"> </w:t>
      </w:r>
      <w:r w:rsidRPr="00CE011F">
        <w:rPr>
          <w:snapToGrid w:val="0"/>
        </w:rPr>
        <w:t xml:space="preserve">Association, Los Angeles, CA. </w:t>
      </w:r>
    </w:p>
    <w:p w:rsidR="0084105D" w:rsidRPr="00CE011F" w:rsidRDefault="0084105D" w:rsidP="0084105D">
      <w:pPr>
        <w:widowControl w:val="0"/>
        <w:ind w:left="720" w:hanging="720"/>
        <w:rPr>
          <w:snapToGrid w:val="0"/>
        </w:rPr>
      </w:pPr>
      <w:r w:rsidRPr="00CE011F">
        <w:rPr>
          <w:snapToGrid w:val="0"/>
        </w:rPr>
        <w:t>Dobson, A., et al.</w:t>
      </w:r>
      <w:r w:rsidR="009A2EAF">
        <w:rPr>
          <w:snapToGrid w:val="0"/>
        </w:rPr>
        <w:t xml:space="preserve"> (1981).</w:t>
      </w:r>
      <w:r w:rsidRPr="00CE011F">
        <w:rPr>
          <w:snapToGrid w:val="0"/>
        </w:rPr>
        <w:t xml:space="preserve"> "Variations in Medicaid Utilization by Area, Group and Patient Demographics</w:t>
      </w:r>
      <w:r w:rsidR="008673EC">
        <w:rPr>
          <w:snapToGrid w:val="0"/>
        </w:rPr>
        <w:t>.</w:t>
      </w:r>
      <w:r w:rsidRPr="00CE011F">
        <w:rPr>
          <w:snapToGrid w:val="0"/>
        </w:rPr>
        <w:t xml:space="preserve">" American Public Health Association, Los Angeles, CA. </w:t>
      </w:r>
    </w:p>
    <w:p w:rsidR="0084105D" w:rsidRPr="00CE011F" w:rsidRDefault="009A2EAF" w:rsidP="0084105D">
      <w:pPr>
        <w:widowControl w:val="0"/>
        <w:ind w:left="720" w:hanging="720"/>
        <w:rPr>
          <w:snapToGrid w:val="0"/>
        </w:rPr>
      </w:pPr>
      <w:r>
        <w:rPr>
          <w:snapToGrid w:val="0"/>
        </w:rPr>
        <w:t>Dobson, A., et al. (1981).</w:t>
      </w:r>
      <w:r w:rsidR="0084105D" w:rsidRPr="00CE011F">
        <w:rPr>
          <w:snapToGrid w:val="0"/>
        </w:rPr>
        <w:t xml:space="preserve"> "Health Care Coverage Estimates from the National Medical Care Utilization and Expenditure Survey (NMCUES)</w:t>
      </w:r>
      <w:r w:rsidR="008673EC">
        <w:rPr>
          <w:snapToGrid w:val="0"/>
        </w:rPr>
        <w:t>.</w:t>
      </w:r>
      <w:r w:rsidR="0084105D" w:rsidRPr="00CE011F">
        <w:rPr>
          <w:snapToGrid w:val="0"/>
        </w:rPr>
        <w:t>" American Public Health Association, Los Angeles, CA.</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(1980)</w:t>
      </w:r>
      <w:r w:rsidRPr="00CE011F">
        <w:rPr>
          <w:snapToGrid w:val="0"/>
        </w:rPr>
        <w:t xml:space="preserve"> "The National Medical Care Utilization and Expenditure Survey Design; Problems and Potential -- the HCFA Perspective</w:t>
      </w:r>
      <w:r w:rsidR="008673EC">
        <w:rPr>
          <w:snapToGrid w:val="0"/>
        </w:rPr>
        <w:t>.</w:t>
      </w:r>
      <w:r w:rsidRPr="00CE011F">
        <w:rPr>
          <w:snapToGrid w:val="0"/>
        </w:rPr>
        <w:t xml:space="preserve">" Washington Statistical Society, Chapter American Statistical Association, Washington, DC. </w:t>
      </w:r>
    </w:p>
    <w:p w:rsidR="0084105D" w:rsidRPr="00CE011F" w:rsidRDefault="008673EC" w:rsidP="0084105D">
      <w:pPr>
        <w:widowControl w:val="0"/>
        <w:ind w:left="720" w:hanging="720"/>
        <w:rPr>
          <w:snapToGrid w:val="0"/>
        </w:rPr>
      </w:pPr>
      <w:r>
        <w:rPr>
          <w:snapToGrid w:val="0"/>
        </w:rPr>
        <w:t>Dobson, A. (1980).</w:t>
      </w:r>
      <w:r w:rsidR="0084105D" w:rsidRPr="00CE011F">
        <w:rPr>
          <w:snapToGrid w:val="0"/>
        </w:rPr>
        <w:t xml:space="preserve"> "Health Care in China</w:t>
      </w:r>
      <w:r>
        <w:rPr>
          <w:snapToGrid w:val="0"/>
        </w:rPr>
        <w:t>.</w:t>
      </w:r>
      <w:r w:rsidR="0084105D" w:rsidRPr="00CE011F">
        <w:rPr>
          <w:snapToGrid w:val="0"/>
        </w:rPr>
        <w:t xml:space="preserve">" National Health Policy Forum, Washington, DC. </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(1980).</w:t>
      </w:r>
      <w:r w:rsidRPr="00CE011F">
        <w:rPr>
          <w:snapToGrid w:val="0"/>
        </w:rPr>
        <w:t xml:space="preserve"> "Three Years of PSRO Evaluation--Implications and Conclusions</w:t>
      </w:r>
      <w:r w:rsidR="008673EC">
        <w:rPr>
          <w:snapToGrid w:val="0"/>
        </w:rPr>
        <w:t>.</w:t>
      </w:r>
      <w:r w:rsidRPr="00CE011F">
        <w:rPr>
          <w:snapToGrid w:val="0"/>
        </w:rPr>
        <w:t>" l2th Annual Conference, State Medicaid Directors, Memphis, TN.</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(1980).</w:t>
      </w:r>
      <w:r w:rsidRPr="00CE011F">
        <w:rPr>
          <w:snapToGrid w:val="0"/>
        </w:rPr>
        <w:t xml:space="preserve"> "Use of the Medicare Statistical System</w:t>
      </w:r>
      <w:r w:rsidR="008673EC">
        <w:rPr>
          <w:snapToGrid w:val="0"/>
        </w:rPr>
        <w:t>.</w:t>
      </w:r>
      <w:r w:rsidRPr="00CE011F">
        <w:rPr>
          <w:snapToGrid w:val="0"/>
        </w:rPr>
        <w:t xml:space="preserve">" NIH Epidemiology Committee, Bethesda, MD. </w:t>
      </w:r>
    </w:p>
    <w:p w:rsidR="0084105D" w:rsidRPr="00CE011F" w:rsidRDefault="008673EC" w:rsidP="0084105D">
      <w:pPr>
        <w:widowControl w:val="0"/>
        <w:ind w:left="720" w:hanging="720"/>
        <w:rPr>
          <w:snapToGrid w:val="0"/>
        </w:rPr>
      </w:pPr>
      <w:r>
        <w:rPr>
          <w:snapToGrid w:val="0"/>
        </w:rPr>
        <w:t xml:space="preserve">Dobson A. (1980). </w:t>
      </w:r>
      <w:r w:rsidR="0084105D" w:rsidRPr="00CE011F">
        <w:rPr>
          <w:snapToGrid w:val="0"/>
        </w:rPr>
        <w:t>"PSRO Evaluation and the Physician</w:t>
      </w:r>
      <w:r>
        <w:rPr>
          <w:snapToGrid w:val="0"/>
        </w:rPr>
        <w:t>.</w:t>
      </w:r>
      <w:r w:rsidR="0084105D" w:rsidRPr="00CE011F">
        <w:rPr>
          <w:snapToGrid w:val="0"/>
        </w:rPr>
        <w:t>" American Me</w:t>
      </w:r>
      <w:r w:rsidR="00BA42C5">
        <w:rPr>
          <w:snapToGrid w:val="0"/>
        </w:rPr>
        <w:t>dical Association, Chicago, IL</w:t>
      </w:r>
      <w:r w:rsidR="0084105D" w:rsidRPr="00CE011F">
        <w:rPr>
          <w:snapToGrid w:val="0"/>
        </w:rPr>
        <w:t xml:space="preserve">. </w:t>
      </w:r>
    </w:p>
    <w:p w:rsidR="0084105D" w:rsidRPr="00CE011F" w:rsidRDefault="0084105D" w:rsidP="0084105D">
      <w:pPr>
        <w:widowControl w:val="0"/>
        <w:ind w:left="720" w:hanging="720"/>
        <w:rPr>
          <w:snapToGrid w:val="0"/>
        </w:rPr>
      </w:pPr>
      <w:r w:rsidRPr="00CE011F">
        <w:rPr>
          <w:snapToGrid w:val="0"/>
        </w:rPr>
        <w:t>Dobson A., and Wright, B.</w:t>
      </w:r>
      <w:r w:rsidR="008673EC">
        <w:rPr>
          <w:snapToGrid w:val="0"/>
        </w:rPr>
        <w:t xml:space="preserve"> (1979).</w:t>
      </w:r>
      <w:r w:rsidRPr="00CE011F">
        <w:rPr>
          <w:snapToGrid w:val="0"/>
        </w:rPr>
        <w:t xml:space="preserve"> "The National Medical Care Utilization and Expenditure Survey</w:t>
      </w:r>
      <w:r w:rsidR="008673EC">
        <w:rPr>
          <w:snapToGrid w:val="0"/>
        </w:rPr>
        <w:t>.</w:t>
      </w:r>
      <w:r w:rsidRPr="00CE011F">
        <w:rPr>
          <w:snapToGrid w:val="0"/>
        </w:rPr>
        <w:t xml:space="preserve">" American Public Health Association, New York, NY. </w:t>
      </w:r>
    </w:p>
    <w:p w:rsidR="0084105D" w:rsidRPr="00CE011F" w:rsidRDefault="0084105D" w:rsidP="0084105D">
      <w:pPr>
        <w:widowControl w:val="0"/>
        <w:ind w:left="720" w:hanging="720"/>
        <w:rPr>
          <w:snapToGrid w:val="0"/>
        </w:rPr>
      </w:pPr>
      <w:r w:rsidRPr="00CE011F">
        <w:rPr>
          <w:snapToGrid w:val="0"/>
        </w:rPr>
        <w:t>Dobson, A., and Muse, D.</w:t>
      </w:r>
      <w:r w:rsidR="008673EC">
        <w:rPr>
          <w:snapToGrid w:val="0"/>
        </w:rPr>
        <w:t xml:space="preserve"> (1979).</w:t>
      </w:r>
      <w:r w:rsidRPr="00CE011F">
        <w:rPr>
          <w:snapToGrid w:val="0"/>
        </w:rPr>
        <w:t xml:space="preserve"> "Statistical, Substantive and Practical Problems in the First Phase of Construction of the National Medicaid Data Base</w:t>
      </w:r>
      <w:r w:rsidR="008673EC">
        <w:rPr>
          <w:snapToGrid w:val="0"/>
        </w:rPr>
        <w:t>.</w:t>
      </w:r>
      <w:r w:rsidRPr="00CE011F">
        <w:rPr>
          <w:snapToGrid w:val="0"/>
        </w:rPr>
        <w:t xml:space="preserve">" American Public Health Association, New York, NY. </w:t>
      </w:r>
    </w:p>
    <w:p w:rsidR="0084105D" w:rsidRPr="00CE011F" w:rsidRDefault="0084105D" w:rsidP="0084105D">
      <w:pPr>
        <w:widowControl w:val="0"/>
        <w:ind w:left="720" w:hanging="720"/>
        <w:rPr>
          <w:snapToGrid w:val="0"/>
        </w:rPr>
      </w:pPr>
      <w:r w:rsidRPr="00CE011F">
        <w:rPr>
          <w:snapToGrid w:val="0"/>
        </w:rPr>
        <w:lastRenderedPageBreak/>
        <w:t>Dobson, A.</w:t>
      </w:r>
      <w:r w:rsidR="008673EC">
        <w:rPr>
          <w:snapToGrid w:val="0"/>
        </w:rPr>
        <w:t xml:space="preserve"> (1979).</w:t>
      </w:r>
      <w:r w:rsidRPr="00CE011F">
        <w:rPr>
          <w:snapToGrid w:val="0"/>
        </w:rPr>
        <w:t xml:space="preserve"> "Impact of Quality of Care and Costs</w:t>
      </w:r>
      <w:r w:rsidR="008673EC">
        <w:rPr>
          <w:snapToGrid w:val="0"/>
        </w:rPr>
        <w:t>.</w:t>
      </w:r>
      <w:r w:rsidRPr="00CE011F">
        <w:rPr>
          <w:snapToGrid w:val="0"/>
        </w:rPr>
        <w:t xml:space="preserve">" American Public Health Association Session: Assessing the Impact of Regulations, New York, NY. </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(1979).</w:t>
      </w:r>
      <w:r w:rsidRPr="00CE011F">
        <w:rPr>
          <w:snapToGrid w:val="0"/>
        </w:rPr>
        <w:t xml:space="preserve"> "When All Else Fails Commission A Special Study: An Overview of Supporting Health Policy Initiatives with Special Surveys</w:t>
      </w:r>
      <w:r w:rsidR="008673EC">
        <w:rPr>
          <w:snapToGrid w:val="0"/>
        </w:rPr>
        <w:t>.</w:t>
      </w:r>
      <w:r w:rsidRPr="00CE011F">
        <w:rPr>
          <w:snapToGrid w:val="0"/>
        </w:rPr>
        <w:t xml:space="preserve">" Social Statistics Section: American Statistical Association Annual Meeting, Washington, DC. </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(1979).</w:t>
      </w:r>
      <w:r w:rsidRPr="00CE011F">
        <w:rPr>
          <w:snapToGrid w:val="0"/>
        </w:rPr>
        <w:t xml:space="preserve"> "Health Care Financing Data Initiatives for the Eighties</w:t>
      </w:r>
      <w:r w:rsidR="008673EC">
        <w:rPr>
          <w:snapToGrid w:val="0"/>
        </w:rPr>
        <w:t>.</w:t>
      </w:r>
      <w:r w:rsidRPr="00CE011F">
        <w:rPr>
          <w:snapToGrid w:val="0"/>
        </w:rPr>
        <w:t>" Nineteenth National Workshop on Welfare Research</w:t>
      </w:r>
      <w:r w:rsidR="008673EC">
        <w:rPr>
          <w:snapToGrid w:val="0"/>
        </w:rPr>
        <w:t xml:space="preserve"> and Statistics, Salt Lake City, UT</w:t>
      </w:r>
      <w:r w:rsidRPr="00CE011F">
        <w:rPr>
          <w:snapToGrid w:val="0"/>
        </w:rPr>
        <w:t xml:space="preserve">. </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(1979).</w:t>
      </w:r>
      <w:r w:rsidRPr="00CE011F">
        <w:rPr>
          <w:snapToGrid w:val="0"/>
        </w:rPr>
        <w:t xml:space="preserve"> "Research Potential of Medicare Information," Conference on Demographic and Health Information for Aging Research: Resources and Needs</w:t>
      </w:r>
      <w:r w:rsidR="008673EC">
        <w:rPr>
          <w:snapToGrid w:val="0"/>
        </w:rPr>
        <w:t>.</w:t>
      </w:r>
      <w:r w:rsidRPr="00CE011F">
        <w:rPr>
          <w:snapToGrid w:val="0"/>
        </w:rPr>
        <w:t xml:space="preserve">" National Institute of Health, Bethesda, MD. </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(1979).</w:t>
      </w:r>
      <w:r w:rsidRPr="00CE011F">
        <w:rPr>
          <w:snapToGrid w:val="0"/>
        </w:rPr>
        <w:t xml:space="preserve"> "Patient Discharge Data ...The Federal Beneficiary Perspective</w:t>
      </w:r>
      <w:r w:rsidR="008673EC">
        <w:rPr>
          <w:snapToGrid w:val="0"/>
        </w:rPr>
        <w:t>.</w:t>
      </w:r>
      <w:r w:rsidRPr="00CE011F">
        <w:rPr>
          <w:snapToGrid w:val="0"/>
        </w:rPr>
        <w:t xml:space="preserve">" Conference on Accuracy of Abstracted Patient Discharge Data, Indianapolis, IN. </w:t>
      </w:r>
    </w:p>
    <w:p w:rsidR="0084105D" w:rsidRPr="00CE011F" w:rsidRDefault="0084105D" w:rsidP="0084105D">
      <w:pPr>
        <w:widowControl w:val="0"/>
        <w:ind w:left="720" w:hanging="720"/>
        <w:rPr>
          <w:snapToGrid w:val="0"/>
        </w:rPr>
      </w:pPr>
      <w:r w:rsidRPr="00CE011F">
        <w:rPr>
          <w:snapToGrid w:val="0"/>
        </w:rPr>
        <w:t>Dobson, A.</w:t>
      </w:r>
      <w:r w:rsidR="008673EC">
        <w:rPr>
          <w:snapToGrid w:val="0"/>
        </w:rPr>
        <w:t xml:space="preserve"> (1979).</w:t>
      </w:r>
      <w:r w:rsidRPr="00CE011F">
        <w:rPr>
          <w:snapToGrid w:val="0"/>
        </w:rPr>
        <w:t xml:space="preserve"> "The Physician and the PSRO</w:t>
      </w:r>
      <w:r w:rsidR="008673EC">
        <w:rPr>
          <w:snapToGrid w:val="0"/>
        </w:rPr>
        <w:t>.</w:t>
      </w:r>
      <w:r w:rsidRPr="00CE011F">
        <w:rPr>
          <w:snapToGrid w:val="0"/>
        </w:rPr>
        <w:t xml:space="preserve">" Twenty-First Annual Symposium on Hospital Affairs, University of Chicago, Center for Health Administration Studies, Chicago, IL. </w:t>
      </w:r>
    </w:p>
    <w:p w:rsidR="0084105D" w:rsidRPr="00CE011F" w:rsidRDefault="0084105D" w:rsidP="0084105D">
      <w:pPr>
        <w:widowControl w:val="0"/>
        <w:ind w:left="720" w:hanging="720"/>
        <w:rPr>
          <w:snapToGrid w:val="0"/>
        </w:rPr>
      </w:pPr>
      <w:r w:rsidRPr="00CE011F">
        <w:rPr>
          <w:snapToGrid w:val="0"/>
        </w:rPr>
        <w:t>Dobson, A.</w:t>
      </w:r>
      <w:r w:rsidR="00F2434F">
        <w:rPr>
          <w:snapToGrid w:val="0"/>
        </w:rPr>
        <w:t xml:space="preserve"> (1979).</w:t>
      </w:r>
      <w:r w:rsidRPr="00CE011F">
        <w:rPr>
          <w:snapToGrid w:val="0"/>
        </w:rPr>
        <w:t xml:space="preserve"> "How to do Evaluation: The 1978 PSRO Evaluation</w:t>
      </w:r>
      <w:r w:rsidR="00F2434F">
        <w:rPr>
          <w:snapToGrid w:val="0"/>
        </w:rPr>
        <w:t>.</w:t>
      </w:r>
      <w:r w:rsidRPr="00CE011F">
        <w:rPr>
          <w:snapToGrid w:val="0"/>
        </w:rPr>
        <w:t xml:space="preserve">" National Health Policy Forum, Washington, DC. </w:t>
      </w:r>
    </w:p>
    <w:p w:rsidR="0084105D" w:rsidRPr="00CE011F" w:rsidRDefault="0084105D" w:rsidP="0084105D">
      <w:pPr>
        <w:widowControl w:val="0"/>
        <w:ind w:left="720" w:hanging="720"/>
        <w:rPr>
          <w:snapToGrid w:val="0"/>
        </w:rPr>
      </w:pPr>
      <w:r w:rsidRPr="00CE011F">
        <w:rPr>
          <w:snapToGrid w:val="0"/>
        </w:rPr>
        <w:t>Dobson A.</w:t>
      </w:r>
      <w:r w:rsidR="00F2434F">
        <w:rPr>
          <w:snapToGrid w:val="0"/>
        </w:rPr>
        <w:t xml:space="preserve"> (1979).</w:t>
      </w:r>
      <w:r w:rsidRPr="00CE011F">
        <w:rPr>
          <w:snapToGrid w:val="0"/>
        </w:rPr>
        <w:t xml:space="preserve"> "The Tape-to-Tape System: A Federal Medicaid Data System</w:t>
      </w:r>
      <w:r w:rsidR="00F2434F">
        <w:rPr>
          <w:snapToGrid w:val="0"/>
        </w:rPr>
        <w:t>.</w:t>
      </w:r>
      <w:r w:rsidRPr="00CE011F">
        <w:rPr>
          <w:snapToGrid w:val="0"/>
        </w:rPr>
        <w:t xml:space="preserve">" MMIS Management Conference, Albuquerque, NM. </w:t>
      </w:r>
    </w:p>
    <w:p w:rsidR="0084105D" w:rsidRDefault="0084105D" w:rsidP="00E810B1">
      <w:pPr>
        <w:widowControl w:val="0"/>
        <w:ind w:left="720" w:hanging="720"/>
        <w:rPr>
          <w:snapToGrid w:val="0"/>
        </w:rPr>
      </w:pPr>
      <w:r w:rsidRPr="00CE011F">
        <w:rPr>
          <w:snapToGrid w:val="0"/>
        </w:rPr>
        <w:t>Dobson, A.</w:t>
      </w:r>
      <w:r w:rsidR="00F2434F">
        <w:rPr>
          <w:snapToGrid w:val="0"/>
        </w:rPr>
        <w:t xml:space="preserve"> (1979).</w:t>
      </w:r>
      <w:r w:rsidRPr="00CE011F">
        <w:rPr>
          <w:snapToGrid w:val="0"/>
        </w:rPr>
        <w:t xml:space="preserve"> "An Assessment of the PSRO Evaluation Impact</w:t>
      </w:r>
      <w:r w:rsidR="00F2434F">
        <w:rPr>
          <w:snapToGrid w:val="0"/>
        </w:rPr>
        <w:t>.</w:t>
      </w:r>
      <w:r w:rsidRPr="00CE011F">
        <w:rPr>
          <w:snapToGrid w:val="0"/>
        </w:rPr>
        <w:t xml:space="preserve">" The Association of PSRO Executive Directors, Denver, CO. </w:t>
      </w:r>
    </w:p>
    <w:p w:rsidR="0084105D" w:rsidRPr="00CE011F" w:rsidRDefault="0084105D" w:rsidP="0084105D">
      <w:pPr>
        <w:widowControl w:val="0"/>
        <w:ind w:left="720" w:hanging="720"/>
        <w:rPr>
          <w:snapToGrid w:val="0"/>
        </w:rPr>
      </w:pPr>
      <w:r w:rsidRPr="00CE011F">
        <w:rPr>
          <w:snapToGrid w:val="0"/>
        </w:rPr>
        <w:t>Dobson, A.</w:t>
      </w:r>
      <w:r w:rsidR="00F2434F">
        <w:rPr>
          <w:snapToGrid w:val="0"/>
        </w:rPr>
        <w:t xml:space="preserve"> (1978).</w:t>
      </w:r>
      <w:r w:rsidRPr="00CE011F">
        <w:rPr>
          <w:snapToGrid w:val="0"/>
        </w:rPr>
        <w:t xml:space="preserve"> "The Administrative Dynamics of Large Scale Evaluation Activities</w:t>
      </w:r>
      <w:r w:rsidR="00F2434F">
        <w:rPr>
          <w:snapToGrid w:val="0"/>
        </w:rPr>
        <w:t>.</w:t>
      </w:r>
      <w:r w:rsidRPr="00CE011F">
        <w:rPr>
          <w:snapToGrid w:val="0"/>
        </w:rPr>
        <w:t xml:space="preserve">" </w:t>
      </w:r>
      <w:proofErr w:type="spellStart"/>
      <w:r w:rsidRPr="00CE011F">
        <w:rPr>
          <w:snapToGrid w:val="0"/>
        </w:rPr>
        <w:t>Self Evaluation</w:t>
      </w:r>
      <w:proofErr w:type="spellEnd"/>
      <w:r w:rsidRPr="00CE011F">
        <w:rPr>
          <w:snapToGrid w:val="0"/>
        </w:rPr>
        <w:t xml:space="preserve"> Technology in the Health Field Conference, Monterey, CA. </w:t>
      </w:r>
    </w:p>
    <w:p w:rsidR="0084105D" w:rsidRPr="00CE011F" w:rsidRDefault="0084105D" w:rsidP="0084105D">
      <w:pPr>
        <w:widowControl w:val="0"/>
        <w:ind w:left="720" w:hanging="720"/>
        <w:rPr>
          <w:snapToGrid w:val="0"/>
        </w:rPr>
      </w:pPr>
      <w:r w:rsidRPr="00CE011F">
        <w:rPr>
          <w:snapToGrid w:val="0"/>
        </w:rPr>
        <w:t>Dobson, A.</w:t>
      </w:r>
      <w:r w:rsidR="00F2434F">
        <w:rPr>
          <w:snapToGrid w:val="0"/>
        </w:rPr>
        <w:t xml:space="preserve"> (1978).</w:t>
      </w:r>
      <w:r w:rsidRPr="00CE011F">
        <w:rPr>
          <w:snapToGrid w:val="0"/>
        </w:rPr>
        <w:t xml:space="preserve"> "What is the PSRO Breakeven Point?" American Association of Health Data Systems, Detroit, MI. </w:t>
      </w:r>
    </w:p>
    <w:p w:rsidR="0084105D" w:rsidRPr="00CE011F" w:rsidRDefault="0084105D" w:rsidP="0084105D">
      <w:pPr>
        <w:widowControl w:val="0"/>
        <w:ind w:left="720" w:hanging="720"/>
        <w:rPr>
          <w:snapToGrid w:val="0"/>
        </w:rPr>
      </w:pPr>
      <w:r w:rsidRPr="00CE011F">
        <w:rPr>
          <w:snapToGrid w:val="0"/>
        </w:rPr>
        <w:t>Dobson, A.</w:t>
      </w:r>
      <w:r w:rsidR="00F2434F">
        <w:rPr>
          <w:snapToGrid w:val="0"/>
        </w:rPr>
        <w:t xml:space="preserve"> (1978).</w:t>
      </w:r>
      <w:r w:rsidRPr="00CE011F">
        <w:rPr>
          <w:snapToGrid w:val="0"/>
        </w:rPr>
        <w:t xml:space="preserve"> "An Initial Evaluation of the PSRO in Health Care</w:t>
      </w:r>
      <w:r w:rsidR="00F2434F">
        <w:rPr>
          <w:snapToGrid w:val="0"/>
        </w:rPr>
        <w:t>.</w:t>
      </w:r>
      <w:r w:rsidRPr="00CE011F">
        <w:rPr>
          <w:snapToGrid w:val="0"/>
        </w:rPr>
        <w:t>" The Evaluation Research Society, Second Annual Meeting.</w:t>
      </w:r>
    </w:p>
    <w:p w:rsidR="0084105D" w:rsidRPr="00CE011F" w:rsidRDefault="0084105D" w:rsidP="0084105D">
      <w:pPr>
        <w:widowControl w:val="0"/>
        <w:ind w:left="720" w:hanging="720"/>
        <w:rPr>
          <w:snapToGrid w:val="0"/>
        </w:rPr>
      </w:pPr>
      <w:r w:rsidRPr="00CE011F">
        <w:rPr>
          <w:snapToGrid w:val="0"/>
        </w:rPr>
        <w:t>Dobson, A., et al.</w:t>
      </w:r>
      <w:r w:rsidR="00F2434F">
        <w:rPr>
          <w:snapToGrid w:val="0"/>
        </w:rPr>
        <w:t xml:space="preserve"> (1977).</w:t>
      </w:r>
      <w:r w:rsidRPr="00CE011F">
        <w:rPr>
          <w:snapToGrid w:val="0"/>
        </w:rPr>
        <w:t xml:space="preserve"> "HSA/OPEL PSRO Evaluation</w:t>
      </w:r>
      <w:r w:rsidR="00F2434F">
        <w:rPr>
          <w:snapToGrid w:val="0"/>
        </w:rPr>
        <w:t>.</w:t>
      </w:r>
      <w:r w:rsidRPr="00CE011F">
        <w:rPr>
          <w:snapToGrid w:val="0"/>
        </w:rPr>
        <w:t xml:space="preserve">" National Professional Standards Review Council, Washington, DC. </w:t>
      </w:r>
    </w:p>
    <w:p w:rsidR="0084105D" w:rsidRPr="00CE011F" w:rsidRDefault="0084105D" w:rsidP="0084105D">
      <w:pPr>
        <w:widowControl w:val="0"/>
        <w:ind w:left="720" w:hanging="720"/>
        <w:rPr>
          <w:snapToGrid w:val="0"/>
        </w:rPr>
      </w:pPr>
      <w:r w:rsidRPr="00CE011F">
        <w:rPr>
          <w:snapToGrid w:val="0"/>
        </w:rPr>
        <w:t>Dobson, A., et al.</w:t>
      </w:r>
      <w:r w:rsidR="00F2434F">
        <w:rPr>
          <w:snapToGrid w:val="0"/>
        </w:rPr>
        <w:t xml:space="preserve"> (1977).</w:t>
      </w:r>
      <w:r w:rsidRPr="00CE011F">
        <w:rPr>
          <w:snapToGrid w:val="0"/>
        </w:rPr>
        <w:t xml:space="preserve"> "The Evaluation of PSRO Impact</w:t>
      </w:r>
      <w:r w:rsidR="00F2434F">
        <w:rPr>
          <w:snapToGrid w:val="0"/>
        </w:rPr>
        <w:t>.</w:t>
      </w:r>
      <w:r w:rsidRPr="00CE011F">
        <w:rPr>
          <w:snapToGrid w:val="0"/>
        </w:rPr>
        <w:t>" APHA Round Table Session, Washington, DC.</w:t>
      </w:r>
    </w:p>
    <w:p w:rsidR="0084105D" w:rsidRPr="00CE011F" w:rsidRDefault="00F2434F" w:rsidP="0084105D">
      <w:pPr>
        <w:widowControl w:val="0"/>
        <w:ind w:left="720" w:hanging="720"/>
        <w:rPr>
          <w:snapToGrid w:val="0"/>
        </w:rPr>
      </w:pPr>
      <w:r>
        <w:rPr>
          <w:snapToGrid w:val="0"/>
        </w:rPr>
        <w:lastRenderedPageBreak/>
        <w:t>Dobson, A. (1977).</w:t>
      </w:r>
      <w:r w:rsidR="0084105D" w:rsidRPr="00CE011F">
        <w:rPr>
          <w:snapToGrid w:val="0"/>
        </w:rPr>
        <w:t xml:space="preserve"> "The National Health Service Corps: An Example of Federal Capacity Development in Rural Underserved Areas</w:t>
      </w:r>
      <w:r>
        <w:rPr>
          <w:snapToGrid w:val="0"/>
        </w:rPr>
        <w:t>.</w:t>
      </w:r>
      <w:r w:rsidR="0084105D" w:rsidRPr="00CE011F">
        <w:rPr>
          <w:snapToGrid w:val="0"/>
        </w:rPr>
        <w:t xml:space="preserve">" School of Management, State University of New York at Buffalo, </w:t>
      </w:r>
      <w:proofErr w:type="spellStart"/>
      <w:r w:rsidR="0084105D" w:rsidRPr="00CE011F">
        <w:rPr>
          <w:snapToGrid w:val="0"/>
        </w:rPr>
        <w:t>Pleskow</w:t>
      </w:r>
      <w:proofErr w:type="spellEnd"/>
      <w:r w:rsidR="0084105D" w:rsidRPr="00CE011F">
        <w:rPr>
          <w:snapToGrid w:val="0"/>
        </w:rPr>
        <w:t xml:space="preserve"> Lecture in Health Care Systems Management Series. </w:t>
      </w:r>
    </w:p>
    <w:p w:rsidR="0084105D" w:rsidRPr="00CE011F" w:rsidRDefault="0084105D" w:rsidP="0084105D">
      <w:pPr>
        <w:widowControl w:val="0"/>
        <w:ind w:left="720" w:hanging="720"/>
        <w:rPr>
          <w:snapToGrid w:val="0"/>
        </w:rPr>
      </w:pPr>
      <w:r w:rsidRPr="00CE011F">
        <w:rPr>
          <w:snapToGrid w:val="0"/>
        </w:rPr>
        <w:t>Dobson, A.</w:t>
      </w:r>
      <w:r w:rsidR="00F2434F">
        <w:rPr>
          <w:snapToGrid w:val="0"/>
        </w:rPr>
        <w:t xml:space="preserve"> (1977).</w:t>
      </w:r>
      <w:r w:rsidRPr="00CE011F">
        <w:rPr>
          <w:snapToGrid w:val="0"/>
        </w:rPr>
        <w:t xml:space="preserve"> "The Use of Government Data Systems in Evaluation</w:t>
      </w:r>
      <w:r w:rsidR="00F2434F">
        <w:rPr>
          <w:snapToGrid w:val="0"/>
        </w:rPr>
        <w:t>.</w:t>
      </w:r>
      <w:r w:rsidRPr="00CE011F">
        <w:rPr>
          <w:snapToGrid w:val="0"/>
        </w:rPr>
        <w:t xml:space="preserve">" DHEW Executive Development Program on Information Systems, Washington, DC. </w:t>
      </w:r>
    </w:p>
    <w:p w:rsidR="0084105D" w:rsidRPr="00CE011F" w:rsidRDefault="0084105D" w:rsidP="0084105D">
      <w:pPr>
        <w:widowControl w:val="0"/>
        <w:ind w:left="720" w:hanging="720"/>
        <w:rPr>
          <w:snapToGrid w:val="0"/>
        </w:rPr>
      </w:pPr>
      <w:r w:rsidRPr="00CE011F">
        <w:rPr>
          <w:snapToGrid w:val="0"/>
        </w:rPr>
        <w:t>Dobson, A.</w:t>
      </w:r>
      <w:r w:rsidR="00F2434F">
        <w:rPr>
          <w:snapToGrid w:val="0"/>
        </w:rPr>
        <w:t xml:space="preserve"> (1969).</w:t>
      </w:r>
      <w:r w:rsidRPr="00CE011F">
        <w:rPr>
          <w:snapToGrid w:val="0"/>
        </w:rPr>
        <w:t xml:space="preserve"> "Price Changes of Single Family Dwelling Units in Racially Changing Neighborhoods</w:t>
      </w:r>
      <w:r w:rsidR="00F2434F">
        <w:rPr>
          <w:snapToGrid w:val="0"/>
        </w:rPr>
        <w:t>.</w:t>
      </w:r>
      <w:r w:rsidRPr="00CE011F">
        <w:rPr>
          <w:snapToGrid w:val="0"/>
        </w:rPr>
        <w:t xml:space="preserve">" Southern Economics Association. </w:t>
      </w:r>
    </w:p>
    <w:p w:rsidR="00E810B1" w:rsidRDefault="0084105D">
      <w:pPr>
        <w:spacing w:after="0" w:line="240" w:lineRule="auto"/>
        <w:rPr>
          <w:rFonts w:ascii="Calibri" w:hAnsi="Calibri"/>
          <w:b/>
          <w:snapToGrid w:val="0"/>
          <w:color w:val="002060"/>
          <w:sz w:val="24"/>
          <w:szCs w:val="24"/>
        </w:rPr>
      </w:pPr>
      <w:r>
        <w:rPr>
          <w:b/>
          <w:snapToGrid w:val="0"/>
        </w:rPr>
        <w:br/>
      </w:r>
      <w:r w:rsidR="00E810B1">
        <w:rPr>
          <w:rFonts w:ascii="Calibri" w:hAnsi="Calibri"/>
          <w:b/>
          <w:snapToGrid w:val="0"/>
          <w:color w:val="002060"/>
          <w:sz w:val="24"/>
          <w:szCs w:val="24"/>
        </w:rPr>
        <w:br w:type="page"/>
      </w:r>
    </w:p>
    <w:p w:rsidR="0084105D" w:rsidRPr="00F368E1" w:rsidRDefault="0084105D" w:rsidP="0084105D">
      <w:pPr>
        <w:widowControl w:val="0"/>
        <w:spacing w:before="240" w:after="120"/>
        <w:rPr>
          <w:rFonts w:ascii="Calibri" w:hAnsi="Calibri"/>
          <w:b/>
          <w:snapToGrid w:val="0"/>
          <w:color w:val="002060"/>
          <w:sz w:val="24"/>
          <w:szCs w:val="24"/>
        </w:rPr>
      </w:pPr>
      <w:r w:rsidRPr="00F368E1">
        <w:rPr>
          <w:rFonts w:ascii="Calibri" w:hAnsi="Calibri"/>
          <w:b/>
          <w:snapToGrid w:val="0"/>
          <w:color w:val="002060"/>
          <w:sz w:val="24"/>
          <w:szCs w:val="24"/>
        </w:rPr>
        <w:lastRenderedPageBreak/>
        <w:t>EMPLOYMENT</w:t>
      </w:r>
      <w:r w:rsidRPr="00F368E1">
        <w:rPr>
          <w:rFonts w:ascii="Calibri" w:hAnsi="Calibri"/>
          <w:b/>
          <w:snapToGrid w:val="0"/>
          <w:color w:val="002060"/>
          <w:sz w:val="24"/>
          <w:szCs w:val="24"/>
        </w:rPr>
        <w:br/>
      </w:r>
    </w:p>
    <w:tbl>
      <w:tblPr>
        <w:tblW w:w="0" w:type="auto"/>
        <w:tblLook w:val="01E0" w:firstRow="1" w:lastRow="1" w:firstColumn="1" w:lastColumn="1" w:noHBand="0" w:noVBand="0"/>
      </w:tblPr>
      <w:tblGrid>
        <w:gridCol w:w="3888"/>
        <w:gridCol w:w="2520"/>
        <w:gridCol w:w="2070"/>
      </w:tblGrid>
      <w:tr w:rsidR="0084105D" w:rsidRPr="00CE011F">
        <w:trPr>
          <w:trHeight w:val="432"/>
        </w:trPr>
        <w:tc>
          <w:tcPr>
            <w:tcW w:w="3888" w:type="dxa"/>
          </w:tcPr>
          <w:p w:rsidR="0084105D" w:rsidRPr="00CE011F" w:rsidRDefault="0084105D" w:rsidP="0084105D">
            <w:pPr>
              <w:widowControl w:val="0"/>
              <w:spacing w:before="30" w:after="30"/>
              <w:rPr>
                <w:snapToGrid w:val="0"/>
              </w:rPr>
            </w:pPr>
            <w:r w:rsidRPr="00CE011F">
              <w:rPr>
                <w:snapToGrid w:val="0"/>
              </w:rPr>
              <w:t xml:space="preserve">Dobson </w:t>
            </w:r>
            <w:proofErr w:type="spellStart"/>
            <w:r w:rsidRPr="00CE011F">
              <w:rPr>
                <w:snapToGrid w:val="0"/>
              </w:rPr>
              <w:t>DaVanzo</w:t>
            </w:r>
            <w:proofErr w:type="spellEnd"/>
            <w:r w:rsidRPr="00CE011F">
              <w:rPr>
                <w:snapToGrid w:val="0"/>
              </w:rPr>
              <w:t xml:space="preserve"> &amp; Associates, LLC</w:t>
            </w:r>
          </w:p>
        </w:tc>
        <w:tc>
          <w:tcPr>
            <w:tcW w:w="2520" w:type="dxa"/>
          </w:tcPr>
          <w:p w:rsidR="0084105D" w:rsidRPr="00CE011F" w:rsidRDefault="0084105D" w:rsidP="0084105D">
            <w:pPr>
              <w:widowControl w:val="0"/>
              <w:spacing w:before="30" w:after="30"/>
              <w:rPr>
                <w:snapToGrid w:val="0"/>
              </w:rPr>
            </w:pPr>
            <w:r w:rsidRPr="00CE011F">
              <w:rPr>
                <w:snapToGrid w:val="0"/>
              </w:rPr>
              <w:t>President</w:t>
            </w:r>
          </w:p>
        </w:tc>
        <w:tc>
          <w:tcPr>
            <w:tcW w:w="2070" w:type="dxa"/>
          </w:tcPr>
          <w:p w:rsidR="0084105D" w:rsidRPr="00CE011F" w:rsidRDefault="0084105D" w:rsidP="0084105D">
            <w:pPr>
              <w:widowControl w:val="0"/>
              <w:spacing w:before="30" w:after="30"/>
              <w:rPr>
                <w:snapToGrid w:val="0"/>
              </w:rPr>
            </w:pPr>
            <w:r w:rsidRPr="00CE011F">
              <w:rPr>
                <w:snapToGrid w:val="0"/>
              </w:rPr>
              <w:t xml:space="preserve">2007 </w:t>
            </w:r>
            <w:r>
              <w:rPr>
                <w:snapToGrid w:val="0"/>
              </w:rPr>
              <w:t>– P</w:t>
            </w:r>
            <w:r w:rsidRPr="00CE011F">
              <w:rPr>
                <w:snapToGrid w:val="0"/>
              </w:rPr>
              <w:t>resent</w:t>
            </w:r>
          </w:p>
        </w:tc>
      </w:tr>
      <w:tr w:rsidR="0084105D" w:rsidRPr="00CE011F">
        <w:trPr>
          <w:trHeight w:val="432"/>
        </w:trPr>
        <w:tc>
          <w:tcPr>
            <w:tcW w:w="3888" w:type="dxa"/>
          </w:tcPr>
          <w:p w:rsidR="0084105D" w:rsidRPr="00CE011F" w:rsidRDefault="0084105D" w:rsidP="0084105D">
            <w:pPr>
              <w:widowControl w:val="0"/>
              <w:spacing w:before="30" w:after="30"/>
              <w:rPr>
                <w:snapToGrid w:val="0"/>
              </w:rPr>
            </w:pPr>
            <w:r w:rsidRPr="00CE011F">
              <w:rPr>
                <w:snapToGrid w:val="0"/>
              </w:rPr>
              <w:t xml:space="preserve">The </w:t>
            </w:r>
            <w:proofErr w:type="spellStart"/>
            <w:r w:rsidRPr="00CE011F">
              <w:rPr>
                <w:snapToGrid w:val="0"/>
              </w:rPr>
              <w:t>Lewin</w:t>
            </w:r>
            <w:proofErr w:type="spellEnd"/>
            <w:r w:rsidRPr="00CE011F">
              <w:rPr>
                <w:snapToGrid w:val="0"/>
              </w:rPr>
              <w:t xml:space="preserve"> Group, Inc.</w:t>
            </w:r>
          </w:p>
        </w:tc>
        <w:tc>
          <w:tcPr>
            <w:tcW w:w="2520" w:type="dxa"/>
          </w:tcPr>
          <w:p w:rsidR="0084105D" w:rsidRPr="00CE011F" w:rsidRDefault="0084105D" w:rsidP="0084105D">
            <w:pPr>
              <w:widowControl w:val="0"/>
              <w:spacing w:before="30" w:after="30"/>
              <w:rPr>
                <w:snapToGrid w:val="0"/>
              </w:rPr>
            </w:pPr>
            <w:r w:rsidRPr="00CE011F">
              <w:rPr>
                <w:snapToGrid w:val="0"/>
              </w:rPr>
              <w:t>Senior Vice President</w:t>
            </w:r>
          </w:p>
        </w:tc>
        <w:tc>
          <w:tcPr>
            <w:tcW w:w="2070" w:type="dxa"/>
          </w:tcPr>
          <w:p w:rsidR="0084105D" w:rsidRPr="00CE011F" w:rsidRDefault="0072315A" w:rsidP="0084105D">
            <w:pPr>
              <w:widowControl w:val="0"/>
              <w:spacing w:before="30" w:after="30"/>
              <w:rPr>
                <w:snapToGrid w:val="0"/>
              </w:rPr>
            </w:pPr>
            <w:r>
              <w:rPr>
                <w:snapToGrid w:val="0"/>
              </w:rPr>
              <w:t xml:space="preserve">1997 – </w:t>
            </w:r>
            <w:r w:rsidR="0084105D" w:rsidRPr="00CE011F">
              <w:rPr>
                <w:snapToGrid w:val="0"/>
              </w:rPr>
              <w:t>2007</w:t>
            </w:r>
          </w:p>
        </w:tc>
      </w:tr>
      <w:tr w:rsidR="0084105D" w:rsidRPr="00CE011F">
        <w:trPr>
          <w:trHeight w:val="432"/>
        </w:trPr>
        <w:tc>
          <w:tcPr>
            <w:tcW w:w="3888" w:type="dxa"/>
          </w:tcPr>
          <w:p w:rsidR="0084105D" w:rsidRPr="00CE011F" w:rsidRDefault="0084105D" w:rsidP="0084105D">
            <w:pPr>
              <w:widowControl w:val="0"/>
              <w:spacing w:before="30" w:after="30"/>
              <w:rPr>
                <w:snapToGrid w:val="0"/>
              </w:rPr>
            </w:pPr>
            <w:r w:rsidRPr="00CE011F">
              <w:rPr>
                <w:snapToGrid w:val="0"/>
              </w:rPr>
              <w:t xml:space="preserve">The </w:t>
            </w:r>
            <w:proofErr w:type="spellStart"/>
            <w:r w:rsidRPr="00CE011F">
              <w:rPr>
                <w:snapToGrid w:val="0"/>
              </w:rPr>
              <w:t>Lewin</w:t>
            </w:r>
            <w:proofErr w:type="spellEnd"/>
            <w:r w:rsidRPr="00CE011F">
              <w:rPr>
                <w:snapToGrid w:val="0"/>
              </w:rPr>
              <w:t xml:space="preserve"> Group, Inc.</w:t>
            </w:r>
          </w:p>
        </w:tc>
        <w:tc>
          <w:tcPr>
            <w:tcW w:w="2520" w:type="dxa"/>
          </w:tcPr>
          <w:p w:rsidR="0084105D" w:rsidRPr="00CE011F" w:rsidRDefault="0084105D" w:rsidP="0084105D">
            <w:pPr>
              <w:widowControl w:val="0"/>
              <w:spacing w:before="30" w:after="30"/>
              <w:rPr>
                <w:snapToGrid w:val="0"/>
              </w:rPr>
            </w:pPr>
            <w:r w:rsidRPr="00CE011F">
              <w:rPr>
                <w:snapToGrid w:val="0"/>
              </w:rPr>
              <w:t>Vice President</w:t>
            </w:r>
          </w:p>
        </w:tc>
        <w:tc>
          <w:tcPr>
            <w:tcW w:w="2070" w:type="dxa"/>
          </w:tcPr>
          <w:p w:rsidR="0084105D" w:rsidRPr="00CE011F" w:rsidRDefault="0084105D" w:rsidP="0084105D">
            <w:pPr>
              <w:widowControl w:val="0"/>
              <w:spacing w:before="30" w:after="30"/>
              <w:rPr>
                <w:snapToGrid w:val="0"/>
              </w:rPr>
            </w:pPr>
            <w:r w:rsidRPr="00CE011F">
              <w:rPr>
                <w:snapToGrid w:val="0"/>
              </w:rPr>
              <w:t xml:space="preserve">1989 – 1997 </w:t>
            </w:r>
          </w:p>
        </w:tc>
      </w:tr>
      <w:tr w:rsidR="0084105D" w:rsidRPr="00CE011F">
        <w:trPr>
          <w:trHeight w:val="432"/>
        </w:trPr>
        <w:tc>
          <w:tcPr>
            <w:tcW w:w="3888" w:type="dxa"/>
          </w:tcPr>
          <w:p w:rsidR="0084105D" w:rsidRPr="00CE011F" w:rsidRDefault="0084105D" w:rsidP="0084105D">
            <w:pPr>
              <w:widowControl w:val="0"/>
              <w:spacing w:before="30" w:after="30"/>
              <w:rPr>
                <w:snapToGrid w:val="0"/>
              </w:rPr>
            </w:pPr>
            <w:r w:rsidRPr="00CE011F">
              <w:rPr>
                <w:snapToGrid w:val="0"/>
              </w:rPr>
              <w:t>Consolidated Consulting Group</w:t>
            </w:r>
          </w:p>
        </w:tc>
        <w:tc>
          <w:tcPr>
            <w:tcW w:w="2520" w:type="dxa"/>
          </w:tcPr>
          <w:p w:rsidR="0084105D" w:rsidRPr="00CE011F" w:rsidRDefault="0084105D" w:rsidP="0084105D">
            <w:pPr>
              <w:widowControl w:val="0"/>
              <w:spacing w:before="30" w:after="30"/>
              <w:rPr>
                <w:snapToGrid w:val="0"/>
              </w:rPr>
            </w:pPr>
            <w:r w:rsidRPr="00CE011F">
              <w:rPr>
                <w:snapToGrid w:val="0"/>
              </w:rPr>
              <w:t>Principal</w:t>
            </w:r>
          </w:p>
        </w:tc>
        <w:tc>
          <w:tcPr>
            <w:tcW w:w="2070" w:type="dxa"/>
          </w:tcPr>
          <w:p w:rsidR="0084105D" w:rsidRPr="00CE011F" w:rsidRDefault="0084105D" w:rsidP="0084105D">
            <w:pPr>
              <w:widowControl w:val="0"/>
              <w:spacing w:before="30" w:after="30"/>
              <w:rPr>
                <w:snapToGrid w:val="0"/>
              </w:rPr>
            </w:pPr>
            <w:r w:rsidRPr="00CE011F">
              <w:rPr>
                <w:snapToGrid w:val="0"/>
              </w:rPr>
              <w:t>1986 – 1989</w:t>
            </w:r>
          </w:p>
        </w:tc>
      </w:tr>
      <w:tr w:rsidR="0084105D" w:rsidRPr="00CE011F">
        <w:trPr>
          <w:trHeight w:val="432"/>
        </w:trPr>
        <w:tc>
          <w:tcPr>
            <w:tcW w:w="3888" w:type="dxa"/>
          </w:tcPr>
          <w:p w:rsidR="0084105D" w:rsidRPr="00CE011F" w:rsidRDefault="0084105D" w:rsidP="0084105D">
            <w:pPr>
              <w:widowControl w:val="0"/>
              <w:spacing w:before="30" w:after="30"/>
              <w:rPr>
                <w:snapToGrid w:val="0"/>
              </w:rPr>
            </w:pPr>
            <w:r w:rsidRPr="00CE011F">
              <w:rPr>
                <w:snapToGrid w:val="0"/>
              </w:rPr>
              <w:t>Office of Research, HCFA</w:t>
            </w:r>
          </w:p>
        </w:tc>
        <w:tc>
          <w:tcPr>
            <w:tcW w:w="2520" w:type="dxa"/>
          </w:tcPr>
          <w:p w:rsidR="0084105D" w:rsidRPr="00CE011F" w:rsidRDefault="0084105D" w:rsidP="0084105D">
            <w:pPr>
              <w:widowControl w:val="0"/>
              <w:spacing w:before="30" w:after="30"/>
              <w:rPr>
                <w:snapToGrid w:val="0"/>
              </w:rPr>
            </w:pPr>
            <w:r w:rsidRPr="00CE011F">
              <w:rPr>
                <w:snapToGrid w:val="0"/>
              </w:rPr>
              <w:t>Director</w:t>
            </w:r>
          </w:p>
        </w:tc>
        <w:tc>
          <w:tcPr>
            <w:tcW w:w="2070" w:type="dxa"/>
          </w:tcPr>
          <w:p w:rsidR="0084105D" w:rsidRPr="00CE011F" w:rsidRDefault="0084105D" w:rsidP="0084105D">
            <w:pPr>
              <w:widowControl w:val="0"/>
              <w:spacing w:before="30" w:after="30"/>
              <w:rPr>
                <w:snapToGrid w:val="0"/>
              </w:rPr>
            </w:pPr>
            <w:r w:rsidRPr="00CE011F">
              <w:rPr>
                <w:snapToGrid w:val="0"/>
              </w:rPr>
              <w:t>1978 – 1986</w:t>
            </w:r>
          </w:p>
        </w:tc>
      </w:tr>
      <w:tr w:rsidR="0084105D" w:rsidRPr="00CE011F">
        <w:trPr>
          <w:trHeight w:val="432"/>
        </w:trPr>
        <w:tc>
          <w:tcPr>
            <w:tcW w:w="3888" w:type="dxa"/>
          </w:tcPr>
          <w:p w:rsidR="0084105D" w:rsidRPr="00CE011F" w:rsidRDefault="0084105D" w:rsidP="0084105D">
            <w:pPr>
              <w:widowControl w:val="0"/>
              <w:spacing w:before="30" w:after="30"/>
              <w:rPr>
                <w:snapToGrid w:val="0"/>
              </w:rPr>
            </w:pPr>
            <w:r w:rsidRPr="00CE011F">
              <w:rPr>
                <w:snapToGrid w:val="0"/>
              </w:rPr>
              <w:t xml:space="preserve">Office of Analysis, Public </w:t>
            </w:r>
          </w:p>
          <w:p w:rsidR="0084105D" w:rsidRPr="00CE011F" w:rsidRDefault="0084105D" w:rsidP="0084105D">
            <w:pPr>
              <w:widowControl w:val="0"/>
              <w:spacing w:before="30" w:after="30"/>
              <w:rPr>
                <w:snapToGrid w:val="0"/>
              </w:rPr>
            </w:pPr>
            <w:r w:rsidRPr="00CE011F">
              <w:rPr>
                <w:snapToGrid w:val="0"/>
              </w:rPr>
              <w:t>Health Service</w:t>
            </w:r>
            <w:r w:rsidRPr="00CE011F">
              <w:rPr>
                <w:snapToGrid w:val="0"/>
              </w:rPr>
              <w:tab/>
            </w:r>
            <w:r w:rsidRPr="00CE011F">
              <w:rPr>
                <w:snapToGrid w:val="0"/>
              </w:rPr>
              <w:tab/>
            </w:r>
          </w:p>
        </w:tc>
        <w:tc>
          <w:tcPr>
            <w:tcW w:w="2520" w:type="dxa"/>
          </w:tcPr>
          <w:p w:rsidR="0084105D" w:rsidRPr="00CE011F" w:rsidRDefault="0084105D" w:rsidP="0084105D">
            <w:pPr>
              <w:widowControl w:val="0"/>
              <w:spacing w:before="30" w:after="30"/>
              <w:rPr>
                <w:snapToGrid w:val="0"/>
              </w:rPr>
            </w:pPr>
            <w:r w:rsidRPr="00CE011F">
              <w:rPr>
                <w:snapToGrid w:val="0"/>
              </w:rPr>
              <w:t>Director</w:t>
            </w:r>
          </w:p>
        </w:tc>
        <w:tc>
          <w:tcPr>
            <w:tcW w:w="2070" w:type="dxa"/>
          </w:tcPr>
          <w:p w:rsidR="0084105D" w:rsidRPr="00CE011F" w:rsidRDefault="0084105D" w:rsidP="0084105D">
            <w:pPr>
              <w:widowControl w:val="0"/>
              <w:spacing w:before="30" w:after="30"/>
              <w:rPr>
                <w:snapToGrid w:val="0"/>
              </w:rPr>
            </w:pPr>
            <w:r w:rsidRPr="00CE011F">
              <w:rPr>
                <w:snapToGrid w:val="0"/>
              </w:rPr>
              <w:t>1974 – 1978</w:t>
            </w:r>
          </w:p>
        </w:tc>
      </w:tr>
      <w:tr w:rsidR="0084105D" w:rsidRPr="00CE011F">
        <w:trPr>
          <w:trHeight w:val="432"/>
        </w:trPr>
        <w:tc>
          <w:tcPr>
            <w:tcW w:w="3888" w:type="dxa"/>
          </w:tcPr>
          <w:p w:rsidR="0084105D" w:rsidRPr="00CE011F" w:rsidRDefault="0084105D" w:rsidP="0084105D">
            <w:pPr>
              <w:widowControl w:val="0"/>
              <w:spacing w:before="30" w:after="30"/>
              <w:rPr>
                <w:snapToGrid w:val="0"/>
              </w:rPr>
            </w:pPr>
            <w:r w:rsidRPr="00CE011F">
              <w:rPr>
                <w:snapToGrid w:val="0"/>
              </w:rPr>
              <w:t>Planning Research Corporation</w:t>
            </w:r>
          </w:p>
        </w:tc>
        <w:tc>
          <w:tcPr>
            <w:tcW w:w="2520" w:type="dxa"/>
          </w:tcPr>
          <w:p w:rsidR="0084105D" w:rsidRPr="00CE011F" w:rsidRDefault="0084105D" w:rsidP="0084105D">
            <w:pPr>
              <w:widowControl w:val="0"/>
              <w:spacing w:before="30" w:after="30"/>
              <w:rPr>
                <w:snapToGrid w:val="0"/>
              </w:rPr>
            </w:pPr>
            <w:r w:rsidRPr="00CE011F">
              <w:rPr>
                <w:snapToGrid w:val="0"/>
              </w:rPr>
              <w:t>Senior Economist</w:t>
            </w:r>
          </w:p>
        </w:tc>
        <w:tc>
          <w:tcPr>
            <w:tcW w:w="2070" w:type="dxa"/>
          </w:tcPr>
          <w:p w:rsidR="0084105D" w:rsidRPr="00CE011F" w:rsidRDefault="0084105D" w:rsidP="0084105D">
            <w:pPr>
              <w:widowControl w:val="0"/>
              <w:spacing w:before="30" w:after="30"/>
              <w:rPr>
                <w:snapToGrid w:val="0"/>
              </w:rPr>
            </w:pPr>
            <w:r w:rsidRPr="00CE011F">
              <w:rPr>
                <w:snapToGrid w:val="0"/>
              </w:rPr>
              <w:t xml:space="preserve">1969 – 1974 </w:t>
            </w:r>
          </w:p>
        </w:tc>
      </w:tr>
    </w:tbl>
    <w:p w:rsidR="0084105D" w:rsidRPr="003D5871" w:rsidRDefault="0084105D" w:rsidP="0084105D"/>
    <w:sectPr w:rsidR="0084105D" w:rsidRPr="003D5871" w:rsidSect="00AA5EA6">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802" w:rsidRDefault="006C4802" w:rsidP="0084105D">
      <w:pPr>
        <w:spacing w:after="0" w:line="240" w:lineRule="auto"/>
      </w:pPr>
      <w:r>
        <w:separator/>
      </w:r>
    </w:p>
  </w:endnote>
  <w:endnote w:type="continuationSeparator" w:id="0">
    <w:p w:rsidR="006C4802" w:rsidRDefault="006C4802" w:rsidP="0084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Uighur">
    <w:panose1 w:val="02000000000000000000"/>
    <w:charset w:val="00"/>
    <w:family w:val="auto"/>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802" w:rsidRDefault="006C4802" w:rsidP="00D03030">
    <w:pPr>
      <w:spacing w:after="0" w:line="220" w:lineRule="exact"/>
      <w:ind w:right="360"/>
      <w:rPr>
        <w:rFonts w:ascii="Calibri" w:hAnsi="Calibri"/>
        <w:color w:val="595959"/>
        <w:spacing w:val="6"/>
        <w:kern w:val="16"/>
        <w:sz w:val="18"/>
        <w:szCs w:val="18"/>
      </w:rPr>
    </w:pPr>
  </w:p>
  <w:p w:rsidR="006C4802" w:rsidRPr="004C7020" w:rsidRDefault="006C4802" w:rsidP="00D03030">
    <w:pPr>
      <w:spacing w:after="0" w:line="220" w:lineRule="exact"/>
      <w:ind w:right="360"/>
      <w:rPr>
        <w:rFonts w:ascii="Calibri" w:hAnsi="Calibri"/>
        <w:color w:val="595959"/>
        <w:spacing w:val="6"/>
        <w:kern w:val="16"/>
        <w:sz w:val="18"/>
        <w:szCs w:val="18"/>
      </w:rPr>
    </w:pPr>
    <w:r w:rsidRPr="004C7020">
      <w:rPr>
        <w:rFonts w:ascii="Calibri" w:hAnsi="Calibri"/>
        <w:color w:val="595959"/>
        <w:spacing w:val="6"/>
        <w:kern w:val="16"/>
        <w:sz w:val="18"/>
        <w:szCs w:val="18"/>
      </w:rPr>
      <w:t xml:space="preserve">Dobson </w:t>
    </w:r>
    <w:proofErr w:type="spellStart"/>
    <w:r w:rsidRPr="004C7020">
      <w:rPr>
        <w:rFonts w:ascii="Calibri" w:hAnsi="Calibri"/>
        <w:color w:val="595959"/>
        <w:spacing w:val="6"/>
        <w:kern w:val="16"/>
        <w:sz w:val="18"/>
        <w:szCs w:val="18"/>
      </w:rPr>
      <w:t>DaVanzo</w:t>
    </w:r>
    <w:proofErr w:type="spellEnd"/>
    <w:r w:rsidRPr="004C7020">
      <w:rPr>
        <w:rFonts w:ascii="Calibri" w:hAnsi="Calibri"/>
        <w:color w:val="595959"/>
        <w:spacing w:val="6"/>
        <w:kern w:val="16"/>
        <w:sz w:val="18"/>
        <w:szCs w:val="18"/>
      </w:rPr>
      <w:t xml:space="preserve"> &amp; Associates, LLC</w:t>
    </w:r>
    <w:r w:rsidRPr="00F87DC4">
      <w:rPr>
        <w:rFonts w:ascii="Calibri" w:hAnsi="Calibri"/>
        <w:color w:val="595959"/>
        <w:spacing w:val="6"/>
        <w:kern w:val="16"/>
        <w:sz w:val="18"/>
        <w:szCs w:val="18"/>
      </w:rPr>
      <w:t> </w:t>
    </w:r>
    <w:r>
      <w:rPr>
        <w:rFonts w:ascii="Calibri" w:hAnsi="Calibri"/>
        <w:color w:val="595959"/>
        <w:spacing w:val="6"/>
        <w:kern w:val="16"/>
        <w:sz w:val="18"/>
        <w:szCs w:val="18"/>
      </w:rPr>
      <w:t>450 Maple Avenue East, Suite 303</w:t>
    </w:r>
    <w:r w:rsidRPr="004C7020">
      <w:rPr>
        <w:rFonts w:ascii="Calibri" w:hAnsi="Calibri"/>
        <w:color w:val="595959"/>
        <w:spacing w:val="6"/>
        <w:kern w:val="16"/>
        <w:sz w:val="18"/>
        <w:szCs w:val="18"/>
      </w:rPr>
      <w:t>, Vienna, V</w:t>
    </w:r>
    <w:r>
      <w:rPr>
        <w:rFonts w:ascii="Calibri" w:hAnsi="Calibri"/>
        <w:color w:val="595959"/>
        <w:spacing w:val="6"/>
        <w:kern w:val="16"/>
        <w:sz w:val="18"/>
        <w:szCs w:val="18"/>
      </w:rPr>
      <w:t>A</w:t>
    </w:r>
    <w:r w:rsidRPr="004C7020">
      <w:rPr>
        <w:rFonts w:ascii="Calibri" w:hAnsi="Calibri"/>
        <w:color w:val="595959"/>
        <w:spacing w:val="6"/>
        <w:kern w:val="16"/>
        <w:sz w:val="18"/>
        <w:szCs w:val="18"/>
      </w:rPr>
      <w:t xml:space="preserve"> </w:t>
    </w:r>
    <w:r>
      <w:rPr>
        <w:rFonts w:ascii="Calibri" w:hAnsi="Calibri"/>
        <w:color w:val="595959"/>
        <w:spacing w:val="6"/>
        <w:kern w:val="16"/>
        <w:sz w:val="18"/>
        <w:szCs w:val="18"/>
      </w:rPr>
      <w:t>22180</w:t>
    </w:r>
    <w:r w:rsidRPr="00F87DC4">
      <w:rPr>
        <w:rFonts w:ascii="Calibri" w:hAnsi="Calibri"/>
        <w:color w:val="595959"/>
        <w:spacing w:val="6"/>
        <w:kern w:val="16"/>
        <w:sz w:val="18"/>
        <w:szCs w:val="18"/>
      </w:rPr>
      <w:t> </w:t>
    </w:r>
    <w:r w:rsidRPr="004C7020">
      <w:rPr>
        <w:rFonts w:ascii="Calibri" w:hAnsi="Calibri"/>
        <w:color w:val="595959"/>
        <w:spacing w:val="6"/>
        <w:kern w:val="16"/>
        <w:sz w:val="18"/>
        <w:szCs w:val="18"/>
      </w:rPr>
      <w:t>703.</w:t>
    </w:r>
    <w:r>
      <w:rPr>
        <w:rFonts w:ascii="Calibri" w:hAnsi="Calibri"/>
        <w:color w:val="595959"/>
        <w:spacing w:val="6"/>
        <w:kern w:val="16"/>
        <w:sz w:val="18"/>
        <w:szCs w:val="18"/>
      </w:rPr>
      <w:t>260</w:t>
    </w:r>
    <w:r w:rsidRPr="004C7020">
      <w:rPr>
        <w:rFonts w:ascii="Calibri" w:hAnsi="Calibri"/>
        <w:color w:val="595959"/>
        <w:spacing w:val="6"/>
        <w:kern w:val="16"/>
        <w:sz w:val="18"/>
        <w:szCs w:val="18"/>
      </w:rPr>
      <w:t>.</w:t>
    </w:r>
    <w:r>
      <w:rPr>
        <w:rFonts w:ascii="Calibri" w:hAnsi="Calibri"/>
        <w:color w:val="595959"/>
        <w:spacing w:val="6"/>
        <w:kern w:val="16"/>
        <w:sz w:val="18"/>
        <w:szCs w:val="18"/>
      </w:rPr>
      <w:t>1760</w:t>
    </w:r>
  </w:p>
  <w:p w:rsidR="006C4802" w:rsidRPr="002A1F79" w:rsidRDefault="00D75D6A" w:rsidP="00F87DC4">
    <w:pPr>
      <w:spacing w:after="0" w:line="220" w:lineRule="exact"/>
      <w:ind w:right="360"/>
      <w:rPr>
        <w:rFonts w:ascii="Calibri" w:hAnsi="Calibri"/>
        <w:color w:val="595959"/>
        <w:spacing w:val="6"/>
        <w:kern w:val="16"/>
        <w:sz w:val="18"/>
        <w:szCs w:val="18"/>
      </w:rPr>
    </w:pPr>
    <w:hyperlink r:id="rId1" w:history="1">
      <w:r w:rsidR="006C4802" w:rsidRPr="00F87DC4">
        <w:rPr>
          <w:rFonts w:ascii="Calibri" w:hAnsi="Calibri"/>
          <w:color w:val="595959"/>
          <w:spacing w:val="6"/>
          <w:kern w:val="16"/>
          <w:sz w:val="18"/>
          <w:szCs w:val="18"/>
        </w:rPr>
        <w:t>www.dobsondavanzo.com</w:t>
      </w:r>
    </w:hyperlink>
  </w:p>
  <w:p w:rsidR="006C4802" w:rsidRDefault="006C4802" w:rsidP="0084105D">
    <w:pPr>
      <w:pStyle w:val="Style1"/>
      <w:spacing w:after="0" w:line="220" w:lineRule="exact"/>
      <w:ind w:right="-31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802" w:rsidRDefault="006C4802" w:rsidP="0084105D">
      <w:pPr>
        <w:spacing w:after="0" w:line="240" w:lineRule="auto"/>
      </w:pPr>
      <w:r>
        <w:separator/>
      </w:r>
    </w:p>
  </w:footnote>
  <w:footnote w:type="continuationSeparator" w:id="0">
    <w:p w:rsidR="006C4802" w:rsidRDefault="006C4802" w:rsidP="00841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802" w:rsidRDefault="006C4802" w:rsidP="000B6E41">
    <w:pPr>
      <w:pStyle w:val="Sectiontitle-second"/>
      <w:tabs>
        <w:tab w:val="center" w:pos="4680"/>
        <w:tab w:val="right" w:pos="9360"/>
      </w:tabs>
      <w:spacing w:after="0"/>
      <w:ind w:right="0"/>
      <w:jc w:val="left"/>
    </w:pPr>
    <w:r>
      <w:tab/>
    </w:r>
    <w:r>
      <w:tab/>
    </w:r>
    <w:r>
      <w:rPr>
        <w:noProof/>
      </w:rPr>
      <w:drawing>
        <wp:inline distT="0" distB="0" distL="0" distR="0">
          <wp:extent cx="1284605" cy="161925"/>
          <wp:effectExtent l="19050" t="0" r="0" b="0"/>
          <wp:docPr id="1" name="Picture 5" descr="DobsonDaVanz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bsonDaVanzo logo.png"/>
                  <pic:cNvPicPr>
                    <a:picLocks noChangeAspect="1" noChangeArrowheads="1"/>
                  </pic:cNvPicPr>
                </pic:nvPicPr>
                <pic:blipFill>
                  <a:blip r:embed="rId1"/>
                  <a:srcRect/>
                  <a:stretch>
                    <a:fillRect/>
                  </a:stretch>
                </pic:blipFill>
                <pic:spPr bwMode="auto">
                  <a:xfrm>
                    <a:off x="0" y="0"/>
                    <a:ext cx="1284605" cy="161925"/>
                  </a:xfrm>
                  <a:prstGeom prst="rect">
                    <a:avLst/>
                  </a:prstGeom>
                  <a:noFill/>
                  <a:ln w="9525">
                    <a:noFill/>
                    <a:miter lim="800000"/>
                    <a:headEnd/>
                    <a:tailEnd/>
                  </a:ln>
                </pic:spPr>
              </pic:pic>
            </a:graphicData>
          </a:graphic>
        </wp:inline>
      </w:drawing>
    </w:r>
  </w:p>
  <w:p w:rsidR="006C4802" w:rsidRDefault="006C4802" w:rsidP="000B6E41">
    <w:pPr>
      <w:pStyle w:val="Sectiontitle-second"/>
      <w:tabs>
        <w:tab w:val="center" w:pos="4680"/>
        <w:tab w:val="right" w:pos="9360"/>
      </w:tabs>
      <w:ind w:right="0"/>
      <w:jc w:val="left"/>
    </w:pPr>
    <w:r>
      <w:tab/>
    </w:r>
    <w:r>
      <w:tab/>
      <w:t>Al Dobson, PhD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802" w:rsidRPr="007D7E8D" w:rsidRDefault="006C4802" w:rsidP="007D7E8D">
    <w:pPr>
      <w:pStyle w:val="Header"/>
      <w:jc w:val="right"/>
    </w:pPr>
    <w:r>
      <w:fldChar w:fldCharType="begin"/>
    </w:r>
    <w:r>
      <w:instrText xml:space="preserve"> DATE \@ "MMMM d, yyyy" </w:instrText>
    </w:r>
    <w:r>
      <w:fldChar w:fldCharType="separate"/>
    </w:r>
    <w:r w:rsidR="00CB6E0C">
      <w:rPr>
        <w:noProof/>
      </w:rPr>
      <w:t>August 22, 2014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1344744"/>
    <w:lvl w:ilvl="0">
      <w:start w:val="1"/>
      <w:numFmt w:val="decimal"/>
      <w:lvlText w:val="%1."/>
      <w:lvlJc w:val="left"/>
      <w:pPr>
        <w:tabs>
          <w:tab w:val="num" w:pos="1800"/>
        </w:tabs>
        <w:ind w:left="1800" w:hanging="360"/>
      </w:pPr>
    </w:lvl>
  </w:abstractNum>
  <w:abstractNum w:abstractNumId="1">
    <w:nsid w:val="FFFFFF7D"/>
    <w:multiLevelType w:val="singleLevel"/>
    <w:tmpl w:val="B5D2A664"/>
    <w:lvl w:ilvl="0">
      <w:start w:val="1"/>
      <w:numFmt w:val="decimal"/>
      <w:lvlText w:val="%1."/>
      <w:lvlJc w:val="left"/>
      <w:pPr>
        <w:tabs>
          <w:tab w:val="num" w:pos="1440"/>
        </w:tabs>
        <w:ind w:left="1440" w:hanging="360"/>
      </w:pPr>
    </w:lvl>
  </w:abstractNum>
  <w:abstractNum w:abstractNumId="2">
    <w:nsid w:val="FFFFFF7E"/>
    <w:multiLevelType w:val="singleLevel"/>
    <w:tmpl w:val="316A0816"/>
    <w:lvl w:ilvl="0">
      <w:start w:val="1"/>
      <w:numFmt w:val="decimal"/>
      <w:lvlText w:val="%1."/>
      <w:lvlJc w:val="left"/>
      <w:pPr>
        <w:tabs>
          <w:tab w:val="num" w:pos="1080"/>
        </w:tabs>
        <w:ind w:left="1080" w:hanging="360"/>
      </w:pPr>
    </w:lvl>
  </w:abstractNum>
  <w:abstractNum w:abstractNumId="3">
    <w:nsid w:val="FFFFFF7F"/>
    <w:multiLevelType w:val="singleLevel"/>
    <w:tmpl w:val="73DC5194"/>
    <w:lvl w:ilvl="0">
      <w:start w:val="1"/>
      <w:numFmt w:val="decimal"/>
      <w:lvlText w:val="%1."/>
      <w:lvlJc w:val="left"/>
      <w:pPr>
        <w:tabs>
          <w:tab w:val="num" w:pos="720"/>
        </w:tabs>
        <w:ind w:left="720" w:hanging="360"/>
      </w:pPr>
    </w:lvl>
  </w:abstractNum>
  <w:abstractNum w:abstractNumId="4">
    <w:nsid w:val="FFFFFF80"/>
    <w:multiLevelType w:val="singleLevel"/>
    <w:tmpl w:val="405EA9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A800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A48A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44AC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3E3952"/>
    <w:lvl w:ilvl="0">
      <w:start w:val="1"/>
      <w:numFmt w:val="decimal"/>
      <w:lvlText w:val="%1."/>
      <w:lvlJc w:val="left"/>
      <w:pPr>
        <w:tabs>
          <w:tab w:val="num" w:pos="360"/>
        </w:tabs>
        <w:ind w:left="360" w:hanging="360"/>
      </w:pPr>
    </w:lvl>
  </w:abstractNum>
  <w:abstractNum w:abstractNumId="9">
    <w:nsid w:val="FFFFFF89"/>
    <w:multiLevelType w:val="singleLevel"/>
    <w:tmpl w:val="282C773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D20419C"/>
    <w:lvl w:ilvl="0">
      <w:numFmt w:val="decimal"/>
      <w:pStyle w:val="ExperienceBullet"/>
      <w:lvlText w:val="*"/>
      <w:lvlJc w:val="left"/>
    </w:lvl>
  </w:abstractNum>
  <w:abstractNum w:abstractNumId="11">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6E953B"/>
        <w:sz w:val="16"/>
      </w:rPr>
    </w:lvl>
    <w:lvl w:ilvl="1">
      <w:start w:val="1"/>
      <w:numFmt w:val="bullet"/>
      <w:pStyle w:val="Bullet2"/>
      <w:lvlText w:val=""/>
      <w:lvlJc w:val="left"/>
      <w:pPr>
        <w:ind w:left="490" w:hanging="245"/>
      </w:pPr>
      <w:rPr>
        <w:rFonts w:ascii="Symbol" w:hAnsi="Symbol" w:hint="default"/>
        <w:color w:val="6E953B"/>
        <w:sz w:val="18"/>
      </w:rPr>
    </w:lvl>
    <w:lvl w:ilvl="2">
      <w:start w:val="1"/>
      <w:numFmt w:val="bullet"/>
      <w:lvlText w:val=""/>
      <w:lvlJc w:val="left"/>
      <w:pPr>
        <w:ind w:left="735" w:hanging="245"/>
      </w:pPr>
      <w:rPr>
        <w:rFonts w:ascii="Symbol" w:hAnsi="Symbol" w:hint="default"/>
        <w:color w:val="6E953B"/>
        <w:sz w:val="18"/>
      </w:rPr>
    </w:lvl>
    <w:lvl w:ilvl="3">
      <w:start w:val="1"/>
      <w:numFmt w:val="bullet"/>
      <w:lvlText w:val=""/>
      <w:lvlJc w:val="left"/>
      <w:pPr>
        <w:ind w:left="980" w:hanging="245"/>
      </w:pPr>
      <w:rPr>
        <w:rFonts w:ascii="Symbol" w:hAnsi="Symbol" w:hint="default"/>
        <w:color w:val="526F2C"/>
        <w:sz w:val="12"/>
      </w:rPr>
    </w:lvl>
    <w:lvl w:ilvl="4">
      <w:start w:val="1"/>
      <w:numFmt w:val="bullet"/>
      <w:lvlText w:val=""/>
      <w:lvlJc w:val="left"/>
      <w:pPr>
        <w:ind w:left="1225" w:hanging="245"/>
      </w:pPr>
      <w:rPr>
        <w:rFonts w:ascii="Symbol" w:hAnsi="Symbol" w:hint="default"/>
        <w:color w:val="526F2C"/>
        <w:sz w:val="12"/>
      </w:rPr>
    </w:lvl>
    <w:lvl w:ilvl="5">
      <w:start w:val="1"/>
      <w:numFmt w:val="bullet"/>
      <w:lvlText w:val=""/>
      <w:lvlJc w:val="left"/>
      <w:pPr>
        <w:ind w:left="1470" w:hanging="245"/>
      </w:pPr>
      <w:rPr>
        <w:rFonts w:ascii="Symbol" w:hAnsi="Symbol" w:hint="default"/>
        <w:color w:val="E36C09"/>
        <w:sz w:val="12"/>
      </w:rPr>
    </w:lvl>
    <w:lvl w:ilvl="6">
      <w:start w:val="1"/>
      <w:numFmt w:val="bullet"/>
      <w:lvlText w:val=""/>
      <w:lvlJc w:val="left"/>
      <w:pPr>
        <w:ind w:left="1715" w:hanging="245"/>
      </w:pPr>
      <w:rPr>
        <w:rFonts w:ascii="Symbol" w:hAnsi="Symbol" w:hint="default"/>
        <w:color w:val="E36C09"/>
        <w:sz w:val="12"/>
      </w:rPr>
    </w:lvl>
    <w:lvl w:ilvl="7">
      <w:start w:val="1"/>
      <w:numFmt w:val="bullet"/>
      <w:lvlText w:val=""/>
      <w:lvlJc w:val="left"/>
      <w:pPr>
        <w:ind w:left="1960" w:hanging="245"/>
      </w:pPr>
      <w:rPr>
        <w:rFonts w:ascii="Symbol" w:hAnsi="Symbol" w:hint="default"/>
        <w:color w:val="E36C09"/>
        <w:sz w:val="12"/>
      </w:rPr>
    </w:lvl>
    <w:lvl w:ilvl="8">
      <w:start w:val="1"/>
      <w:numFmt w:val="bullet"/>
      <w:lvlText w:val=""/>
      <w:lvlJc w:val="left"/>
      <w:pPr>
        <w:ind w:left="2205" w:hanging="245"/>
      </w:pPr>
      <w:rPr>
        <w:rFonts w:ascii="Symbol" w:hAnsi="Symbol" w:hint="default"/>
        <w:color w:val="E36C09"/>
        <w:sz w:val="12"/>
      </w:rPr>
    </w:lvl>
  </w:abstractNum>
  <w:abstractNum w:abstractNumId="12">
    <w:nsid w:val="0F532063"/>
    <w:multiLevelType w:val="hybridMultilevel"/>
    <w:tmpl w:val="68563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0413689"/>
    <w:multiLevelType w:val="hybridMultilevel"/>
    <w:tmpl w:val="EE06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DA71E9"/>
    <w:multiLevelType w:val="hybridMultilevel"/>
    <w:tmpl w:val="6A0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5F76B0"/>
    <w:multiLevelType w:val="hybridMultilevel"/>
    <w:tmpl w:val="4126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000066"/>
      </w:rPr>
    </w:lvl>
    <w:lvl w:ilvl="2">
      <w:start w:val="1"/>
      <w:numFmt w:val="lowerRoman"/>
      <w:lvlText w:val="%3)"/>
      <w:lvlJc w:val="left"/>
      <w:pPr>
        <w:ind w:left="864" w:hanging="288"/>
      </w:pPr>
      <w:rPr>
        <w:rFonts w:hint="default"/>
        <w:color w:val="000066"/>
      </w:rPr>
    </w:lvl>
    <w:lvl w:ilvl="3">
      <w:start w:val="1"/>
      <w:numFmt w:val="decimal"/>
      <w:lvlText w:val="(%4)"/>
      <w:lvlJc w:val="left"/>
      <w:pPr>
        <w:ind w:left="1152" w:hanging="288"/>
      </w:pPr>
      <w:rPr>
        <w:rFonts w:hint="default"/>
        <w:color w:val="000066"/>
      </w:rPr>
    </w:lvl>
    <w:lvl w:ilvl="4">
      <w:start w:val="1"/>
      <w:numFmt w:val="lowerLetter"/>
      <w:lvlText w:val="(%5)"/>
      <w:lvlJc w:val="left"/>
      <w:pPr>
        <w:ind w:left="1440" w:hanging="288"/>
      </w:pPr>
      <w:rPr>
        <w:rFonts w:hint="default"/>
        <w:color w:val="000066"/>
      </w:rPr>
    </w:lvl>
    <w:lvl w:ilvl="5">
      <w:start w:val="1"/>
      <w:numFmt w:val="lowerRoman"/>
      <w:lvlText w:val="(%6)"/>
      <w:lvlJc w:val="left"/>
      <w:pPr>
        <w:ind w:left="1728" w:hanging="288"/>
      </w:pPr>
      <w:rPr>
        <w:rFonts w:hint="default"/>
        <w:color w:val="000066"/>
      </w:rPr>
    </w:lvl>
    <w:lvl w:ilvl="6">
      <w:start w:val="1"/>
      <w:numFmt w:val="decimal"/>
      <w:lvlText w:val="%7."/>
      <w:lvlJc w:val="left"/>
      <w:pPr>
        <w:ind w:left="2016" w:hanging="288"/>
      </w:pPr>
      <w:rPr>
        <w:rFonts w:hint="default"/>
        <w:color w:val="000066"/>
      </w:rPr>
    </w:lvl>
    <w:lvl w:ilvl="7">
      <w:start w:val="1"/>
      <w:numFmt w:val="lowerLetter"/>
      <w:lvlText w:val="%8."/>
      <w:lvlJc w:val="left"/>
      <w:pPr>
        <w:ind w:left="2304" w:hanging="288"/>
      </w:pPr>
      <w:rPr>
        <w:rFonts w:hint="default"/>
        <w:color w:val="000066"/>
      </w:rPr>
    </w:lvl>
    <w:lvl w:ilvl="8">
      <w:start w:val="1"/>
      <w:numFmt w:val="lowerRoman"/>
      <w:lvlText w:val="%9."/>
      <w:lvlJc w:val="left"/>
      <w:pPr>
        <w:ind w:left="2592" w:hanging="288"/>
      </w:pPr>
      <w:rPr>
        <w:rFonts w:hint="default"/>
        <w:color w:val="000066"/>
      </w:rPr>
    </w:lvl>
  </w:abstractNum>
  <w:abstractNum w:abstractNumId="17">
    <w:nsid w:val="1AC655AB"/>
    <w:multiLevelType w:val="hybridMultilevel"/>
    <w:tmpl w:val="8092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6E76AA"/>
    <w:multiLevelType w:val="hybridMultilevel"/>
    <w:tmpl w:val="4F141D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CA04BE5"/>
    <w:multiLevelType w:val="hybridMultilevel"/>
    <w:tmpl w:val="9BF6D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DC84B59"/>
    <w:multiLevelType w:val="hybridMultilevel"/>
    <w:tmpl w:val="9D6CE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EFC5C40"/>
    <w:multiLevelType w:val="hybridMultilevel"/>
    <w:tmpl w:val="BCE6727C"/>
    <w:lvl w:ilvl="0" w:tplc="27F8D1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345DD3"/>
    <w:multiLevelType w:val="hybridMultilevel"/>
    <w:tmpl w:val="C1A2F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462454"/>
    <w:multiLevelType w:val="hybridMultilevel"/>
    <w:tmpl w:val="D05C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80212E"/>
    <w:multiLevelType w:val="hybridMultilevel"/>
    <w:tmpl w:val="18724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075235C"/>
    <w:multiLevelType w:val="hybridMultilevel"/>
    <w:tmpl w:val="68B8C9C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2547602"/>
    <w:multiLevelType w:val="hybridMultilevel"/>
    <w:tmpl w:val="115E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56436B"/>
    <w:multiLevelType w:val="hybridMultilevel"/>
    <w:tmpl w:val="40C0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2E24139"/>
    <w:multiLevelType w:val="hybridMultilevel"/>
    <w:tmpl w:val="2706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1D3984"/>
    <w:multiLevelType w:val="hybridMultilevel"/>
    <w:tmpl w:val="58B0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337687"/>
    <w:multiLevelType w:val="hybridMultilevel"/>
    <w:tmpl w:val="CC9A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451655"/>
    <w:multiLevelType w:val="hybridMultilevel"/>
    <w:tmpl w:val="F6FA628C"/>
    <w:lvl w:ilvl="0" w:tplc="04090001">
      <w:start w:val="1"/>
      <w:numFmt w:val="bullet"/>
      <w:lvlText w:val=""/>
      <w:lvlJc w:val="left"/>
      <w:pPr>
        <w:tabs>
          <w:tab w:val="num" w:pos="720"/>
        </w:tabs>
        <w:ind w:left="720" w:hanging="360"/>
      </w:pPr>
      <w:rPr>
        <w:rFonts w:ascii="Symbol" w:hAnsi="Symbol" w:hint="default"/>
      </w:rPr>
    </w:lvl>
    <w:lvl w:ilvl="1" w:tplc="0AD86CCA">
      <w:start w:val="1"/>
      <w:numFmt w:val="bullet"/>
      <w:lvlText w:val=""/>
      <w:lvlJc w:val="left"/>
      <w:pPr>
        <w:tabs>
          <w:tab w:val="num" w:pos="1440"/>
        </w:tabs>
        <w:ind w:left="1440" w:hanging="360"/>
      </w:pPr>
      <w:rPr>
        <w:rFonts w:ascii="Wingdings" w:hAnsi="Wingdings" w:hint="default"/>
        <w:b w:val="0"/>
        <w:i w:val="0"/>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B29450B"/>
    <w:multiLevelType w:val="hybridMultilevel"/>
    <w:tmpl w:val="E692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30565E"/>
    <w:multiLevelType w:val="singleLevel"/>
    <w:tmpl w:val="4F004C86"/>
    <w:lvl w:ilvl="0">
      <w:start w:val="1"/>
      <w:numFmt w:val="bullet"/>
      <w:pStyle w:val="subheading"/>
      <w:lvlText w:val=""/>
      <w:lvlJc w:val="left"/>
      <w:pPr>
        <w:tabs>
          <w:tab w:val="num" w:pos="360"/>
        </w:tabs>
        <w:ind w:left="360" w:hanging="360"/>
      </w:pPr>
      <w:rPr>
        <w:rFonts w:ascii="Symbol" w:hAnsi="Symbol" w:hint="default"/>
      </w:rPr>
    </w:lvl>
  </w:abstractNum>
  <w:abstractNum w:abstractNumId="34">
    <w:nsid w:val="3FF317B9"/>
    <w:multiLevelType w:val="hybridMultilevel"/>
    <w:tmpl w:val="9294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8406B7"/>
    <w:multiLevelType w:val="hybridMultilevel"/>
    <w:tmpl w:val="6AE68864"/>
    <w:lvl w:ilvl="0" w:tplc="EAB4879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A347D14"/>
    <w:multiLevelType w:val="hybridMultilevel"/>
    <w:tmpl w:val="CA14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1F068D"/>
    <w:multiLevelType w:val="hybridMultilevel"/>
    <w:tmpl w:val="3C8E831E"/>
    <w:lvl w:ilvl="0" w:tplc="919A6342">
      <w:start w:val="1"/>
      <w:numFmt w:val="bullet"/>
      <w:pStyle w:val="ColumnBullet"/>
      <w:lvlText w:val="•"/>
      <w:lvlJc w:val="left"/>
      <w:pPr>
        <w:tabs>
          <w:tab w:val="num" w:pos="504"/>
        </w:tabs>
        <w:ind w:left="504" w:hanging="288"/>
      </w:pPr>
      <w:rPr>
        <w:rFonts w:ascii="Trebuchet MS" w:hAnsi="Trebuchet MS" w:hint="default"/>
        <w:b w:val="0"/>
        <w:i w:val="0"/>
        <w:color w:val="auto"/>
        <w:sz w:val="20"/>
      </w:rPr>
    </w:lvl>
    <w:lvl w:ilvl="1" w:tplc="2B00E678">
      <w:start w:val="1"/>
      <w:numFmt w:val="bullet"/>
      <w:lvlText w:val=""/>
      <w:lvlJc w:val="left"/>
      <w:pPr>
        <w:tabs>
          <w:tab w:val="num" w:pos="1440"/>
        </w:tabs>
        <w:ind w:left="1440" w:hanging="360"/>
      </w:pPr>
      <w:rPr>
        <w:rFonts w:ascii="Symbol" w:hAnsi="Symbol"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2204CDB"/>
    <w:multiLevelType w:val="hybridMultilevel"/>
    <w:tmpl w:val="75245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22D4BCD"/>
    <w:multiLevelType w:val="hybridMultilevel"/>
    <w:tmpl w:val="86C2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8F09D9"/>
    <w:multiLevelType w:val="hybridMultilevel"/>
    <w:tmpl w:val="10DC3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485BD3"/>
    <w:multiLevelType w:val="hybridMultilevel"/>
    <w:tmpl w:val="FF5E6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DDA3CCB"/>
    <w:multiLevelType w:val="singleLevel"/>
    <w:tmpl w:val="07CEE6C0"/>
    <w:lvl w:ilvl="0">
      <w:start w:val="1994"/>
      <w:numFmt w:val="decimal"/>
      <w:lvlText w:val="%1"/>
      <w:lvlJc w:val="left"/>
      <w:pPr>
        <w:tabs>
          <w:tab w:val="num" w:pos="2160"/>
        </w:tabs>
        <w:ind w:left="2160" w:hanging="1440"/>
      </w:pPr>
      <w:rPr>
        <w:rFonts w:hint="default"/>
      </w:rPr>
    </w:lvl>
  </w:abstractNum>
  <w:abstractNum w:abstractNumId="43">
    <w:nsid w:val="61066558"/>
    <w:multiLevelType w:val="hybridMultilevel"/>
    <w:tmpl w:val="513E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9D219D"/>
    <w:multiLevelType w:val="hybridMultilevel"/>
    <w:tmpl w:val="4430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0788F"/>
    <w:multiLevelType w:val="singleLevel"/>
    <w:tmpl w:val="D1487136"/>
    <w:lvl w:ilvl="0">
      <w:start w:val="1987"/>
      <w:numFmt w:val="decimal"/>
      <w:lvlText w:val="%1"/>
      <w:lvlJc w:val="left"/>
      <w:pPr>
        <w:tabs>
          <w:tab w:val="num" w:pos="2160"/>
        </w:tabs>
        <w:ind w:left="2160" w:hanging="1440"/>
      </w:pPr>
      <w:rPr>
        <w:rFonts w:hint="default"/>
      </w:rPr>
    </w:lvl>
  </w:abstractNum>
  <w:abstractNum w:abstractNumId="46">
    <w:nsid w:val="7CC0124E"/>
    <w:multiLevelType w:val="hybridMultilevel"/>
    <w:tmpl w:val="CAA0E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40"/>
  </w:num>
  <w:num w:numId="14">
    <w:abstractNumId w:val="21"/>
  </w:num>
  <w:num w:numId="15">
    <w:abstractNumId w:val="36"/>
  </w:num>
  <w:num w:numId="16">
    <w:abstractNumId w:val="11"/>
  </w:num>
  <w:num w:numId="17">
    <w:abstractNumId w:val="16"/>
  </w:num>
  <w:num w:numId="18">
    <w:abstractNumId w:val="33"/>
  </w:num>
  <w:num w:numId="19">
    <w:abstractNumId w:val="42"/>
  </w:num>
  <w:num w:numId="20">
    <w:abstractNumId w:val="45"/>
  </w:num>
  <w:num w:numId="21">
    <w:abstractNumId w:val="17"/>
  </w:num>
  <w:num w:numId="22">
    <w:abstractNumId w:val="28"/>
  </w:num>
  <w:num w:numId="23">
    <w:abstractNumId w:val="10"/>
    <w:lvlOverride w:ilvl="0">
      <w:lvl w:ilvl="0">
        <w:start w:val="1"/>
        <w:numFmt w:val="bullet"/>
        <w:pStyle w:val="ExperienceBullet"/>
        <w:lvlText w:val=""/>
        <w:legacy w:legacy="1" w:legacySpace="0" w:legacyIndent="360"/>
        <w:lvlJc w:val="left"/>
        <w:pPr>
          <w:ind w:left="1080" w:hanging="360"/>
        </w:pPr>
        <w:rPr>
          <w:rFonts w:ascii="Symbol" w:hAnsi="Symbol" w:hint="default"/>
        </w:rPr>
      </w:lvl>
    </w:lvlOverride>
  </w:num>
  <w:num w:numId="24">
    <w:abstractNumId w:val="13"/>
  </w:num>
  <w:num w:numId="25">
    <w:abstractNumId w:val="44"/>
  </w:num>
  <w:num w:numId="26">
    <w:abstractNumId w:val="23"/>
  </w:num>
  <w:num w:numId="27">
    <w:abstractNumId w:val="15"/>
  </w:num>
  <w:num w:numId="28">
    <w:abstractNumId w:val="39"/>
  </w:num>
  <w:num w:numId="29">
    <w:abstractNumId w:val="26"/>
  </w:num>
  <w:num w:numId="30">
    <w:abstractNumId w:val="37"/>
  </w:num>
  <w:num w:numId="31">
    <w:abstractNumId w:val="31"/>
  </w:num>
  <w:num w:numId="32">
    <w:abstractNumId w:val="32"/>
  </w:num>
  <w:num w:numId="33">
    <w:abstractNumId w:val="30"/>
  </w:num>
  <w:num w:numId="34">
    <w:abstractNumId w:val="14"/>
  </w:num>
  <w:num w:numId="35">
    <w:abstractNumId w:val="29"/>
  </w:num>
  <w:num w:numId="36">
    <w:abstractNumId w:val="34"/>
  </w:num>
  <w:num w:numId="37">
    <w:abstractNumId w:val="43"/>
  </w:num>
  <w:num w:numId="38">
    <w:abstractNumId w:val="27"/>
  </w:num>
  <w:num w:numId="39">
    <w:abstractNumId w:val="38"/>
  </w:num>
  <w:num w:numId="40">
    <w:abstractNumId w:val="19"/>
  </w:num>
  <w:num w:numId="41">
    <w:abstractNumId w:val="12"/>
  </w:num>
  <w:num w:numId="42">
    <w:abstractNumId w:val="41"/>
  </w:num>
  <w:num w:numId="43">
    <w:abstractNumId w:val="46"/>
  </w:num>
  <w:num w:numId="44">
    <w:abstractNumId w:val="24"/>
  </w:num>
  <w:num w:numId="45">
    <w:abstractNumId w:val="18"/>
  </w:num>
  <w:num w:numId="46">
    <w:abstractNumId w:val="2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7041">
      <o:colormru v:ext="edit" colors="#006,#bada8a,#9fc761,#057da7"/>
      <o:colormenu v:ext="edit" fillcolor="none [3206]" strokecolor="none"/>
    </o:shapedefaults>
  </w:hdrShapeDefaults>
  <w:footnotePr>
    <w:footnote w:id="-1"/>
    <w:footnote w:id="0"/>
  </w:footnotePr>
  <w:endnotePr>
    <w:endnote w:id="-1"/>
    <w:endnote w:id="0"/>
  </w:endnotePr>
  <w:compat>
    <w:compatSetting w:name="compatibilityMode" w:uri="http://schemas.microsoft.com/office/word" w:val="12"/>
  </w:compat>
  <w:rsids>
    <w:rsidRoot w:val="00C91372"/>
    <w:rsid w:val="000056FF"/>
    <w:rsid w:val="000109A6"/>
    <w:rsid w:val="00010AA3"/>
    <w:rsid w:val="0003266B"/>
    <w:rsid w:val="000814BD"/>
    <w:rsid w:val="0009180C"/>
    <w:rsid w:val="000A538C"/>
    <w:rsid w:val="000B56CC"/>
    <w:rsid w:val="000B6E41"/>
    <w:rsid w:val="000B774B"/>
    <w:rsid w:val="000C36E8"/>
    <w:rsid w:val="000D0C77"/>
    <w:rsid w:val="000F1AD8"/>
    <w:rsid w:val="000F4B24"/>
    <w:rsid w:val="00123C00"/>
    <w:rsid w:val="00124F4F"/>
    <w:rsid w:val="00151411"/>
    <w:rsid w:val="00183BC2"/>
    <w:rsid w:val="001D68E1"/>
    <w:rsid w:val="001D7D38"/>
    <w:rsid w:val="00253709"/>
    <w:rsid w:val="0027074F"/>
    <w:rsid w:val="00282D4A"/>
    <w:rsid w:val="00291D3C"/>
    <w:rsid w:val="00297414"/>
    <w:rsid w:val="0029796B"/>
    <w:rsid w:val="002A1F79"/>
    <w:rsid w:val="002C6E3E"/>
    <w:rsid w:val="002D2310"/>
    <w:rsid w:val="002D2CCD"/>
    <w:rsid w:val="002E5C57"/>
    <w:rsid w:val="00312007"/>
    <w:rsid w:val="00314A02"/>
    <w:rsid w:val="00390F02"/>
    <w:rsid w:val="003A610E"/>
    <w:rsid w:val="003E4443"/>
    <w:rsid w:val="003E6F6A"/>
    <w:rsid w:val="003F7CA3"/>
    <w:rsid w:val="004133ED"/>
    <w:rsid w:val="00416676"/>
    <w:rsid w:val="00476DC3"/>
    <w:rsid w:val="004A52CE"/>
    <w:rsid w:val="004B2E92"/>
    <w:rsid w:val="004C37F4"/>
    <w:rsid w:val="004C56DA"/>
    <w:rsid w:val="00504906"/>
    <w:rsid w:val="0052473A"/>
    <w:rsid w:val="00524F05"/>
    <w:rsid w:val="00534BE5"/>
    <w:rsid w:val="0055114F"/>
    <w:rsid w:val="005760FF"/>
    <w:rsid w:val="0057636F"/>
    <w:rsid w:val="00580556"/>
    <w:rsid w:val="005A6817"/>
    <w:rsid w:val="005A6D55"/>
    <w:rsid w:val="005B1B5B"/>
    <w:rsid w:val="005B47A2"/>
    <w:rsid w:val="005C0B6C"/>
    <w:rsid w:val="005D67D5"/>
    <w:rsid w:val="005F23AA"/>
    <w:rsid w:val="005F61AB"/>
    <w:rsid w:val="00621C7F"/>
    <w:rsid w:val="0062511A"/>
    <w:rsid w:val="0067489C"/>
    <w:rsid w:val="00674EC2"/>
    <w:rsid w:val="00676AB5"/>
    <w:rsid w:val="00680470"/>
    <w:rsid w:val="006A3194"/>
    <w:rsid w:val="006B3D6C"/>
    <w:rsid w:val="006B4673"/>
    <w:rsid w:val="006C4802"/>
    <w:rsid w:val="00710739"/>
    <w:rsid w:val="0072315A"/>
    <w:rsid w:val="0074305B"/>
    <w:rsid w:val="007432A0"/>
    <w:rsid w:val="00775644"/>
    <w:rsid w:val="00776551"/>
    <w:rsid w:val="00782202"/>
    <w:rsid w:val="007A4EF0"/>
    <w:rsid w:val="007B5CE5"/>
    <w:rsid w:val="007C723D"/>
    <w:rsid w:val="007D7E8D"/>
    <w:rsid w:val="007F0CEC"/>
    <w:rsid w:val="007F4771"/>
    <w:rsid w:val="007F7B47"/>
    <w:rsid w:val="008137CC"/>
    <w:rsid w:val="00816254"/>
    <w:rsid w:val="0084105D"/>
    <w:rsid w:val="00845125"/>
    <w:rsid w:val="00854A98"/>
    <w:rsid w:val="008673EC"/>
    <w:rsid w:val="0087677A"/>
    <w:rsid w:val="008A762A"/>
    <w:rsid w:val="008B0C1D"/>
    <w:rsid w:val="008B667A"/>
    <w:rsid w:val="008C080C"/>
    <w:rsid w:val="008C2EE0"/>
    <w:rsid w:val="008D242F"/>
    <w:rsid w:val="008E5F72"/>
    <w:rsid w:val="008F104A"/>
    <w:rsid w:val="00902AE1"/>
    <w:rsid w:val="00917837"/>
    <w:rsid w:val="00963156"/>
    <w:rsid w:val="00976C57"/>
    <w:rsid w:val="009847D0"/>
    <w:rsid w:val="009865BD"/>
    <w:rsid w:val="00994A16"/>
    <w:rsid w:val="009A27AD"/>
    <w:rsid w:val="009A2EAF"/>
    <w:rsid w:val="009F7810"/>
    <w:rsid w:val="00A14316"/>
    <w:rsid w:val="00A453D8"/>
    <w:rsid w:val="00A46140"/>
    <w:rsid w:val="00A61D26"/>
    <w:rsid w:val="00A61DBD"/>
    <w:rsid w:val="00A738B1"/>
    <w:rsid w:val="00A76F31"/>
    <w:rsid w:val="00AA5EA6"/>
    <w:rsid w:val="00AC7AD0"/>
    <w:rsid w:val="00AE0719"/>
    <w:rsid w:val="00AE2E18"/>
    <w:rsid w:val="00B05F0E"/>
    <w:rsid w:val="00B16B2A"/>
    <w:rsid w:val="00B25A3B"/>
    <w:rsid w:val="00B36FAE"/>
    <w:rsid w:val="00B6617C"/>
    <w:rsid w:val="00B67438"/>
    <w:rsid w:val="00B729E6"/>
    <w:rsid w:val="00B90645"/>
    <w:rsid w:val="00B93AAD"/>
    <w:rsid w:val="00BA314D"/>
    <w:rsid w:val="00BA42C5"/>
    <w:rsid w:val="00BB6EF0"/>
    <w:rsid w:val="00BD343C"/>
    <w:rsid w:val="00BF274C"/>
    <w:rsid w:val="00C03704"/>
    <w:rsid w:val="00C500DB"/>
    <w:rsid w:val="00C701F3"/>
    <w:rsid w:val="00C91372"/>
    <w:rsid w:val="00CB4F2A"/>
    <w:rsid w:val="00CB5313"/>
    <w:rsid w:val="00CB6E0C"/>
    <w:rsid w:val="00CE2678"/>
    <w:rsid w:val="00D03030"/>
    <w:rsid w:val="00D3570B"/>
    <w:rsid w:val="00D44A6C"/>
    <w:rsid w:val="00D47FC6"/>
    <w:rsid w:val="00D6429C"/>
    <w:rsid w:val="00D67D48"/>
    <w:rsid w:val="00D75D6A"/>
    <w:rsid w:val="00D94EAD"/>
    <w:rsid w:val="00DA4EC4"/>
    <w:rsid w:val="00E810B1"/>
    <w:rsid w:val="00E92592"/>
    <w:rsid w:val="00E96A3E"/>
    <w:rsid w:val="00EA1E88"/>
    <w:rsid w:val="00EC7D3A"/>
    <w:rsid w:val="00EE4368"/>
    <w:rsid w:val="00F0789C"/>
    <w:rsid w:val="00F2434F"/>
    <w:rsid w:val="00F33C4E"/>
    <w:rsid w:val="00F83090"/>
    <w:rsid w:val="00F85AEC"/>
    <w:rsid w:val="00F87DC4"/>
    <w:rsid w:val="00F97FD6"/>
    <w:rsid w:val="00FB424C"/>
    <w:rsid w:val="00FC502C"/>
    <w:rsid w:val="00FD7943"/>
    <w:rsid w:val="00FF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colormru v:ext="edit" colors="#006,#bada8a,#9fc761,#057da7"/>
      <o:colormenu v:ext="edit" fillcolor="none [3206]" strokecolor="none"/>
    </o:shapedefaults>
    <o:shapelayout v:ext="edit">
      <o:idmap v:ext="edit" data="1"/>
    </o:shapelayout>
  </w:shapeDefaults>
  <w:decimalSymbol w:val="."/>
  <w:listSeparator w:val=","/>
  <w15:docId w15:val="{5693DB48-EDD3-4378-B95A-15B60BD2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B5"/>
    <w:pPr>
      <w:spacing w:after="200" w:line="276" w:lineRule="auto"/>
    </w:pPr>
    <w:rPr>
      <w:sz w:val="22"/>
      <w:szCs w:val="22"/>
    </w:rPr>
  </w:style>
  <w:style w:type="paragraph" w:styleId="Heading1">
    <w:name w:val="heading 1"/>
    <w:basedOn w:val="SectionTitle-main"/>
    <w:next w:val="Normal"/>
    <w:link w:val="Heading1Char"/>
    <w:qFormat/>
    <w:rsid w:val="004704FA"/>
    <w:pPr>
      <w:ind w:right="0"/>
      <w:outlineLvl w:val="0"/>
    </w:pPr>
  </w:style>
  <w:style w:type="paragraph" w:styleId="Heading2">
    <w:name w:val="heading 2"/>
    <w:basedOn w:val="DDFirstSubhead"/>
    <w:next w:val="Normal"/>
    <w:link w:val="Heading2Char"/>
    <w:qFormat/>
    <w:rsid w:val="004704FA"/>
    <w:pPr>
      <w:ind w:right="-1728"/>
      <w:outlineLvl w:val="1"/>
    </w:pPr>
  </w:style>
  <w:style w:type="paragraph" w:styleId="Heading3">
    <w:name w:val="heading 3"/>
    <w:basedOn w:val="Normal"/>
    <w:next w:val="Normal"/>
    <w:link w:val="Heading3Char"/>
    <w:qFormat/>
    <w:rsid w:val="00642EA5"/>
    <w:pPr>
      <w:keepNext/>
      <w:keepLines/>
      <w:spacing w:before="200" w:after="0"/>
      <w:outlineLvl w:val="2"/>
    </w:pPr>
    <w:rPr>
      <w:rFonts w:ascii="Calibri" w:hAnsi="Calibri"/>
      <w:b/>
      <w:bCs/>
      <w:color w:val="6E953B"/>
    </w:rPr>
  </w:style>
  <w:style w:type="paragraph" w:styleId="Heading4">
    <w:name w:val="heading 4"/>
    <w:basedOn w:val="Normal"/>
    <w:next w:val="Normal"/>
    <w:link w:val="Heading4Char"/>
    <w:qFormat/>
    <w:rsid w:val="003D5871"/>
    <w:pPr>
      <w:spacing w:after="0"/>
      <w:outlineLvl w:val="3"/>
    </w:pPr>
    <w:rPr>
      <w:rFonts w:ascii="Calibri" w:hAnsi="Calibri"/>
      <w:color w:val="526F2C"/>
      <w:lang w:eastAsia="ja-JP" w:bidi="he-IL"/>
    </w:rPr>
  </w:style>
  <w:style w:type="paragraph" w:styleId="Heading5">
    <w:name w:val="heading 5"/>
    <w:basedOn w:val="Normal"/>
    <w:next w:val="Normal"/>
    <w:link w:val="Heading5Char"/>
    <w:qFormat/>
    <w:rsid w:val="003D5871"/>
    <w:pPr>
      <w:spacing w:after="0"/>
      <w:outlineLvl w:val="4"/>
    </w:pPr>
    <w:rPr>
      <w:i/>
      <w:color w:val="526F2C"/>
      <w:lang w:eastAsia="ja-JP" w:bidi="he-IL"/>
    </w:rPr>
  </w:style>
  <w:style w:type="paragraph" w:styleId="Heading6">
    <w:name w:val="heading 6"/>
    <w:basedOn w:val="Normal"/>
    <w:next w:val="Normal"/>
    <w:link w:val="Heading6Char"/>
    <w:qFormat/>
    <w:rsid w:val="003D5871"/>
    <w:pPr>
      <w:spacing w:after="0"/>
      <w:outlineLvl w:val="5"/>
    </w:pPr>
    <w:rPr>
      <w:b/>
      <w:color w:val="526F2C"/>
      <w:szCs w:val="20"/>
      <w:lang w:eastAsia="ja-JP" w:bidi="he-IL"/>
    </w:rPr>
  </w:style>
  <w:style w:type="paragraph" w:styleId="Heading7">
    <w:name w:val="heading 7"/>
    <w:basedOn w:val="Normal"/>
    <w:next w:val="Normal"/>
    <w:link w:val="Heading7Char"/>
    <w:qFormat/>
    <w:rsid w:val="003D5871"/>
    <w:pPr>
      <w:spacing w:after="0"/>
      <w:outlineLvl w:val="6"/>
    </w:pPr>
    <w:rPr>
      <w:b/>
      <w:i/>
      <w:color w:val="526F2C"/>
      <w:szCs w:val="20"/>
      <w:lang w:eastAsia="ja-JP" w:bidi="he-IL"/>
    </w:rPr>
  </w:style>
  <w:style w:type="paragraph" w:styleId="Heading8">
    <w:name w:val="heading 8"/>
    <w:basedOn w:val="Normal"/>
    <w:next w:val="Normal"/>
    <w:link w:val="Heading8Char"/>
    <w:qFormat/>
    <w:rsid w:val="003D5871"/>
    <w:pPr>
      <w:spacing w:after="0"/>
      <w:outlineLvl w:val="7"/>
    </w:pPr>
    <w:rPr>
      <w:b/>
      <w:color w:val="112845"/>
      <w:szCs w:val="20"/>
      <w:lang w:eastAsia="ja-JP" w:bidi="he-IL"/>
    </w:rPr>
  </w:style>
  <w:style w:type="paragraph" w:styleId="Heading9">
    <w:name w:val="heading 9"/>
    <w:basedOn w:val="Normal"/>
    <w:next w:val="Normal"/>
    <w:link w:val="Heading9Char"/>
    <w:qFormat/>
    <w:rsid w:val="003D5871"/>
    <w:pPr>
      <w:spacing w:after="0"/>
      <w:outlineLvl w:val="8"/>
    </w:pPr>
    <w:rPr>
      <w:b/>
      <w:i/>
      <w:color w:val="112845"/>
      <w:sz w:val="18"/>
      <w:szCs w:val="18"/>
      <w:lang w:eastAsia="ja-JP"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D1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1885"/>
    <w:rPr>
      <w:rFonts w:ascii="Tahoma" w:hAnsi="Tahoma" w:cs="Tahoma"/>
      <w:sz w:val="16"/>
      <w:szCs w:val="16"/>
    </w:rPr>
  </w:style>
  <w:style w:type="paragraph" w:customStyle="1" w:styleId="CoverTitle">
    <w:name w:val="Cover Title"/>
    <w:basedOn w:val="Normal"/>
    <w:next w:val="Normal"/>
    <w:qFormat/>
    <w:rsid w:val="007F66B9"/>
    <w:pPr>
      <w:spacing w:after="240" w:line="600" w:lineRule="exact"/>
    </w:pPr>
    <w:rPr>
      <w:rFonts w:ascii="Calibri" w:hAnsi="Calibri"/>
      <w:b/>
      <w:noProof/>
      <w:color w:val="000066"/>
      <w:sz w:val="48"/>
      <w:szCs w:val="48"/>
    </w:rPr>
  </w:style>
  <w:style w:type="paragraph" w:customStyle="1" w:styleId="CoverSubtitle">
    <w:name w:val="Cover Subtitle"/>
    <w:basedOn w:val="Normal"/>
    <w:qFormat/>
    <w:rsid w:val="007F66B9"/>
    <w:pPr>
      <w:spacing w:line="400" w:lineRule="exact"/>
    </w:pPr>
    <w:rPr>
      <w:rFonts w:ascii="Calibri" w:hAnsi="Calibri"/>
      <w:b/>
      <w:i/>
      <w:noProof/>
      <w:color w:val="A02051"/>
      <w:spacing w:val="2"/>
      <w:kern w:val="16"/>
      <w:sz w:val="34"/>
      <w:szCs w:val="34"/>
    </w:rPr>
  </w:style>
  <w:style w:type="table" w:styleId="TableGrid">
    <w:name w:val="Table Grid"/>
    <w:basedOn w:val="TableNormal"/>
    <w:rsid w:val="00DE62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9"/>
    <w:qFormat/>
    <w:rsid w:val="00FA0E2F"/>
    <w:pPr>
      <w:ind w:left="720"/>
      <w:contextualSpacing/>
    </w:pPr>
  </w:style>
  <w:style w:type="paragraph" w:customStyle="1" w:styleId="SectionTitle-main">
    <w:name w:val="Section Title-main"/>
    <w:basedOn w:val="Normal"/>
    <w:autoRedefine/>
    <w:qFormat/>
    <w:rsid w:val="007F66B9"/>
    <w:pPr>
      <w:spacing w:before="240" w:after="2400"/>
      <w:ind w:right="-3125"/>
    </w:pPr>
    <w:rPr>
      <w:rFonts w:ascii="Calibri" w:hAnsi="Calibri"/>
      <w:i/>
      <w:color w:val="000066"/>
      <w:sz w:val="96"/>
      <w:szCs w:val="96"/>
    </w:rPr>
  </w:style>
  <w:style w:type="character" w:customStyle="1" w:styleId="PlaceholderText1">
    <w:name w:val="Placeholder Text1"/>
    <w:basedOn w:val="DefaultParagraphFont"/>
    <w:uiPriority w:val="99"/>
    <w:rsid w:val="00C8403C"/>
    <w:rPr>
      <w:color w:val="808080"/>
    </w:rPr>
  </w:style>
  <w:style w:type="paragraph" w:styleId="NormalWeb">
    <w:name w:val="Normal (Web)"/>
    <w:basedOn w:val="Normal"/>
    <w:link w:val="NormalWebChar"/>
    <w:uiPriority w:val="99"/>
    <w:unhideWhenUsed/>
    <w:rsid w:val="00516433"/>
    <w:pPr>
      <w:spacing w:after="210" w:line="210" w:lineRule="atLeast"/>
      <w:jc w:val="both"/>
    </w:pPr>
    <w:rPr>
      <w:sz w:val="17"/>
      <w:szCs w:val="17"/>
    </w:rPr>
  </w:style>
  <w:style w:type="paragraph" w:customStyle="1" w:styleId="DDBodycopy">
    <w:name w:val="D&amp;D Body copy"/>
    <w:basedOn w:val="NormalWeb"/>
    <w:link w:val="DDBodycopyChar"/>
    <w:qFormat/>
    <w:rsid w:val="004704FA"/>
    <w:pPr>
      <w:spacing w:after="150" w:line="300" w:lineRule="exact"/>
      <w:ind w:right="-1728"/>
      <w:jc w:val="left"/>
    </w:pPr>
    <w:rPr>
      <w:spacing w:val="-2"/>
      <w:kern w:val="22"/>
      <w:sz w:val="22"/>
      <w:szCs w:val="22"/>
    </w:rPr>
  </w:style>
  <w:style w:type="paragraph" w:styleId="Header">
    <w:name w:val="header"/>
    <w:basedOn w:val="Normal"/>
    <w:link w:val="HeaderChar"/>
    <w:uiPriority w:val="99"/>
    <w:unhideWhenUsed/>
    <w:rsid w:val="0039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FA2"/>
  </w:style>
  <w:style w:type="paragraph" w:styleId="Footer">
    <w:name w:val="footer"/>
    <w:basedOn w:val="Normal"/>
    <w:link w:val="FooterChar"/>
    <w:uiPriority w:val="99"/>
    <w:unhideWhenUsed/>
    <w:rsid w:val="007F66B9"/>
    <w:pPr>
      <w:tabs>
        <w:tab w:val="center" w:pos="4680"/>
        <w:tab w:val="right" w:pos="9360"/>
      </w:tabs>
      <w:spacing w:after="0" w:line="240" w:lineRule="auto"/>
    </w:pPr>
    <w:rPr>
      <w:rFonts w:ascii="Calibri" w:hAnsi="Calibri"/>
      <w:caps/>
    </w:rPr>
  </w:style>
  <w:style w:type="character" w:customStyle="1" w:styleId="FooterChar">
    <w:name w:val="Footer Char"/>
    <w:basedOn w:val="DefaultParagraphFont"/>
    <w:link w:val="Footer"/>
    <w:uiPriority w:val="99"/>
    <w:rsid w:val="007F66B9"/>
    <w:rPr>
      <w:rFonts w:ascii="Calibri" w:hAnsi="Calibri"/>
      <w:caps/>
    </w:rPr>
  </w:style>
  <w:style w:type="paragraph" w:customStyle="1" w:styleId="Sectiontitle-second">
    <w:name w:val="Section title-second"/>
    <w:basedOn w:val="Normal"/>
    <w:qFormat/>
    <w:rsid w:val="000C4948"/>
    <w:pPr>
      <w:pBdr>
        <w:bottom w:val="single" w:sz="18" w:space="1" w:color="92D050"/>
      </w:pBdr>
      <w:ind w:right="-3125"/>
      <w:jc w:val="right"/>
    </w:pPr>
    <w:rPr>
      <w:rFonts w:ascii="Calibri" w:hAnsi="Calibri"/>
      <w:i/>
      <w:color w:val="000066"/>
      <w:sz w:val="48"/>
      <w:szCs w:val="48"/>
    </w:rPr>
  </w:style>
  <w:style w:type="paragraph" w:styleId="FootnoteText">
    <w:name w:val="footnote text"/>
    <w:basedOn w:val="Normal"/>
    <w:link w:val="FootnoteTextChar"/>
    <w:unhideWhenUsed/>
    <w:rsid w:val="00A51C22"/>
    <w:pPr>
      <w:spacing w:after="60" w:line="160" w:lineRule="exact"/>
    </w:pPr>
    <w:rPr>
      <w:rFonts w:ascii="Calibri" w:hAnsi="Calibri"/>
      <w:sz w:val="14"/>
      <w:szCs w:val="20"/>
    </w:rPr>
  </w:style>
  <w:style w:type="character" w:customStyle="1" w:styleId="FootnoteTextChar">
    <w:name w:val="Footnote Text Char"/>
    <w:basedOn w:val="DefaultParagraphFont"/>
    <w:link w:val="FootnoteText"/>
    <w:rsid w:val="00A51C22"/>
    <w:rPr>
      <w:rFonts w:ascii="Calibri" w:hAnsi="Calibri"/>
      <w:sz w:val="14"/>
      <w:szCs w:val="20"/>
    </w:rPr>
  </w:style>
  <w:style w:type="character" w:styleId="FootnoteReference">
    <w:name w:val="footnote reference"/>
    <w:basedOn w:val="DefaultParagraphFont"/>
    <w:unhideWhenUsed/>
    <w:rsid w:val="00456B71"/>
    <w:rPr>
      <w:vertAlign w:val="superscript"/>
    </w:rPr>
  </w:style>
  <w:style w:type="paragraph" w:customStyle="1" w:styleId="DDfootnote">
    <w:name w:val="D&amp;D footnote"/>
    <w:basedOn w:val="FootnoteText"/>
    <w:qFormat/>
    <w:rsid w:val="00AB582A"/>
    <w:pPr>
      <w:spacing w:after="1"/>
    </w:pPr>
    <w:rPr>
      <w:szCs w:val="14"/>
    </w:rPr>
  </w:style>
  <w:style w:type="paragraph" w:customStyle="1" w:styleId="DDFirstSubhead">
    <w:name w:val="D&amp;D First Subhead"/>
    <w:basedOn w:val="Normal"/>
    <w:next w:val="DDBodycopy"/>
    <w:autoRedefine/>
    <w:qFormat/>
    <w:rsid w:val="000C4948"/>
    <w:pPr>
      <w:spacing w:before="300" w:after="0" w:line="300" w:lineRule="exact"/>
    </w:pPr>
    <w:rPr>
      <w:rFonts w:ascii="Calibri" w:hAnsi="Calibri"/>
      <w:b/>
      <w:color w:val="000066"/>
      <w:kern w:val="16"/>
      <w:sz w:val="24"/>
      <w:szCs w:val="24"/>
    </w:rPr>
  </w:style>
  <w:style w:type="paragraph" w:customStyle="1" w:styleId="DDsecondarysubhead">
    <w:name w:val="D&amp;D secondary subhead"/>
    <w:basedOn w:val="Normal"/>
    <w:next w:val="DDBodycopy"/>
    <w:autoRedefine/>
    <w:qFormat/>
    <w:rsid w:val="004704FA"/>
    <w:pPr>
      <w:spacing w:after="0" w:line="300" w:lineRule="exact"/>
      <w:ind w:right="-1728"/>
    </w:pPr>
    <w:rPr>
      <w:rFonts w:ascii="Calibri" w:hAnsi="Calibri"/>
      <w:b/>
      <w:caps/>
      <w:color w:val="000066"/>
      <w:spacing w:val="26"/>
    </w:rPr>
  </w:style>
  <w:style w:type="paragraph" w:customStyle="1" w:styleId="DDsidebarstyle">
    <w:name w:val="D&amp;D sidebar style"/>
    <w:basedOn w:val="Normal"/>
    <w:qFormat/>
    <w:rsid w:val="007F66B9"/>
    <w:pPr>
      <w:framePr w:hSpace="230" w:wrap="around" w:vAnchor="text" w:hAnchor="page" w:x="8281" w:y="1"/>
      <w:spacing w:after="0" w:line="360" w:lineRule="exact"/>
      <w:suppressOverlap/>
    </w:pPr>
    <w:rPr>
      <w:rFonts w:ascii="Calibri" w:hAnsi="Calibri"/>
      <w:b/>
      <w:i/>
      <w:color w:val="000066"/>
      <w:sz w:val="28"/>
      <w:szCs w:val="28"/>
    </w:rPr>
  </w:style>
  <w:style w:type="character" w:customStyle="1" w:styleId="Heading1Char">
    <w:name w:val="Heading 1 Char"/>
    <w:basedOn w:val="DefaultParagraphFont"/>
    <w:link w:val="Heading1"/>
    <w:uiPriority w:val="9"/>
    <w:rsid w:val="004704FA"/>
    <w:rPr>
      <w:rFonts w:ascii="Calibri" w:hAnsi="Calibri"/>
      <w:i/>
      <w:color w:val="000066"/>
      <w:sz w:val="96"/>
      <w:szCs w:val="96"/>
    </w:rPr>
  </w:style>
  <w:style w:type="paragraph" w:customStyle="1" w:styleId="TOCHeading1">
    <w:name w:val="TOC Heading1"/>
    <w:basedOn w:val="Heading1"/>
    <w:next w:val="Normal"/>
    <w:uiPriority w:val="39"/>
    <w:qFormat/>
    <w:rsid w:val="003C7113"/>
    <w:pPr>
      <w:keepNext/>
      <w:keepLines/>
      <w:spacing w:before="480" w:after="0"/>
      <w:outlineLvl w:val="9"/>
    </w:pPr>
    <w:rPr>
      <w:rFonts w:ascii="Cambria" w:hAnsi="Cambria" w:cs="Microsoft Uighur"/>
      <w:b/>
      <w:bCs/>
      <w:i w:val="0"/>
      <w:color w:val="365F91"/>
      <w:sz w:val="28"/>
      <w:szCs w:val="28"/>
    </w:rPr>
  </w:style>
  <w:style w:type="paragraph" w:customStyle="1" w:styleId="CM4">
    <w:name w:val="CM4"/>
    <w:basedOn w:val="Normal"/>
    <w:next w:val="Normal"/>
    <w:uiPriority w:val="99"/>
    <w:rsid w:val="003C7113"/>
    <w:pPr>
      <w:autoSpaceDE w:val="0"/>
      <w:autoSpaceDN w:val="0"/>
      <w:adjustRightInd w:val="0"/>
      <w:spacing w:after="0" w:line="283" w:lineRule="atLeast"/>
    </w:pPr>
    <w:rPr>
      <w:rFonts w:eastAsia="Calibri"/>
      <w:sz w:val="24"/>
      <w:szCs w:val="24"/>
    </w:rPr>
  </w:style>
  <w:style w:type="paragraph" w:customStyle="1" w:styleId="DDBoxitem">
    <w:name w:val="D&amp;D Box item"/>
    <w:basedOn w:val="Normal"/>
    <w:qFormat/>
    <w:rsid w:val="00E6548C"/>
    <w:pPr>
      <w:spacing w:before="240" w:after="0" w:line="240" w:lineRule="exact"/>
    </w:pPr>
    <w:rPr>
      <w:rFonts w:ascii="Calibri" w:hAnsi="Calibri"/>
      <w:i/>
      <w:sz w:val="20"/>
      <w:szCs w:val="20"/>
    </w:rPr>
  </w:style>
  <w:style w:type="character" w:customStyle="1" w:styleId="DDTerm">
    <w:name w:val="D&amp;D Term"/>
    <w:uiPriority w:val="1"/>
    <w:qFormat/>
    <w:rsid w:val="00457C04"/>
    <w:rPr>
      <w:rFonts w:ascii="Calibri" w:hAnsi="Calibri"/>
      <w:b/>
      <w:i/>
      <w:caps/>
      <w:color w:val="404040"/>
      <w:sz w:val="22"/>
      <w:szCs w:val="22"/>
    </w:rPr>
  </w:style>
  <w:style w:type="character" w:customStyle="1" w:styleId="Heading2Char">
    <w:name w:val="Heading 2 Char"/>
    <w:basedOn w:val="DefaultParagraphFont"/>
    <w:link w:val="Heading2"/>
    <w:uiPriority w:val="9"/>
    <w:rsid w:val="004704FA"/>
    <w:rPr>
      <w:rFonts w:ascii="Calibri" w:hAnsi="Calibri"/>
      <w:b/>
      <w:color w:val="000066"/>
      <w:kern w:val="16"/>
      <w:sz w:val="24"/>
      <w:szCs w:val="24"/>
    </w:rPr>
  </w:style>
  <w:style w:type="paragraph" w:customStyle="1" w:styleId="DDTOC1">
    <w:name w:val="D&amp;D TOC 1"/>
    <w:basedOn w:val="Normal"/>
    <w:autoRedefine/>
    <w:qFormat/>
    <w:rsid w:val="00F87085"/>
    <w:pPr>
      <w:tabs>
        <w:tab w:val="right" w:leader="dot" w:pos="6235"/>
      </w:tabs>
      <w:spacing w:before="150" w:after="0" w:line="320" w:lineRule="exact"/>
      <w:ind w:right="1440"/>
    </w:pPr>
    <w:rPr>
      <w:rFonts w:ascii="Calibri" w:hAnsi="Calibri"/>
      <w:noProof/>
      <w:spacing w:val="-2"/>
      <w:kern w:val="22"/>
      <w:sz w:val="24"/>
    </w:rPr>
  </w:style>
  <w:style w:type="paragraph" w:customStyle="1" w:styleId="DDTOC2">
    <w:name w:val="D&amp;D TOC 2"/>
    <w:basedOn w:val="ColorfulList-Accent11"/>
    <w:next w:val="DDTOC1"/>
    <w:qFormat/>
    <w:rsid w:val="00F87085"/>
    <w:pPr>
      <w:tabs>
        <w:tab w:val="right" w:leader="dot" w:pos="6235"/>
      </w:tabs>
      <w:spacing w:after="0" w:line="340" w:lineRule="exact"/>
      <w:ind w:right="1440" w:hanging="360"/>
    </w:pPr>
    <w:rPr>
      <w:sz w:val="24"/>
      <w:szCs w:val="24"/>
    </w:rPr>
  </w:style>
  <w:style w:type="character" w:styleId="Hyperlink">
    <w:name w:val="Hyperlink"/>
    <w:basedOn w:val="DefaultParagraphFont"/>
    <w:unhideWhenUsed/>
    <w:rsid w:val="001B500B"/>
    <w:rPr>
      <w:color w:val="1F497D"/>
      <w:u w:val="single"/>
    </w:rPr>
  </w:style>
  <w:style w:type="paragraph" w:styleId="TOC1">
    <w:name w:val="toc 1"/>
    <w:basedOn w:val="Normal"/>
    <w:next w:val="Normal"/>
    <w:autoRedefine/>
    <w:uiPriority w:val="39"/>
    <w:unhideWhenUsed/>
    <w:qFormat/>
    <w:rsid w:val="00F13401"/>
    <w:pPr>
      <w:tabs>
        <w:tab w:val="right" w:leader="dot" w:pos="6390"/>
      </w:tabs>
      <w:spacing w:after="100"/>
    </w:pPr>
    <w:rPr>
      <w:rFonts w:ascii="Calibri" w:hAnsi="Calibri"/>
      <w:noProof/>
    </w:rPr>
  </w:style>
  <w:style w:type="paragraph" w:styleId="TOC2">
    <w:name w:val="toc 2"/>
    <w:basedOn w:val="Normal"/>
    <w:next w:val="TOC1"/>
    <w:autoRedefine/>
    <w:uiPriority w:val="39"/>
    <w:unhideWhenUsed/>
    <w:qFormat/>
    <w:rsid w:val="003A6B46"/>
    <w:pPr>
      <w:tabs>
        <w:tab w:val="right" w:leader="dot" w:pos="6390"/>
      </w:tabs>
      <w:spacing w:after="100"/>
      <w:ind w:left="288"/>
    </w:pPr>
    <w:rPr>
      <w:rFonts w:ascii="Calibri" w:hAnsi="Calibri"/>
      <w:noProof/>
    </w:rPr>
  </w:style>
  <w:style w:type="paragraph" w:styleId="TOC3">
    <w:name w:val="toc 3"/>
    <w:basedOn w:val="Normal"/>
    <w:next w:val="Normal"/>
    <w:autoRedefine/>
    <w:uiPriority w:val="39"/>
    <w:semiHidden/>
    <w:unhideWhenUsed/>
    <w:qFormat/>
    <w:rsid w:val="00B97974"/>
    <w:pPr>
      <w:tabs>
        <w:tab w:val="right" w:leader="dot" w:pos="6394"/>
      </w:tabs>
      <w:spacing w:after="100"/>
      <w:ind w:left="446"/>
    </w:pPr>
  </w:style>
  <w:style w:type="table" w:styleId="MediumGrid1-Accent5">
    <w:name w:val="Medium Grid 1 Accent 5"/>
    <w:aliases w:val="D&amp;D Table style"/>
    <w:basedOn w:val="TableNormal"/>
    <w:uiPriority w:val="72"/>
    <w:rsid w:val="00EF11B1"/>
    <w:rPr>
      <w:color w:val="000000"/>
      <w:sz w:val="16"/>
    </w:rPr>
    <w:tblPr>
      <w:tblStyleRowBandSize w:val="1"/>
      <w:tblStyleColBandSize w:val="1"/>
      <w:tblInd w:w="144" w:type="dxa"/>
      <w:tblBorders>
        <w:top w:val="single" w:sz="6" w:space="0" w:color="000000"/>
        <w:bottom w:val="single" w:sz="6" w:space="0" w:color="000000"/>
        <w:insideH w:val="single" w:sz="6" w:space="0" w:color="000000"/>
      </w:tblBorders>
      <w:tblCellMar>
        <w:top w:w="0" w:type="dxa"/>
        <w:left w:w="108" w:type="dxa"/>
        <w:bottom w:w="0" w:type="dxa"/>
        <w:right w:w="108" w:type="dxa"/>
      </w:tblCellMar>
    </w:tblPr>
    <w:tcPr>
      <w:shd w:val="clear" w:color="auto" w:fill="E6E6E6"/>
      <w:vAlign w:val="bottom"/>
    </w:tcPr>
    <w:tblStylePr w:type="firstRow">
      <w:rPr>
        <w:rFonts w:ascii="Symbol" w:hAnsi="Symbol"/>
        <w:b w:val="0"/>
        <w:bCs/>
        <w:color w:val="D7E3BC"/>
        <w:sz w:val="16"/>
      </w:rPr>
      <w:tblPr/>
      <w:tcPr>
        <w:tcBorders>
          <w:bottom w:val="single" w:sz="12" w:space="0" w:color="D7E3BC"/>
        </w:tcBorders>
        <w:shd w:val="clear" w:color="auto" w:fill="82AE3E"/>
      </w:tcPr>
    </w:tblStylePr>
    <w:tblStylePr w:type="lastRow">
      <w:rPr>
        <w:b/>
        <w:bCs/>
        <w:color w:val="82AE3E"/>
      </w:rPr>
      <w:tblPr/>
      <w:tcPr>
        <w:tcBorders>
          <w:top w:val="single" w:sz="12" w:space="0" w:color="000000"/>
        </w:tcBorders>
        <w:shd w:val="clear" w:color="auto" w:fill="D7E3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A8C3"/>
      </w:tcPr>
    </w:tblStylePr>
    <w:tblStylePr w:type="band1Horz">
      <w:tblPr/>
      <w:tcPr>
        <w:shd w:val="clear" w:color="auto" w:fill="F2B9CE"/>
      </w:tcPr>
    </w:tblStylePr>
  </w:style>
  <w:style w:type="paragraph" w:customStyle="1" w:styleId="DDTableHeading">
    <w:name w:val="D&amp;D Table Heading"/>
    <w:basedOn w:val="Normal"/>
    <w:qFormat/>
    <w:rsid w:val="007F66B9"/>
    <w:pPr>
      <w:spacing w:after="0" w:line="180" w:lineRule="exact"/>
    </w:pPr>
    <w:rPr>
      <w:rFonts w:ascii="Calibri" w:hAnsi="Calibri"/>
      <w:b/>
      <w:bCs/>
      <w:color w:val="000000"/>
      <w:sz w:val="16"/>
      <w:szCs w:val="16"/>
    </w:rPr>
  </w:style>
  <w:style w:type="paragraph" w:customStyle="1" w:styleId="DDTableBody">
    <w:name w:val="D&amp;D Table Body"/>
    <w:basedOn w:val="Normal"/>
    <w:qFormat/>
    <w:rsid w:val="007F66B9"/>
    <w:pPr>
      <w:spacing w:after="0" w:line="260" w:lineRule="exact"/>
    </w:pPr>
    <w:rPr>
      <w:rFonts w:ascii="Calibri" w:hAnsi="Calibri"/>
      <w:bCs/>
      <w:sz w:val="16"/>
    </w:rPr>
  </w:style>
  <w:style w:type="paragraph" w:styleId="Caption">
    <w:name w:val="caption"/>
    <w:basedOn w:val="Normal"/>
    <w:next w:val="Normal"/>
    <w:uiPriority w:val="99"/>
    <w:qFormat/>
    <w:rsid w:val="00F13401"/>
    <w:pPr>
      <w:keepNext/>
      <w:spacing w:line="240" w:lineRule="auto"/>
      <w:ind w:right="-1728"/>
    </w:pPr>
    <w:rPr>
      <w:rFonts w:ascii="Calibri" w:hAnsi="Calibri"/>
      <w:b/>
      <w:bCs/>
      <w:color w:val="000000"/>
      <w:sz w:val="20"/>
      <w:szCs w:val="20"/>
    </w:rPr>
  </w:style>
  <w:style w:type="table" w:customStyle="1" w:styleId="DDTable">
    <w:name w:val="D&amp;D Table"/>
    <w:basedOn w:val="TableNormal"/>
    <w:uiPriority w:val="99"/>
    <w:qFormat/>
    <w:rsid w:val="00C673D6"/>
    <w:pPr>
      <w:jc w:val="right"/>
    </w:pPr>
    <w:rPr>
      <w:sz w:val="16"/>
    </w:rPr>
    <w:tblPr>
      <w:tblInd w:w="144" w:type="dxa"/>
      <w:tblBorders>
        <w:top w:val="single" w:sz="4" w:space="0" w:color="000000"/>
        <w:bottom w:val="single" w:sz="4" w:space="0" w:color="000000"/>
        <w:insideH w:val="single" w:sz="4" w:space="0" w:color="000000"/>
      </w:tblBorders>
      <w:tblCellMar>
        <w:top w:w="0" w:type="dxa"/>
        <w:left w:w="115" w:type="dxa"/>
        <w:bottom w:w="60" w:type="dxa"/>
        <w:right w:w="115" w:type="dxa"/>
      </w:tblCellMar>
    </w:tblPr>
    <w:tcPr>
      <w:shd w:val="clear" w:color="auto" w:fill="E6E6E6"/>
      <w:vAlign w:val="bottom"/>
    </w:tcPr>
    <w:tblStylePr w:type="firstRow">
      <w:rPr>
        <w:rFonts w:ascii="Times New Roman" w:hAnsi="Times New Roman"/>
        <w:b/>
        <w:sz w:val="16"/>
      </w:rPr>
    </w:tblStylePr>
    <w:tblStylePr w:type="firstCol">
      <w:pPr>
        <w:jc w:val="left"/>
      </w:pPr>
      <w:rPr>
        <w:rFonts w:ascii="Symbol" w:hAnsi="Symbol"/>
        <w:sz w:val="16"/>
      </w:rPr>
    </w:tblStylePr>
  </w:style>
  <w:style w:type="paragraph" w:styleId="HTMLPreformatted">
    <w:name w:val="HTML Preformatted"/>
    <w:basedOn w:val="Normal"/>
    <w:link w:val="HTMLPreformattedChar"/>
    <w:uiPriority w:val="99"/>
    <w:unhideWhenUsed/>
    <w:rsid w:val="00C6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673D6"/>
    <w:rPr>
      <w:rFonts w:ascii="Courier New" w:eastAsia="Times New Roman" w:hAnsi="Courier New" w:cs="Courier New"/>
      <w:sz w:val="20"/>
      <w:szCs w:val="20"/>
    </w:rPr>
  </w:style>
  <w:style w:type="paragraph" w:customStyle="1" w:styleId="DDSource">
    <w:name w:val="D&amp;D Source"/>
    <w:basedOn w:val="DDfootnote"/>
    <w:qFormat/>
    <w:rsid w:val="00F13401"/>
    <w:pPr>
      <w:spacing w:before="150" w:after="150"/>
      <w:ind w:right="-1728"/>
    </w:pPr>
  </w:style>
  <w:style w:type="paragraph" w:customStyle="1" w:styleId="DDBodycopyBold">
    <w:name w:val="D&amp;D Body copy Bold"/>
    <w:basedOn w:val="DDBodycopy"/>
    <w:link w:val="DDBodycopyBoldChar1"/>
    <w:qFormat/>
    <w:rsid w:val="003A6B46"/>
    <w:rPr>
      <w:b/>
      <w:sz w:val="24"/>
      <w:szCs w:val="24"/>
    </w:rPr>
  </w:style>
  <w:style w:type="character" w:customStyle="1" w:styleId="DDBodycopyBoldChar1">
    <w:name w:val="D&amp;D Body copy Bold Char1"/>
    <w:basedOn w:val="DDBodycopyChar"/>
    <w:link w:val="DDBodycopyBold"/>
    <w:rsid w:val="003A6B46"/>
    <w:rPr>
      <w:rFonts w:ascii="Times New Roman" w:eastAsia="Times New Roman" w:hAnsi="Times New Roman" w:cs="Times New Roman"/>
      <w:b/>
      <w:spacing w:val="-2"/>
      <w:kern w:val="22"/>
      <w:sz w:val="24"/>
      <w:szCs w:val="24"/>
    </w:rPr>
  </w:style>
  <w:style w:type="character" w:customStyle="1" w:styleId="NormalWebChar">
    <w:name w:val="Normal (Web) Char"/>
    <w:basedOn w:val="DefaultParagraphFont"/>
    <w:link w:val="NormalWeb"/>
    <w:uiPriority w:val="99"/>
    <w:rsid w:val="003A6B46"/>
    <w:rPr>
      <w:rFonts w:ascii="Times New Roman" w:eastAsia="Times New Roman" w:hAnsi="Times New Roman" w:cs="Times New Roman"/>
      <w:sz w:val="17"/>
      <w:szCs w:val="17"/>
    </w:rPr>
  </w:style>
  <w:style w:type="character" w:customStyle="1" w:styleId="DDBodycopyChar">
    <w:name w:val="D&amp;D Body copy Char"/>
    <w:basedOn w:val="NormalWebChar"/>
    <w:link w:val="DDBodycopy"/>
    <w:rsid w:val="004704FA"/>
    <w:rPr>
      <w:rFonts w:ascii="Times New Roman" w:eastAsia="Times New Roman" w:hAnsi="Times New Roman" w:cs="Times New Roman"/>
      <w:spacing w:val="-2"/>
      <w:kern w:val="22"/>
      <w:sz w:val="17"/>
      <w:szCs w:val="17"/>
    </w:rPr>
  </w:style>
  <w:style w:type="character" w:customStyle="1" w:styleId="DDBodycopyBoldChar">
    <w:name w:val="D&amp;D Body copy Bold Char"/>
    <w:basedOn w:val="DDBodycopyChar"/>
    <w:rsid w:val="003A6B46"/>
    <w:rPr>
      <w:rFonts w:ascii="Times New Roman" w:eastAsia="Times New Roman" w:hAnsi="Times New Roman" w:cs="Times New Roman"/>
      <w:spacing w:val="-2"/>
      <w:kern w:val="22"/>
      <w:sz w:val="17"/>
      <w:szCs w:val="17"/>
    </w:rPr>
  </w:style>
  <w:style w:type="paragraph" w:customStyle="1" w:styleId="DDList">
    <w:name w:val="D&amp;D List"/>
    <w:basedOn w:val="DDBodycopy"/>
    <w:qFormat/>
    <w:rsid w:val="00F13401"/>
    <w:pPr>
      <w:ind w:left="432" w:right="-1152"/>
    </w:pPr>
  </w:style>
  <w:style w:type="paragraph" w:customStyle="1" w:styleId="DDListBOLD">
    <w:name w:val="D&amp;D List BOLD"/>
    <w:next w:val="DDList"/>
    <w:link w:val="DDListBOLDChar"/>
    <w:qFormat/>
    <w:rsid w:val="004A54B6"/>
    <w:pPr>
      <w:spacing w:after="200" w:line="276" w:lineRule="auto"/>
    </w:pPr>
    <w:rPr>
      <w:rFonts w:ascii="Calibri" w:hAnsi="Calibri"/>
      <w:b/>
      <w:caps/>
      <w:color w:val="404040"/>
      <w:spacing w:val="-2"/>
      <w:kern w:val="22"/>
      <w:sz w:val="22"/>
      <w:szCs w:val="22"/>
    </w:rPr>
  </w:style>
  <w:style w:type="character" w:customStyle="1" w:styleId="DDListBOLDChar">
    <w:name w:val="D&amp;D List BOLD Char"/>
    <w:basedOn w:val="DefaultParagraphFont"/>
    <w:link w:val="DDListBOLD"/>
    <w:rsid w:val="004A54B6"/>
    <w:rPr>
      <w:rFonts w:ascii="Calibri" w:hAnsi="Calibri"/>
      <w:b/>
      <w:caps/>
      <w:color w:val="404040"/>
      <w:spacing w:val="-2"/>
      <w:kern w:val="22"/>
      <w:sz w:val="22"/>
      <w:szCs w:val="22"/>
      <w:lang w:val="en-US" w:eastAsia="en-US" w:bidi="ar-SA"/>
    </w:rPr>
  </w:style>
  <w:style w:type="character" w:customStyle="1" w:styleId="Heading3Char">
    <w:name w:val="Heading 3 Char"/>
    <w:basedOn w:val="DefaultParagraphFont"/>
    <w:link w:val="Heading3"/>
    <w:uiPriority w:val="9"/>
    <w:semiHidden/>
    <w:rsid w:val="00642EA5"/>
    <w:rPr>
      <w:rFonts w:ascii="Calibri" w:eastAsia="Times New Roman" w:hAnsi="Calibri" w:cs="Times New Roman"/>
      <w:b/>
      <w:bCs/>
      <w:color w:val="6E953B"/>
    </w:rPr>
  </w:style>
  <w:style w:type="paragraph" w:styleId="DocumentMap">
    <w:name w:val="Document Map"/>
    <w:basedOn w:val="Normal"/>
    <w:link w:val="DocumentMapChar"/>
    <w:uiPriority w:val="99"/>
    <w:semiHidden/>
    <w:unhideWhenUsed/>
    <w:rsid w:val="003B1EF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1EF7"/>
    <w:rPr>
      <w:rFonts w:ascii="Tahoma" w:hAnsi="Tahoma" w:cs="Tahoma"/>
      <w:sz w:val="16"/>
      <w:szCs w:val="16"/>
    </w:rPr>
  </w:style>
  <w:style w:type="paragraph" w:customStyle="1" w:styleId="Style1">
    <w:name w:val="Style1"/>
    <w:basedOn w:val="Normal"/>
    <w:qFormat/>
    <w:rsid w:val="000544DE"/>
    <w:pPr>
      <w:spacing w:after="960"/>
    </w:pPr>
    <w:rPr>
      <w:rFonts w:ascii="Calibri" w:hAnsi="Calibri"/>
      <w:color w:val="A02051"/>
      <w:spacing w:val="6"/>
      <w:kern w:val="16"/>
      <w:sz w:val="18"/>
      <w:szCs w:val="18"/>
      <w:lang w:eastAsia="ja-JP" w:bidi="he-IL"/>
    </w:rPr>
  </w:style>
  <w:style w:type="character" w:customStyle="1" w:styleId="Heading4Char">
    <w:name w:val="Heading 4 Char"/>
    <w:basedOn w:val="DefaultParagraphFont"/>
    <w:link w:val="Heading4"/>
    <w:rsid w:val="003D5871"/>
    <w:rPr>
      <w:rFonts w:ascii="Calibri" w:eastAsia="Times New Roman" w:hAnsi="Calibri" w:cs="Times New Roman"/>
      <w:color w:val="526F2C"/>
      <w:sz w:val="22"/>
      <w:szCs w:val="22"/>
      <w:lang w:eastAsia="ja-JP" w:bidi="he-IL"/>
    </w:rPr>
  </w:style>
  <w:style w:type="character" w:customStyle="1" w:styleId="Heading5Char">
    <w:name w:val="Heading 5 Char"/>
    <w:basedOn w:val="DefaultParagraphFont"/>
    <w:link w:val="Heading5"/>
    <w:rsid w:val="003D5871"/>
    <w:rPr>
      <w:rFonts w:ascii="Times New Roman" w:eastAsia="Times New Roman" w:hAnsi="Times New Roman" w:cs="Times New Roman"/>
      <w:i/>
      <w:color w:val="526F2C"/>
      <w:sz w:val="22"/>
      <w:szCs w:val="22"/>
      <w:lang w:eastAsia="ja-JP" w:bidi="he-IL"/>
    </w:rPr>
  </w:style>
  <w:style w:type="character" w:customStyle="1" w:styleId="Heading6Char">
    <w:name w:val="Heading 6 Char"/>
    <w:basedOn w:val="DefaultParagraphFont"/>
    <w:link w:val="Heading6"/>
    <w:rsid w:val="003D5871"/>
    <w:rPr>
      <w:rFonts w:ascii="Times New Roman" w:eastAsia="Times New Roman" w:hAnsi="Times New Roman" w:cs="Times New Roman"/>
      <w:b/>
      <w:color w:val="526F2C"/>
      <w:sz w:val="22"/>
      <w:lang w:eastAsia="ja-JP" w:bidi="he-IL"/>
    </w:rPr>
  </w:style>
  <w:style w:type="character" w:customStyle="1" w:styleId="Heading7Char">
    <w:name w:val="Heading 7 Char"/>
    <w:basedOn w:val="DefaultParagraphFont"/>
    <w:link w:val="Heading7"/>
    <w:rsid w:val="003D5871"/>
    <w:rPr>
      <w:rFonts w:ascii="Times New Roman" w:eastAsia="Times New Roman" w:hAnsi="Times New Roman" w:cs="Times New Roman"/>
      <w:b/>
      <w:i/>
      <w:color w:val="526F2C"/>
      <w:sz w:val="22"/>
      <w:lang w:eastAsia="ja-JP" w:bidi="he-IL"/>
    </w:rPr>
  </w:style>
  <w:style w:type="character" w:customStyle="1" w:styleId="Heading8Char">
    <w:name w:val="Heading 8 Char"/>
    <w:basedOn w:val="DefaultParagraphFont"/>
    <w:link w:val="Heading8"/>
    <w:rsid w:val="003D5871"/>
    <w:rPr>
      <w:rFonts w:ascii="Times New Roman" w:eastAsia="Times New Roman" w:hAnsi="Times New Roman" w:cs="Times New Roman"/>
      <w:b/>
      <w:color w:val="112845"/>
      <w:sz w:val="22"/>
      <w:lang w:eastAsia="ja-JP" w:bidi="he-IL"/>
    </w:rPr>
  </w:style>
  <w:style w:type="character" w:customStyle="1" w:styleId="Heading9Char">
    <w:name w:val="Heading 9 Char"/>
    <w:basedOn w:val="DefaultParagraphFont"/>
    <w:link w:val="Heading9"/>
    <w:rsid w:val="003D5871"/>
    <w:rPr>
      <w:rFonts w:ascii="Times New Roman" w:eastAsia="Times New Roman" w:hAnsi="Times New Roman" w:cs="Times New Roman"/>
      <w:b/>
      <w:i/>
      <w:color w:val="112845"/>
      <w:sz w:val="18"/>
      <w:szCs w:val="18"/>
      <w:lang w:eastAsia="ja-JP" w:bidi="he-IL"/>
    </w:rPr>
  </w:style>
  <w:style w:type="paragraph" w:styleId="NormalIndent">
    <w:name w:val="Normal Indent"/>
    <w:basedOn w:val="Normal"/>
    <w:uiPriority w:val="99"/>
    <w:unhideWhenUsed/>
    <w:rsid w:val="003D5871"/>
    <w:pPr>
      <w:ind w:left="720"/>
    </w:pPr>
    <w:rPr>
      <w:color w:val="000000"/>
      <w:szCs w:val="20"/>
      <w:lang w:eastAsia="ja-JP" w:bidi="he-IL"/>
    </w:rPr>
  </w:style>
  <w:style w:type="character" w:customStyle="1" w:styleId="BookTitle1">
    <w:name w:val="Book Title1"/>
    <w:basedOn w:val="DefaultParagraphFont"/>
    <w:uiPriority w:val="33"/>
    <w:qFormat/>
    <w:rsid w:val="003D5871"/>
    <w:rPr>
      <w:rFonts w:cs="Times New Roman"/>
      <w:smallCaps/>
      <w:color w:val="000000"/>
      <w:spacing w:val="10"/>
    </w:rPr>
  </w:style>
  <w:style w:type="numbering" w:customStyle="1" w:styleId="BulletedList">
    <w:name w:val="Bulleted List"/>
    <w:uiPriority w:val="99"/>
    <w:rsid w:val="003D5871"/>
    <w:pPr>
      <w:numPr>
        <w:numId w:val="16"/>
      </w:numPr>
    </w:pPr>
  </w:style>
  <w:style w:type="paragraph" w:customStyle="1" w:styleId="SenderAddress">
    <w:name w:val="Sender Address"/>
    <w:basedOn w:val="Normal"/>
    <w:uiPriority w:val="2"/>
    <w:qFormat/>
    <w:rsid w:val="003D5871"/>
    <w:rPr>
      <w:color w:val="D7E3BC"/>
      <w:spacing w:val="20"/>
      <w:szCs w:val="20"/>
      <w:lang w:eastAsia="ja-JP" w:bidi="he-IL"/>
    </w:rPr>
  </w:style>
  <w:style w:type="paragraph" w:styleId="Salutation">
    <w:name w:val="Salutation"/>
    <w:basedOn w:val="NormalIndent"/>
    <w:next w:val="Normal"/>
    <w:link w:val="SalutationChar"/>
    <w:uiPriority w:val="4"/>
    <w:unhideWhenUsed/>
    <w:qFormat/>
    <w:rsid w:val="003D5871"/>
    <w:pPr>
      <w:ind w:left="0"/>
    </w:pPr>
  </w:style>
  <w:style w:type="character" w:customStyle="1" w:styleId="SalutationChar">
    <w:name w:val="Salutation Char"/>
    <w:basedOn w:val="DefaultParagraphFont"/>
    <w:link w:val="Salutation"/>
    <w:uiPriority w:val="4"/>
    <w:rsid w:val="003D5871"/>
    <w:rPr>
      <w:rFonts w:ascii="Times New Roman" w:eastAsia="Times New Roman" w:hAnsi="Times New Roman" w:cs="Times New Roman"/>
      <w:color w:val="000000"/>
      <w:sz w:val="22"/>
      <w:lang w:eastAsia="ja-JP" w:bidi="he-IL"/>
    </w:rPr>
  </w:style>
  <w:style w:type="paragraph" w:customStyle="1" w:styleId="Subject">
    <w:name w:val="Subject"/>
    <w:basedOn w:val="NormalIndent"/>
    <w:uiPriority w:val="7"/>
    <w:qFormat/>
    <w:rsid w:val="003D5871"/>
  </w:style>
  <w:style w:type="paragraph" w:customStyle="1" w:styleId="RecipientAddress">
    <w:name w:val="Recipient Address"/>
    <w:basedOn w:val="NoSpacing1"/>
    <w:uiPriority w:val="3"/>
    <w:qFormat/>
    <w:rsid w:val="003D5871"/>
    <w:pPr>
      <w:spacing w:after="480"/>
      <w:contextualSpacing/>
    </w:pPr>
    <w:rPr>
      <w:color w:val="000000"/>
    </w:rPr>
  </w:style>
  <w:style w:type="paragraph" w:styleId="Closing">
    <w:name w:val="Closing"/>
    <w:basedOn w:val="NoSpacing1"/>
    <w:link w:val="ClosingChar"/>
    <w:uiPriority w:val="5"/>
    <w:unhideWhenUsed/>
    <w:qFormat/>
    <w:rsid w:val="003D5871"/>
    <w:pPr>
      <w:spacing w:before="960" w:after="960"/>
      <w:ind w:right="2520"/>
    </w:pPr>
  </w:style>
  <w:style w:type="character" w:customStyle="1" w:styleId="ClosingChar">
    <w:name w:val="Closing Char"/>
    <w:basedOn w:val="DefaultParagraphFont"/>
    <w:link w:val="Closing"/>
    <w:uiPriority w:val="5"/>
    <w:rsid w:val="003D5871"/>
    <w:rPr>
      <w:rFonts w:ascii="Times New Roman" w:eastAsia="Times New Roman" w:hAnsi="Times New Roman" w:cs="Times New Roman"/>
      <w:color w:val="00004C"/>
      <w:lang w:eastAsia="ja-JP" w:bidi="he-IL"/>
    </w:rPr>
  </w:style>
  <w:style w:type="paragraph" w:customStyle="1" w:styleId="Body">
    <w:name w:val="Body"/>
    <w:basedOn w:val="Normal"/>
    <w:qFormat/>
    <w:rsid w:val="003D5871"/>
    <w:pPr>
      <w:spacing w:line="300" w:lineRule="exact"/>
      <w:ind w:right="1800"/>
      <w:jc w:val="both"/>
    </w:pPr>
    <w:rPr>
      <w:color w:val="000000"/>
      <w:szCs w:val="20"/>
      <w:lang w:eastAsia="ja-JP" w:bidi="he-IL"/>
    </w:rPr>
  </w:style>
  <w:style w:type="character" w:styleId="Emphasis">
    <w:name w:val="Emphasis"/>
    <w:uiPriority w:val="20"/>
    <w:qFormat/>
    <w:rsid w:val="003D5871"/>
    <w:rPr>
      <w:b/>
      <w:i/>
      <w:color w:val="000033"/>
      <w:spacing w:val="10"/>
      <w:sz w:val="18"/>
      <w:szCs w:val="18"/>
    </w:rPr>
  </w:style>
  <w:style w:type="character" w:customStyle="1" w:styleId="IntenseEmphasis1">
    <w:name w:val="Intense Emphasis1"/>
    <w:basedOn w:val="DefaultParagraphFont"/>
    <w:uiPriority w:val="21"/>
    <w:qFormat/>
    <w:rsid w:val="003D5871"/>
    <w:rPr>
      <w:i/>
      <w:caps/>
      <w:color w:val="526F2C"/>
      <w:spacing w:val="10"/>
      <w:sz w:val="18"/>
      <w:szCs w:val="18"/>
    </w:rPr>
  </w:style>
  <w:style w:type="paragraph" w:customStyle="1" w:styleId="ColorfulGrid-Accent11">
    <w:name w:val="Colorful Grid - Accent 11"/>
    <w:basedOn w:val="Normal"/>
    <w:link w:val="ColorfulGrid-Accent1Char"/>
    <w:uiPriority w:val="29"/>
    <w:qFormat/>
    <w:rsid w:val="003D5871"/>
    <w:rPr>
      <w:i/>
      <w:color w:val="000000"/>
      <w:szCs w:val="20"/>
      <w:lang w:eastAsia="ja-JP" w:bidi="he-IL"/>
    </w:rPr>
  </w:style>
  <w:style w:type="character" w:customStyle="1" w:styleId="ColorfulGrid-Accent1Char">
    <w:name w:val="Colorful Grid - Accent 1 Char"/>
    <w:basedOn w:val="DefaultParagraphFont"/>
    <w:link w:val="ColorfulGrid-Accent11"/>
    <w:uiPriority w:val="29"/>
    <w:rsid w:val="003D5871"/>
    <w:rPr>
      <w:rFonts w:ascii="Times New Roman" w:eastAsia="Times New Roman" w:hAnsi="Times New Roman" w:cs="Times New Roman"/>
      <w:i/>
      <w:color w:val="000000"/>
      <w:sz w:val="22"/>
      <w:lang w:eastAsia="ja-JP" w:bidi="he-IL"/>
    </w:rPr>
  </w:style>
  <w:style w:type="paragraph" w:customStyle="1" w:styleId="LightShading-Accent21">
    <w:name w:val="Light Shading - Accent 21"/>
    <w:basedOn w:val="ColorfulGrid-Accent11"/>
    <w:link w:val="LightShading-Accent2Char"/>
    <w:uiPriority w:val="30"/>
    <w:qFormat/>
    <w:rsid w:val="003D5871"/>
    <w:pPr>
      <w:pBdr>
        <w:bottom w:val="double" w:sz="4" w:space="4" w:color="6E953B"/>
      </w:pBdr>
      <w:spacing w:line="300" w:lineRule="auto"/>
      <w:ind w:left="936" w:right="936"/>
    </w:pPr>
    <w:rPr>
      <w:i w:val="0"/>
      <w:color w:val="526F2C"/>
    </w:rPr>
  </w:style>
  <w:style w:type="character" w:customStyle="1" w:styleId="LightShading-Accent2Char">
    <w:name w:val="Light Shading - Accent 2 Char"/>
    <w:basedOn w:val="DefaultParagraphFont"/>
    <w:link w:val="LightShading-Accent21"/>
    <w:uiPriority w:val="30"/>
    <w:rsid w:val="003D5871"/>
    <w:rPr>
      <w:rFonts w:ascii="Times New Roman" w:eastAsia="Times New Roman" w:hAnsi="Times New Roman" w:cs="Times New Roman"/>
      <w:color w:val="526F2C"/>
      <w:sz w:val="22"/>
      <w:lang w:eastAsia="ja-JP" w:bidi="he-IL"/>
    </w:rPr>
  </w:style>
  <w:style w:type="character" w:customStyle="1" w:styleId="IntenseReference1">
    <w:name w:val="Intense Reference1"/>
    <w:basedOn w:val="DefaultParagraphFont"/>
    <w:uiPriority w:val="32"/>
    <w:qFormat/>
    <w:rsid w:val="003D5871"/>
    <w:rPr>
      <w:rFonts w:cs="Times New Roman"/>
      <w:b/>
      <w:caps/>
      <w:color w:val="112845"/>
      <w:spacing w:val="5"/>
      <w:sz w:val="18"/>
      <w:szCs w:val="18"/>
    </w:rPr>
  </w:style>
  <w:style w:type="numbering" w:customStyle="1" w:styleId="NumberedList">
    <w:name w:val="Numbered List"/>
    <w:uiPriority w:val="99"/>
    <w:rsid w:val="003D5871"/>
    <w:pPr>
      <w:numPr>
        <w:numId w:val="17"/>
      </w:numPr>
    </w:pPr>
  </w:style>
  <w:style w:type="paragraph" w:styleId="Subtitle">
    <w:name w:val="Subtitle"/>
    <w:basedOn w:val="Normal"/>
    <w:link w:val="SubtitleChar"/>
    <w:uiPriority w:val="11"/>
    <w:qFormat/>
    <w:rsid w:val="003D5871"/>
    <w:rPr>
      <w:i/>
      <w:color w:val="000066"/>
      <w:spacing w:val="5"/>
      <w:sz w:val="24"/>
      <w:szCs w:val="24"/>
      <w:lang w:eastAsia="ja-JP" w:bidi="he-IL"/>
    </w:rPr>
  </w:style>
  <w:style w:type="character" w:customStyle="1" w:styleId="SubtitleChar">
    <w:name w:val="Subtitle Char"/>
    <w:basedOn w:val="DefaultParagraphFont"/>
    <w:link w:val="Subtitle"/>
    <w:uiPriority w:val="11"/>
    <w:rsid w:val="003D5871"/>
    <w:rPr>
      <w:rFonts w:ascii="Times New Roman" w:eastAsia="Times New Roman" w:hAnsi="Times New Roman" w:cs="Times New Roman"/>
      <w:i/>
      <w:color w:val="000066"/>
      <w:spacing w:val="5"/>
      <w:sz w:val="24"/>
      <w:szCs w:val="24"/>
      <w:lang w:eastAsia="ja-JP" w:bidi="he-IL"/>
    </w:rPr>
  </w:style>
  <w:style w:type="character" w:customStyle="1" w:styleId="SubtleEmphasis1">
    <w:name w:val="Subtle Emphasis1"/>
    <w:basedOn w:val="DefaultParagraphFont"/>
    <w:uiPriority w:val="19"/>
    <w:qFormat/>
    <w:rsid w:val="003D5871"/>
    <w:rPr>
      <w:i/>
      <w:color w:val="526F2C"/>
    </w:rPr>
  </w:style>
  <w:style w:type="character" w:customStyle="1" w:styleId="SubtleReference1">
    <w:name w:val="Subtle Reference1"/>
    <w:basedOn w:val="DefaultParagraphFont"/>
    <w:uiPriority w:val="31"/>
    <w:qFormat/>
    <w:rsid w:val="003D5871"/>
    <w:rPr>
      <w:rFonts w:cs="Times New Roman"/>
      <w:b/>
      <w:i/>
      <w:color w:val="112845"/>
    </w:rPr>
  </w:style>
  <w:style w:type="paragraph" w:styleId="Title">
    <w:name w:val="Title"/>
    <w:basedOn w:val="Normal"/>
    <w:link w:val="TitleChar"/>
    <w:uiPriority w:val="10"/>
    <w:qFormat/>
    <w:rsid w:val="003D5871"/>
    <w:rPr>
      <w:rFonts w:ascii="Calibri" w:hAnsi="Calibri"/>
      <w:smallCaps/>
      <w:color w:val="6E953B"/>
      <w:spacing w:val="10"/>
      <w:sz w:val="48"/>
      <w:szCs w:val="48"/>
      <w:lang w:eastAsia="ja-JP" w:bidi="he-IL"/>
    </w:rPr>
  </w:style>
  <w:style w:type="character" w:customStyle="1" w:styleId="TitleChar">
    <w:name w:val="Title Char"/>
    <w:basedOn w:val="DefaultParagraphFont"/>
    <w:link w:val="Title"/>
    <w:uiPriority w:val="10"/>
    <w:rsid w:val="003D5871"/>
    <w:rPr>
      <w:rFonts w:ascii="Calibri" w:eastAsia="Times New Roman" w:hAnsi="Calibri" w:cs="Times New Roman"/>
      <w:smallCaps/>
      <w:color w:val="6E953B"/>
      <w:spacing w:val="10"/>
      <w:sz w:val="48"/>
      <w:szCs w:val="48"/>
      <w:lang w:eastAsia="ja-JP" w:bidi="he-IL"/>
    </w:rPr>
  </w:style>
  <w:style w:type="paragraph" w:customStyle="1" w:styleId="NoSpacing1">
    <w:name w:val="No Spacing1"/>
    <w:uiPriority w:val="1"/>
    <w:unhideWhenUsed/>
    <w:qFormat/>
    <w:rsid w:val="003D5871"/>
    <w:rPr>
      <w:color w:val="00004C"/>
      <w:lang w:eastAsia="ja-JP" w:bidi="he-IL"/>
    </w:rPr>
  </w:style>
  <w:style w:type="paragraph" w:customStyle="1" w:styleId="Sidebar">
    <w:name w:val="Sidebar"/>
    <w:basedOn w:val="Normal"/>
    <w:uiPriority w:val="2"/>
    <w:semiHidden/>
    <w:unhideWhenUsed/>
    <w:rsid w:val="003D5871"/>
    <w:pPr>
      <w:spacing w:line="300" w:lineRule="auto"/>
    </w:pPr>
    <w:rPr>
      <w:b/>
      <w:color w:val="526F2C"/>
      <w:sz w:val="16"/>
      <w:szCs w:val="16"/>
      <w:lang w:eastAsia="ja-JP" w:bidi="he-IL"/>
    </w:rPr>
  </w:style>
  <w:style w:type="paragraph" w:customStyle="1" w:styleId="SendersAddress">
    <w:name w:val="Sender's Address"/>
    <w:basedOn w:val="Normal"/>
    <w:uiPriority w:val="2"/>
    <w:qFormat/>
    <w:rsid w:val="003D5871"/>
    <w:rPr>
      <w:color w:val="D7E3BC"/>
      <w:spacing w:val="20"/>
      <w:szCs w:val="20"/>
      <w:lang w:eastAsia="ja-JP" w:bidi="he-IL"/>
    </w:rPr>
  </w:style>
  <w:style w:type="paragraph" w:styleId="Date">
    <w:name w:val="Date"/>
    <w:basedOn w:val="Normal"/>
    <w:next w:val="Normal"/>
    <w:link w:val="DateChar"/>
    <w:uiPriority w:val="99"/>
    <w:unhideWhenUsed/>
    <w:rsid w:val="003D5871"/>
    <w:pPr>
      <w:spacing w:after="480"/>
    </w:pPr>
    <w:rPr>
      <w:color w:val="000000"/>
      <w:szCs w:val="20"/>
      <w:lang w:eastAsia="ja-JP" w:bidi="he-IL"/>
    </w:rPr>
  </w:style>
  <w:style w:type="character" w:customStyle="1" w:styleId="DateChar">
    <w:name w:val="Date Char"/>
    <w:basedOn w:val="DefaultParagraphFont"/>
    <w:link w:val="Date"/>
    <w:uiPriority w:val="99"/>
    <w:rsid w:val="003D5871"/>
    <w:rPr>
      <w:rFonts w:ascii="Times New Roman" w:eastAsia="Times New Roman" w:hAnsi="Times New Roman" w:cs="Times New Roman"/>
      <w:color w:val="000000"/>
      <w:sz w:val="22"/>
      <w:lang w:eastAsia="ja-JP" w:bidi="he-IL"/>
    </w:rPr>
  </w:style>
  <w:style w:type="paragraph" w:styleId="Signature">
    <w:name w:val="Signature"/>
    <w:basedOn w:val="Closing"/>
    <w:link w:val="SignatureChar"/>
    <w:uiPriority w:val="99"/>
    <w:unhideWhenUsed/>
    <w:rsid w:val="003D5871"/>
    <w:pPr>
      <w:spacing w:before="0" w:after="0"/>
      <w:contextualSpacing/>
    </w:pPr>
  </w:style>
  <w:style w:type="character" w:customStyle="1" w:styleId="SignatureChar">
    <w:name w:val="Signature Char"/>
    <w:basedOn w:val="DefaultParagraphFont"/>
    <w:link w:val="Signature"/>
    <w:uiPriority w:val="99"/>
    <w:rsid w:val="003D5871"/>
    <w:rPr>
      <w:rFonts w:ascii="Times New Roman" w:eastAsia="Times New Roman" w:hAnsi="Times New Roman" w:cs="Times New Roman"/>
      <w:color w:val="00004C"/>
      <w:lang w:eastAsia="ja-JP" w:bidi="he-IL"/>
    </w:rPr>
  </w:style>
  <w:style w:type="paragraph" w:customStyle="1" w:styleId="RecipientName">
    <w:name w:val="Recipient Name"/>
    <w:basedOn w:val="Body"/>
    <w:uiPriority w:val="3"/>
    <w:qFormat/>
    <w:rsid w:val="003D5871"/>
    <w:pPr>
      <w:spacing w:before="480" w:after="0"/>
      <w:contextualSpacing/>
    </w:pPr>
  </w:style>
  <w:style w:type="paragraph" w:customStyle="1" w:styleId="Bullet1">
    <w:name w:val="Bullet 1"/>
    <w:basedOn w:val="ColorfulList-Accent11"/>
    <w:uiPriority w:val="37"/>
    <w:qFormat/>
    <w:rsid w:val="003D5871"/>
    <w:pPr>
      <w:numPr>
        <w:numId w:val="16"/>
      </w:numPr>
      <w:ind w:left="720" w:firstLine="0"/>
    </w:pPr>
  </w:style>
  <w:style w:type="paragraph" w:customStyle="1" w:styleId="Bullet2">
    <w:name w:val="Bullet 2"/>
    <w:basedOn w:val="ColorfulList-Accent11"/>
    <w:uiPriority w:val="37"/>
    <w:qFormat/>
    <w:rsid w:val="003D5871"/>
    <w:pPr>
      <w:numPr>
        <w:ilvl w:val="1"/>
        <w:numId w:val="16"/>
      </w:numPr>
      <w:ind w:left="720" w:firstLine="0"/>
    </w:pPr>
  </w:style>
  <w:style w:type="paragraph" w:customStyle="1" w:styleId="CompanyName">
    <w:name w:val="Company Name"/>
    <w:basedOn w:val="Body"/>
    <w:uiPriority w:val="4"/>
    <w:qFormat/>
    <w:rsid w:val="003D5871"/>
    <w:pPr>
      <w:spacing w:after="0"/>
    </w:pPr>
    <w:rPr>
      <w:spacing w:val="20"/>
    </w:rPr>
  </w:style>
  <w:style w:type="character" w:styleId="CommentReference">
    <w:name w:val="annotation reference"/>
    <w:basedOn w:val="DefaultParagraphFont"/>
    <w:rsid w:val="003D5871"/>
    <w:rPr>
      <w:sz w:val="16"/>
      <w:szCs w:val="16"/>
    </w:rPr>
  </w:style>
  <w:style w:type="paragraph" w:styleId="CommentText">
    <w:name w:val="annotation text"/>
    <w:basedOn w:val="Normal"/>
    <w:link w:val="CommentTextChar"/>
    <w:rsid w:val="003D5871"/>
    <w:pPr>
      <w:spacing w:after="0" w:line="240" w:lineRule="auto"/>
    </w:pPr>
    <w:rPr>
      <w:sz w:val="20"/>
      <w:szCs w:val="20"/>
    </w:rPr>
  </w:style>
  <w:style w:type="character" w:customStyle="1" w:styleId="CommentTextChar">
    <w:name w:val="Comment Text Char"/>
    <w:basedOn w:val="DefaultParagraphFont"/>
    <w:link w:val="CommentText"/>
    <w:rsid w:val="003D5871"/>
  </w:style>
  <w:style w:type="paragraph" w:styleId="CommentSubject">
    <w:name w:val="annotation subject"/>
    <w:basedOn w:val="CommentText"/>
    <w:next w:val="CommentText"/>
    <w:link w:val="CommentSubjectChar"/>
    <w:rsid w:val="003D5871"/>
    <w:rPr>
      <w:b/>
      <w:bCs/>
    </w:rPr>
  </w:style>
  <w:style w:type="character" w:customStyle="1" w:styleId="CommentSubjectChar">
    <w:name w:val="Comment Subject Char"/>
    <w:basedOn w:val="CommentTextChar"/>
    <w:link w:val="CommentSubject"/>
    <w:rsid w:val="003D5871"/>
    <w:rPr>
      <w:b/>
      <w:bCs/>
    </w:rPr>
  </w:style>
  <w:style w:type="paragraph" w:styleId="BodyText">
    <w:name w:val="Body Text"/>
    <w:aliases w:val="bold,*Body Text,bt"/>
    <w:basedOn w:val="Normal"/>
    <w:link w:val="BodyTextChar"/>
    <w:uiPriority w:val="99"/>
    <w:rsid w:val="003D5871"/>
    <w:pPr>
      <w:spacing w:after="0" w:line="240" w:lineRule="auto"/>
      <w:jc w:val="both"/>
    </w:pPr>
    <w:rPr>
      <w:sz w:val="24"/>
      <w:szCs w:val="20"/>
    </w:rPr>
  </w:style>
  <w:style w:type="character" w:customStyle="1" w:styleId="BodyTextChar">
    <w:name w:val="Body Text Char"/>
    <w:aliases w:val="bold Char,*Body Text Char,bt Char"/>
    <w:basedOn w:val="DefaultParagraphFont"/>
    <w:link w:val="BodyText"/>
    <w:uiPriority w:val="99"/>
    <w:rsid w:val="003D5871"/>
    <w:rPr>
      <w:sz w:val="24"/>
    </w:rPr>
  </w:style>
  <w:style w:type="paragraph" w:customStyle="1" w:styleId="subheading">
    <w:name w:val="subheading"/>
    <w:basedOn w:val="Normal"/>
    <w:rsid w:val="003D5871"/>
    <w:pPr>
      <w:numPr>
        <w:numId w:val="18"/>
      </w:numPr>
      <w:spacing w:before="120" w:after="120" w:line="240" w:lineRule="auto"/>
    </w:pPr>
    <w:rPr>
      <w:b/>
      <w:sz w:val="24"/>
      <w:szCs w:val="20"/>
    </w:rPr>
  </w:style>
  <w:style w:type="paragraph" w:styleId="BodyTextIndent">
    <w:name w:val="Body Text Indent"/>
    <w:basedOn w:val="Normal"/>
    <w:link w:val="BodyTextIndentChar"/>
    <w:uiPriority w:val="99"/>
    <w:rsid w:val="003D5871"/>
    <w:pPr>
      <w:spacing w:after="120" w:line="240" w:lineRule="auto"/>
      <w:ind w:left="360"/>
    </w:pPr>
    <w:rPr>
      <w:sz w:val="24"/>
      <w:szCs w:val="24"/>
    </w:rPr>
  </w:style>
  <w:style w:type="character" w:customStyle="1" w:styleId="BodyTextIndentChar">
    <w:name w:val="Body Text Indent Char"/>
    <w:basedOn w:val="DefaultParagraphFont"/>
    <w:link w:val="BodyTextIndent"/>
    <w:uiPriority w:val="99"/>
    <w:rsid w:val="003D5871"/>
    <w:rPr>
      <w:sz w:val="24"/>
      <w:szCs w:val="24"/>
    </w:rPr>
  </w:style>
  <w:style w:type="paragraph" w:styleId="BodyTextIndent2">
    <w:name w:val="Body Text Indent 2"/>
    <w:basedOn w:val="Normal"/>
    <w:link w:val="BodyTextIndent2Char"/>
    <w:rsid w:val="003D5871"/>
    <w:pPr>
      <w:spacing w:after="120" w:line="480" w:lineRule="auto"/>
      <w:ind w:left="360"/>
    </w:pPr>
    <w:rPr>
      <w:sz w:val="24"/>
      <w:szCs w:val="24"/>
    </w:rPr>
  </w:style>
  <w:style w:type="character" w:customStyle="1" w:styleId="BodyTextIndent2Char">
    <w:name w:val="Body Text Indent 2 Char"/>
    <w:basedOn w:val="DefaultParagraphFont"/>
    <w:link w:val="BodyTextIndent2"/>
    <w:rsid w:val="003D5871"/>
    <w:rPr>
      <w:sz w:val="24"/>
      <w:szCs w:val="24"/>
    </w:rPr>
  </w:style>
  <w:style w:type="paragraph" w:customStyle="1" w:styleId="Education">
    <w:name w:val="Education"/>
    <w:basedOn w:val="Normal"/>
    <w:rsid w:val="003D5871"/>
    <w:pPr>
      <w:spacing w:before="60" w:after="60" w:line="240" w:lineRule="auto"/>
      <w:ind w:left="2160" w:hanging="1440"/>
    </w:pPr>
    <w:rPr>
      <w:sz w:val="24"/>
      <w:szCs w:val="20"/>
    </w:rPr>
  </w:style>
  <w:style w:type="paragraph" w:customStyle="1" w:styleId="EmpTitle">
    <w:name w:val="Emp Title"/>
    <w:basedOn w:val="Normal"/>
    <w:rsid w:val="003D5871"/>
    <w:pPr>
      <w:spacing w:after="240" w:line="240" w:lineRule="auto"/>
      <w:jc w:val="both"/>
    </w:pPr>
    <w:rPr>
      <w:b/>
      <w:sz w:val="24"/>
      <w:szCs w:val="20"/>
    </w:rPr>
  </w:style>
  <w:style w:type="paragraph" w:customStyle="1" w:styleId="Reference">
    <w:name w:val="Reference"/>
    <w:basedOn w:val="Normal"/>
    <w:rsid w:val="003D5871"/>
    <w:pPr>
      <w:spacing w:before="120" w:after="120" w:line="240" w:lineRule="auto"/>
      <w:ind w:left="720" w:hanging="720"/>
      <w:jc w:val="both"/>
    </w:pPr>
    <w:rPr>
      <w:sz w:val="24"/>
      <w:szCs w:val="20"/>
    </w:rPr>
  </w:style>
  <w:style w:type="character" w:styleId="Strong">
    <w:name w:val="Strong"/>
    <w:basedOn w:val="DefaultParagraphFont"/>
    <w:uiPriority w:val="22"/>
    <w:qFormat/>
    <w:rsid w:val="003D5871"/>
    <w:rPr>
      <w:b/>
      <w:bCs/>
    </w:rPr>
  </w:style>
  <w:style w:type="paragraph" w:customStyle="1" w:styleId="Blurb">
    <w:name w:val="Blurb"/>
    <w:basedOn w:val="Normal"/>
    <w:rsid w:val="003D5871"/>
    <w:pPr>
      <w:spacing w:before="120" w:after="120" w:line="240" w:lineRule="auto"/>
      <w:jc w:val="both"/>
    </w:pPr>
    <w:rPr>
      <w:sz w:val="24"/>
      <w:szCs w:val="20"/>
    </w:rPr>
  </w:style>
  <w:style w:type="character" w:customStyle="1" w:styleId="a1">
    <w:name w:val="a1"/>
    <w:basedOn w:val="DefaultParagraphFont"/>
    <w:rsid w:val="003D5871"/>
    <w:rPr>
      <w:color w:val="008000"/>
    </w:rPr>
  </w:style>
  <w:style w:type="character" w:customStyle="1" w:styleId="articlecopy1">
    <w:name w:val="articlecopy1"/>
    <w:basedOn w:val="DefaultParagraphFont"/>
    <w:rsid w:val="003D5871"/>
    <w:rPr>
      <w:color w:val="000000"/>
      <w:sz w:val="24"/>
      <w:szCs w:val="24"/>
    </w:rPr>
  </w:style>
  <w:style w:type="paragraph" w:customStyle="1" w:styleId="TopName">
    <w:name w:val="Top Name"/>
    <w:basedOn w:val="Normal"/>
    <w:rsid w:val="003D5871"/>
    <w:pPr>
      <w:spacing w:after="0" w:line="240" w:lineRule="auto"/>
      <w:jc w:val="both"/>
    </w:pPr>
    <w:rPr>
      <w:b/>
      <w:caps/>
      <w:sz w:val="24"/>
      <w:szCs w:val="20"/>
    </w:rPr>
  </w:style>
  <w:style w:type="paragraph" w:customStyle="1" w:styleId="Heading">
    <w:name w:val="Heading"/>
    <w:basedOn w:val="Heading1"/>
    <w:rsid w:val="003D5871"/>
    <w:pPr>
      <w:keepNext/>
      <w:spacing w:after="120" w:line="240" w:lineRule="auto"/>
      <w:jc w:val="both"/>
      <w:outlineLvl w:val="9"/>
    </w:pPr>
    <w:rPr>
      <w:rFonts w:ascii="Times New Roman" w:hAnsi="Times New Roman"/>
      <w:b/>
      <w:i w:val="0"/>
      <w:caps/>
      <w:color w:val="auto"/>
      <w:sz w:val="24"/>
      <w:szCs w:val="20"/>
    </w:rPr>
  </w:style>
  <w:style w:type="paragraph" w:styleId="BodyTextIndent3">
    <w:name w:val="Body Text Indent 3"/>
    <w:basedOn w:val="Normal"/>
    <w:link w:val="BodyTextIndent3Char"/>
    <w:rsid w:val="003D5871"/>
    <w:pPr>
      <w:spacing w:after="120" w:line="240" w:lineRule="auto"/>
      <w:ind w:left="360"/>
    </w:pPr>
    <w:rPr>
      <w:sz w:val="16"/>
      <w:szCs w:val="16"/>
    </w:rPr>
  </w:style>
  <w:style w:type="character" w:customStyle="1" w:styleId="BodyTextIndent3Char">
    <w:name w:val="Body Text Indent 3 Char"/>
    <w:basedOn w:val="DefaultParagraphFont"/>
    <w:link w:val="BodyTextIndent3"/>
    <w:rsid w:val="003D5871"/>
    <w:rPr>
      <w:sz w:val="16"/>
      <w:szCs w:val="16"/>
    </w:rPr>
  </w:style>
  <w:style w:type="paragraph" w:customStyle="1" w:styleId="ExperienceBullet">
    <w:name w:val="Experience Bullet"/>
    <w:basedOn w:val="Normal"/>
    <w:rsid w:val="003D5871"/>
    <w:pPr>
      <w:numPr>
        <w:numId w:val="23"/>
      </w:numPr>
      <w:spacing w:before="120" w:after="120" w:line="240" w:lineRule="auto"/>
      <w:jc w:val="both"/>
    </w:pPr>
    <w:rPr>
      <w:sz w:val="24"/>
      <w:szCs w:val="20"/>
    </w:rPr>
  </w:style>
  <w:style w:type="paragraph" w:customStyle="1" w:styleId="SubHeading0">
    <w:name w:val="SubHeading"/>
    <w:basedOn w:val="Normal"/>
    <w:next w:val="Normal"/>
    <w:rsid w:val="003D5871"/>
    <w:pPr>
      <w:spacing w:before="240" w:after="120" w:line="240" w:lineRule="auto"/>
      <w:ind w:left="720"/>
      <w:jc w:val="both"/>
    </w:pPr>
    <w:rPr>
      <w:b/>
      <w:sz w:val="24"/>
      <w:szCs w:val="20"/>
    </w:rPr>
  </w:style>
  <w:style w:type="paragraph" w:customStyle="1" w:styleId="ColorfulList-Accent110">
    <w:name w:val="Colorful List - Accent 11"/>
    <w:basedOn w:val="Normal"/>
    <w:uiPriority w:val="34"/>
    <w:qFormat/>
    <w:rsid w:val="003D5871"/>
    <w:pPr>
      <w:ind w:left="720"/>
      <w:contextualSpacing/>
    </w:pPr>
    <w:rPr>
      <w:sz w:val="24"/>
    </w:rPr>
  </w:style>
  <w:style w:type="paragraph" w:customStyle="1" w:styleId="bodytextfp">
    <w:name w:val="bodytextfp"/>
    <w:basedOn w:val="Normal"/>
    <w:rsid w:val="003D5871"/>
    <w:pPr>
      <w:spacing w:before="100" w:beforeAutospacing="1" w:after="100" w:afterAutospacing="1" w:line="240" w:lineRule="auto"/>
    </w:pPr>
    <w:rPr>
      <w:rFonts w:ascii="Verdana" w:hAnsi="Verdana"/>
      <w:sz w:val="18"/>
      <w:szCs w:val="18"/>
    </w:rPr>
  </w:style>
  <w:style w:type="paragraph" w:customStyle="1" w:styleId="listterm">
    <w:name w:val="listterm"/>
    <w:basedOn w:val="Normal"/>
    <w:rsid w:val="003D5871"/>
    <w:pPr>
      <w:spacing w:before="100" w:beforeAutospacing="1" w:after="100" w:afterAutospacing="1" w:line="240" w:lineRule="auto"/>
    </w:pPr>
    <w:rPr>
      <w:rFonts w:ascii="Verdana" w:hAnsi="Verdana"/>
      <w:sz w:val="18"/>
      <w:szCs w:val="18"/>
    </w:rPr>
  </w:style>
  <w:style w:type="character" w:styleId="HTMLCite">
    <w:name w:val="HTML Cite"/>
    <w:basedOn w:val="DefaultParagraphFont"/>
    <w:uiPriority w:val="99"/>
    <w:unhideWhenUsed/>
    <w:rsid w:val="003D5871"/>
    <w:rPr>
      <w:i/>
      <w:iCs/>
    </w:rPr>
  </w:style>
  <w:style w:type="paragraph" w:customStyle="1" w:styleId="EmploymentHistory">
    <w:name w:val="Employment History"/>
    <w:basedOn w:val="Normal"/>
    <w:rsid w:val="003D5871"/>
    <w:pPr>
      <w:spacing w:before="120" w:after="120" w:line="240" w:lineRule="auto"/>
    </w:pPr>
    <w:rPr>
      <w:sz w:val="24"/>
      <w:szCs w:val="20"/>
    </w:rPr>
  </w:style>
  <w:style w:type="paragraph" w:customStyle="1" w:styleId="ColumnText">
    <w:name w:val="ColumnText"/>
    <w:rsid w:val="003D5871"/>
    <w:pPr>
      <w:spacing w:before="60" w:after="60"/>
    </w:pPr>
    <w:rPr>
      <w:rFonts w:ascii="Book Antiqua" w:hAnsi="Book Antiqua"/>
      <w:kern w:val="18"/>
    </w:rPr>
  </w:style>
  <w:style w:type="paragraph" w:customStyle="1" w:styleId="ColumnBullet">
    <w:name w:val="ColumnBullet"/>
    <w:rsid w:val="003D5871"/>
    <w:pPr>
      <w:numPr>
        <w:numId w:val="30"/>
      </w:numPr>
      <w:spacing w:before="60" w:after="60"/>
    </w:pPr>
    <w:rPr>
      <w:rFonts w:ascii="Book Antiqua" w:hAnsi="Book Antiqua"/>
      <w:kern w:val="18"/>
    </w:rPr>
  </w:style>
  <w:style w:type="paragraph" w:styleId="ListParagraph">
    <w:name w:val="List Paragraph"/>
    <w:basedOn w:val="Normal"/>
    <w:uiPriority w:val="34"/>
    <w:qFormat/>
    <w:rsid w:val="00B36FAE"/>
    <w:pPr>
      <w:ind w:left="720"/>
      <w:contextualSpacing/>
    </w:pPr>
    <w:rPr>
      <w:rFonts w:ascii="Calibri" w:eastAsia="Calibri" w:hAnsi="Calibri" w:cs="Calibri"/>
      <w:color w:val="000000"/>
      <w:szCs w:val="20"/>
      <w:lang w:eastAsia="ja-JP" w:bidi="he-IL"/>
    </w:rPr>
  </w:style>
  <w:style w:type="paragraph" w:customStyle="1" w:styleId="Default">
    <w:name w:val="Default"/>
    <w:rsid w:val="00010A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846889">
      <w:bodyDiv w:val="1"/>
      <w:marLeft w:val="0"/>
      <w:marRight w:val="0"/>
      <w:marTop w:val="0"/>
      <w:marBottom w:val="0"/>
      <w:divBdr>
        <w:top w:val="none" w:sz="0" w:space="0" w:color="auto"/>
        <w:left w:val="none" w:sz="0" w:space="0" w:color="auto"/>
        <w:bottom w:val="none" w:sz="0" w:space="0" w:color="auto"/>
        <w:right w:val="none" w:sz="0" w:space="0" w:color="auto"/>
      </w:divBdr>
      <w:divsChild>
        <w:div w:id="1591160232">
          <w:marLeft w:val="0"/>
          <w:marRight w:val="0"/>
          <w:marTop w:val="0"/>
          <w:marBottom w:val="0"/>
          <w:divBdr>
            <w:top w:val="none" w:sz="0" w:space="0" w:color="auto"/>
            <w:left w:val="none" w:sz="0" w:space="0" w:color="auto"/>
            <w:bottom w:val="none" w:sz="0" w:space="0" w:color="auto"/>
            <w:right w:val="none" w:sz="0" w:space="0" w:color="auto"/>
          </w:divBdr>
          <w:divsChild>
            <w:div w:id="181012849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17456847">
      <w:bodyDiv w:val="1"/>
      <w:marLeft w:val="0"/>
      <w:marRight w:val="0"/>
      <w:marTop w:val="0"/>
      <w:marBottom w:val="0"/>
      <w:divBdr>
        <w:top w:val="none" w:sz="0" w:space="0" w:color="auto"/>
        <w:left w:val="none" w:sz="0" w:space="0" w:color="auto"/>
        <w:bottom w:val="none" w:sz="0" w:space="0" w:color="auto"/>
        <w:right w:val="none" w:sz="0" w:space="0" w:color="auto"/>
      </w:divBdr>
    </w:div>
    <w:div w:id="1438406397">
      <w:bodyDiv w:val="1"/>
      <w:marLeft w:val="0"/>
      <w:marRight w:val="0"/>
      <w:marTop w:val="0"/>
      <w:marBottom w:val="0"/>
      <w:divBdr>
        <w:top w:val="none" w:sz="0" w:space="0" w:color="auto"/>
        <w:left w:val="none" w:sz="0" w:space="0" w:color="auto"/>
        <w:bottom w:val="none" w:sz="0" w:space="0" w:color="auto"/>
        <w:right w:val="none" w:sz="0" w:space="0" w:color="auto"/>
      </w:divBdr>
    </w:div>
    <w:div w:id="16323209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obsondavanz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38</Pages>
  <Words>12230</Words>
  <Characters>69715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81782</CharactersWithSpaces>
  <SharedDoc>false</SharedDoc>
  <HLinks>
    <vt:vector size="6" baseType="variant">
      <vt:variant>
        <vt:i4>6225945</vt:i4>
      </vt:variant>
      <vt:variant>
        <vt:i4>0</vt:i4>
      </vt:variant>
      <vt:variant>
        <vt:i4>0</vt:i4>
      </vt:variant>
      <vt:variant>
        <vt:i4>5</vt:i4>
      </vt:variant>
      <vt:variant>
        <vt:lpwstr>http://www.dobsondavanzo.com/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aelgamil</dc:creator>
  <cp:lastModifiedBy>Debra Carr</cp:lastModifiedBy>
  <cp:revision>66</cp:revision>
  <cp:lastPrinted>2014-08-21T21:23:00Z</cp:lastPrinted>
  <dcterms:created xsi:type="dcterms:W3CDTF">2013-04-08T21:10:00Z</dcterms:created>
  <dcterms:modified xsi:type="dcterms:W3CDTF">2014-08-22T17:10:00Z</dcterms:modified>
</cp:coreProperties>
</file>