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5F2" w:rsidRDefault="00007C13" w:rsidP="003B45F2">
      <w:pPr>
        <w:tabs>
          <w:tab w:val="center" w:pos="4680"/>
        </w:tabs>
        <w:spacing w:line="240" w:lineRule="exact"/>
        <w:jc w:val="center"/>
        <w:rPr>
          <w:b/>
          <w:sz w:val="28"/>
        </w:rPr>
      </w:pPr>
      <w:r>
        <w:rPr>
          <w:b/>
          <w:noProof/>
          <w:sz w:val="24"/>
          <w:szCs w:val="24"/>
        </w:rPr>
        <w:drawing>
          <wp:anchor distT="0" distB="0" distL="114300" distR="114300" simplePos="0" relativeHeight="251658240" behindDoc="0" locked="0" layoutInCell="1" allowOverlap="1" wp14:anchorId="02F1DD9E" wp14:editId="13CFB51E">
            <wp:simplePos x="0" y="0"/>
            <wp:positionH relativeFrom="column">
              <wp:posOffset>137160</wp:posOffset>
            </wp:positionH>
            <wp:positionV relativeFrom="paragraph">
              <wp:posOffset>-1270</wp:posOffset>
            </wp:positionV>
            <wp:extent cx="1089660" cy="1543051"/>
            <wp:effectExtent l="0" t="0" r="0" b="0"/>
            <wp:wrapNone/>
            <wp:docPr id="2" name="Picture 2" descr="C:\Users\afische101aol.com\Google Drive\Pictures\Anthony Cheryl Portraits\Anthony Fischet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fische101aol.com\Google Drive\Pictures\Anthony Cheryl Portraits\Anthony Fischett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1543051"/>
                    </a:xfrm>
                    <a:prstGeom prst="rect">
                      <a:avLst/>
                    </a:prstGeom>
                    <a:noFill/>
                    <a:ln>
                      <a:noFill/>
                    </a:ln>
                  </pic:spPr>
                </pic:pic>
              </a:graphicData>
            </a:graphic>
            <wp14:sizeRelH relativeFrom="page">
              <wp14:pctWidth>0</wp14:pctWidth>
            </wp14:sizeRelH>
            <wp14:sizeRelV relativeFrom="page">
              <wp14:pctHeight>0</wp14:pctHeight>
            </wp14:sizeRelV>
          </wp:anchor>
        </w:drawing>
      </w:r>
      <w:r w:rsidR="00EC417B">
        <w:rPr>
          <w:b/>
          <w:noProof/>
          <w:sz w:val="24"/>
          <w:szCs w:val="24"/>
        </w:rPr>
        <w:t xml:space="preserve"> </w:t>
      </w:r>
      <w:bookmarkStart w:id="0" w:name="_GoBack"/>
      <w:bookmarkEnd w:id="0"/>
      <w:r w:rsidR="00C563C3">
        <w:rPr>
          <w:b/>
          <w:sz w:val="28"/>
        </w:rPr>
        <w:t>DR. ANTHONY JAMES FISCHETTO, ED.D.</w:t>
      </w:r>
    </w:p>
    <w:p w:rsidR="00355553" w:rsidRDefault="00355553" w:rsidP="003B45F2">
      <w:pPr>
        <w:tabs>
          <w:tab w:val="center" w:pos="4680"/>
        </w:tabs>
        <w:spacing w:line="240" w:lineRule="exact"/>
        <w:jc w:val="center"/>
        <w:rPr>
          <w:b/>
          <w:sz w:val="16"/>
          <w:szCs w:val="16"/>
        </w:rPr>
      </w:pPr>
    </w:p>
    <w:p w:rsidR="003B45F2" w:rsidRPr="00F95EB8" w:rsidRDefault="003B45F2" w:rsidP="003B45F2">
      <w:pPr>
        <w:pStyle w:val="Heading1"/>
        <w:rPr>
          <w:rFonts w:ascii="Times New Roman" w:hAnsi="Times New Roman"/>
        </w:rPr>
      </w:pPr>
      <w:r>
        <w:rPr>
          <w:rFonts w:ascii="Times New Roman" w:hAnsi="Times New Roman"/>
        </w:rPr>
        <w:t xml:space="preserve">Licensed </w:t>
      </w:r>
      <w:r w:rsidRPr="00F95EB8">
        <w:rPr>
          <w:rFonts w:ascii="Times New Roman" w:hAnsi="Times New Roman"/>
        </w:rPr>
        <w:t>Psychologist</w:t>
      </w:r>
    </w:p>
    <w:p w:rsidR="003B45F2" w:rsidRDefault="003B45F2" w:rsidP="003B45F2">
      <w:pPr>
        <w:jc w:val="center"/>
        <w:rPr>
          <w:b/>
          <w:sz w:val="24"/>
          <w:szCs w:val="24"/>
        </w:rPr>
      </w:pPr>
      <w:r w:rsidRPr="00F95EB8">
        <w:rPr>
          <w:b/>
          <w:sz w:val="24"/>
          <w:szCs w:val="24"/>
        </w:rPr>
        <w:t>Diplomate in Forensic Psychology</w:t>
      </w:r>
    </w:p>
    <w:p w:rsidR="00AF477E" w:rsidRPr="000130FB" w:rsidRDefault="00AF477E" w:rsidP="003B45F2">
      <w:pPr>
        <w:jc w:val="center"/>
        <w:rPr>
          <w:b/>
          <w:sz w:val="16"/>
          <w:szCs w:val="16"/>
        </w:rPr>
      </w:pPr>
    </w:p>
    <w:p w:rsidR="002B5C2B" w:rsidRDefault="006D3F1F" w:rsidP="003B45F2">
      <w:pPr>
        <w:pStyle w:val="Heading2"/>
      </w:pPr>
      <w:r>
        <w:rPr>
          <w:rFonts w:ascii="Times New Roman" w:hAnsi="Times New Roman"/>
          <w:sz w:val="24"/>
          <w:szCs w:val="24"/>
        </w:rPr>
        <w:t xml:space="preserve">Florida License # PY6665  </w:t>
      </w:r>
      <w:r w:rsidR="00C403D8">
        <w:rPr>
          <w:rFonts w:ascii="Times New Roman" w:hAnsi="Times New Roman"/>
          <w:sz w:val="24"/>
          <w:szCs w:val="24"/>
        </w:rPr>
        <w:t xml:space="preserve">  </w:t>
      </w:r>
      <w:r>
        <w:rPr>
          <w:rFonts w:ascii="Times New Roman" w:hAnsi="Times New Roman"/>
          <w:sz w:val="24"/>
          <w:szCs w:val="24"/>
        </w:rPr>
        <w:t xml:space="preserve">Pennsylvania License # </w:t>
      </w:r>
      <w:r w:rsidRPr="006D3F1F">
        <w:rPr>
          <w:rFonts w:ascii="Times New Roman" w:hAnsi="Times New Roman"/>
          <w:sz w:val="24"/>
          <w:szCs w:val="24"/>
        </w:rPr>
        <w:t xml:space="preserve">PS-005976-L          </w:t>
      </w:r>
    </w:p>
    <w:p w:rsidR="006D3F1F" w:rsidRPr="006D3F1F" w:rsidRDefault="006D3F1F" w:rsidP="006D3F1F">
      <w:r>
        <w:tab/>
      </w:r>
      <w:r>
        <w:tab/>
      </w:r>
      <w:r>
        <w:tab/>
      </w:r>
      <w:r>
        <w:tab/>
        <w:t xml:space="preserve"> </w:t>
      </w:r>
    </w:p>
    <w:p w:rsidR="00771824" w:rsidRDefault="00C403D8" w:rsidP="00C45440">
      <w:pPr>
        <w:spacing w:line="200" w:lineRule="exact"/>
        <w:jc w:val="center"/>
        <w:rPr>
          <w:b/>
          <w:sz w:val="24"/>
          <w:szCs w:val="24"/>
        </w:rPr>
      </w:pPr>
      <w:r>
        <w:rPr>
          <w:b/>
          <w:sz w:val="24"/>
          <w:szCs w:val="24"/>
        </w:rPr>
        <w:t>150 SE 12</w:t>
      </w:r>
      <w:r w:rsidRPr="00C403D8">
        <w:rPr>
          <w:b/>
          <w:sz w:val="24"/>
          <w:szCs w:val="24"/>
          <w:vertAlign w:val="superscript"/>
        </w:rPr>
        <w:t>th</w:t>
      </w:r>
      <w:r>
        <w:rPr>
          <w:b/>
          <w:sz w:val="24"/>
          <w:szCs w:val="24"/>
        </w:rPr>
        <w:t xml:space="preserve"> Street, Suite 401</w:t>
      </w:r>
    </w:p>
    <w:p w:rsidR="006D3F1F" w:rsidRDefault="006D3F1F" w:rsidP="00C45440">
      <w:pPr>
        <w:spacing w:line="200" w:lineRule="exact"/>
        <w:jc w:val="center"/>
        <w:rPr>
          <w:b/>
          <w:sz w:val="24"/>
          <w:szCs w:val="24"/>
        </w:rPr>
      </w:pPr>
    </w:p>
    <w:p w:rsidR="00D304E3" w:rsidRDefault="00C403D8" w:rsidP="00C45440">
      <w:pPr>
        <w:spacing w:line="200" w:lineRule="exact"/>
        <w:jc w:val="center"/>
        <w:rPr>
          <w:b/>
          <w:sz w:val="24"/>
          <w:szCs w:val="24"/>
        </w:rPr>
      </w:pPr>
      <w:r>
        <w:rPr>
          <w:b/>
          <w:sz w:val="24"/>
          <w:szCs w:val="24"/>
        </w:rPr>
        <w:t>Fort Lauderdale, Florida 33316</w:t>
      </w:r>
    </w:p>
    <w:p w:rsidR="00C45440" w:rsidRPr="00AF477E" w:rsidRDefault="00C45440" w:rsidP="00C45440">
      <w:pPr>
        <w:spacing w:line="200" w:lineRule="exact"/>
        <w:jc w:val="center"/>
        <w:rPr>
          <w:b/>
          <w:sz w:val="24"/>
          <w:szCs w:val="24"/>
        </w:rPr>
      </w:pPr>
    </w:p>
    <w:p w:rsidR="003B45F2" w:rsidRDefault="003B45F2" w:rsidP="00C563C3">
      <w:pPr>
        <w:spacing w:line="200" w:lineRule="exact"/>
        <w:jc w:val="center"/>
        <w:rPr>
          <w:b/>
          <w:sz w:val="24"/>
          <w:szCs w:val="24"/>
        </w:rPr>
      </w:pPr>
      <w:r w:rsidRPr="00AF477E">
        <w:rPr>
          <w:b/>
          <w:sz w:val="24"/>
          <w:szCs w:val="24"/>
        </w:rPr>
        <w:t xml:space="preserve">E-Mail: </w:t>
      </w:r>
      <w:hyperlink r:id="rId9" w:history="1">
        <w:r w:rsidR="00C403D8" w:rsidRPr="001720C1">
          <w:rPr>
            <w:rStyle w:val="Hyperlink"/>
            <w:b/>
            <w:sz w:val="24"/>
            <w:szCs w:val="24"/>
          </w:rPr>
          <w:t>afischetto@gmail.com</w:t>
        </w:r>
      </w:hyperlink>
    </w:p>
    <w:p w:rsidR="00AF477E" w:rsidRPr="00AF477E" w:rsidRDefault="00AF477E" w:rsidP="00C563C3">
      <w:pPr>
        <w:spacing w:line="200" w:lineRule="exact"/>
        <w:jc w:val="center"/>
        <w:rPr>
          <w:b/>
          <w:sz w:val="24"/>
          <w:szCs w:val="24"/>
        </w:rPr>
      </w:pPr>
    </w:p>
    <w:p w:rsidR="00AF477E" w:rsidRDefault="0012207A" w:rsidP="00AF477E">
      <w:pPr>
        <w:spacing w:line="200" w:lineRule="exact"/>
        <w:jc w:val="center"/>
        <w:rPr>
          <w:b/>
          <w:sz w:val="24"/>
          <w:szCs w:val="24"/>
        </w:rPr>
      </w:pPr>
      <w:r>
        <w:rPr>
          <w:b/>
          <w:sz w:val="24"/>
          <w:szCs w:val="24"/>
        </w:rPr>
        <w:t>Phone: (954) 552-6770</w:t>
      </w:r>
    </w:p>
    <w:p w:rsidR="00D304E3" w:rsidRDefault="00D304E3" w:rsidP="00AF477E">
      <w:pPr>
        <w:spacing w:line="200" w:lineRule="exact"/>
        <w:jc w:val="center"/>
        <w:rPr>
          <w:b/>
          <w:sz w:val="24"/>
          <w:szCs w:val="24"/>
        </w:rPr>
      </w:pPr>
    </w:p>
    <w:p w:rsidR="00007C13" w:rsidRPr="00AF477E" w:rsidRDefault="00C403D8" w:rsidP="00AF477E">
      <w:pPr>
        <w:spacing w:line="200" w:lineRule="exact"/>
        <w:jc w:val="center"/>
        <w:rPr>
          <w:b/>
          <w:sz w:val="24"/>
          <w:szCs w:val="24"/>
        </w:rPr>
      </w:pPr>
      <w:r>
        <w:rPr>
          <w:b/>
          <w:sz w:val="24"/>
          <w:szCs w:val="24"/>
        </w:rPr>
        <w:t>Fax</w:t>
      </w:r>
      <w:r w:rsidR="00D304E3">
        <w:rPr>
          <w:b/>
          <w:sz w:val="24"/>
          <w:szCs w:val="24"/>
        </w:rPr>
        <w:t>: (954) 206-0475</w:t>
      </w:r>
    </w:p>
    <w:p w:rsidR="008E69E5" w:rsidRDefault="00C563C3" w:rsidP="003B45F2">
      <w:pPr>
        <w:rPr>
          <w:b/>
          <w:sz w:val="28"/>
        </w:rPr>
      </w:pPr>
      <w:r w:rsidRPr="00C563C3">
        <w:rPr>
          <w:b/>
          <w:sz w:val="28"/>
        </w:rPr>
        <w:t>______________________________________________</w:t>
      </w:r>
      <w:r>
        <w:rPr>
          <w:b/>
          <w:sz w:val="28"/>
        </w:rPr>
        <w:t>_______________________________</w:t>
      </w:r>
    </w:p>
    <w:p w:rsidR="00663515" w:rsidRPr="00283B90" w:rsidRDefault="00663515" w:rsidP="00326F34">
      <w:pPr>
        <w:jc w:val="center"/>
        <w:rPr>
          <w:b/>
          <w:bCs/>
          <w:sz w:val="16"/>
          <w:szCs w:val="16"/>
        </w:rPr>
      </w:pPr>
    </w:p>
    <w:p w:rsidR="00941836" w:rsidRPr="006F2698" w:rsidRDefault="006F2698" w:rsidP="00283B90">
      <w:pPr>
        <w:keepNext/>
        <w:tabs>
          <w:tab w:val="center" w:pos="4680"/>
        </w:tabs>
        <w:suppressAutoHyphens/>
        <w:outlineLvl w:val="4"/>
        <w:rPr>
          <w:b/>
          <w:spacing w:val="-3"/>
          <w:sz w:val="24"/>
          <w:szCs w:val="24"/>
        </w:rPr>
      </w:pPr>
      <w:r w:rsidRPr="006F2698">
        <w:rPr>
          <w:b/>
          <w:spacing w:val="-3"/>
          <w:sz w:val="24"/>
          <w:szCs w:val="24"/>
        </w:rPr>
        <w:t xml:space="preserve">Dr. Anthony J. </w:t>
      </w:r>
      <w:proofErr w:type="spellStart"/>
      <w:r w:rsidRPr="006F2698">
        <w:rPr>
          <w:b/>
          <w:spacing w:val="-3"/>
          <w:sz w:val="24"/>
          <w:szCs w:val="24"/>
        </w:rPr>
        <w:t>Fischetto’s</w:t>
      </w:r>
      <w:proofErr w:type="spellEnd"/>
      <w:r w:rsidRPr="006F2698">
        <w:rPr>
          <w:b/>
          <w:spacing w:val="-3"/>
          <w:sz w:val="24"/>
          <w:szCs w:val="24"/>
        </w:rPr>
        <w:t xml:space="preserve"> </w:t>
      </w:r>
      <w:r w:rsidR="00056481" w:rsidRPr="006F2698">
        <w:rPr>
          <w:b/>
          <w:spacing w:val="-3"/>
          <w:sz w:val="24"/>
          <w:szCs w:val="24"/>
        </w:rPr>
        <w:t>Highlights:</w:t>
      </w:r>
    </w:p>
    <w:p w:rsidR="00032E04" w:rsidRPr="00DF16D5" w:rsidRDefault="00032E04" w:rsidP="00941836">
      <w:pPr>
        <w:keepNext/>
        <w:tabs>
          <w:tab w:val="center" w:pos="4680"/>
        </w:tabs>
        <w:suppressAutoHyphens/>
        <w:jc w:val="both"/>
        <w:outlineLvl w:val="4"/>
        <w:rPr>
          <w:spacing w:val="-3"/>
          <w:sz w:val="16"/>
          <w:szCs w:val="16"/>
        </w:rPr>
      </w:pPr>
    </w:p>
    <w:p w:rsidR="00056481" w:rsidRPr="00283B90" w:rsidRDefault="00056481" w:rsidP="00355553">
      <w:pPr>
        <w:numPr>
          <w:ilvl w:val="0"/>
          <w:numId w:val="1"/>
        </w:numPr>
        <w:tabs>
          <w:tab w:val="center" w:pos="4680"/>
        </w:tabs>
        <w:suppressAutoHyphens/>
        <w:jc w:val="both"/>
        <w:rPr>
          <w:bCs/>
          <w:sz w:val="24"/>
          <w:szCs w:val="24"/>
        </w:rPr>
      </w:pPr>
      <w:r w:rsidRPr="00283B90">
        <w:rPr>
          <w:bCs/>
          <w:sz w:val="24"/>
          <w:szCs w:val="24"/>
        </w:rPr>
        <w:t>Licensed Psychologist since 1991</w:t>
      </w:r>
    </w:p>
    <w:p w:rsidR="00056481" w:rsidRPr="00283B90" w:rsidRDefault="007665FD" w:rsidP="00355553">
      <w:pPr>
        <w:numPr>
          <w:ilvl w:val="0"/>
          <w:numId w:val="1"/>
        </w:numPr>
        <w:tabs>
          <w:tab w:val="center" w:pos="4680"/>
        </w:tabs>
        <w:suppressAutoHyphens/>
        <w:jc w:val="both"/>
        <w:rPr>
          <w:bCs/>
          <w:sz w:val="24"/>
          <w:szCs w:val="24"/>
        </w:rPr>
      </w:pPr>
      <w:r>
        <w:rPr>
          <w:bCs/>
          <w:sz w:val="24"/>
          <w:szCs w:val="24"/>
        </w:rPr>
        <w:t>Conducted</w:t>
      </w:r>
      <w:r w:rsidR="00056481" w:rsidRPr="00283B90">
        <w:rPr>
          <w:bCs/>
          <w:sz w:val="24"/>
          <w:szCs w:val="24"/>
        </w:rPr>
        <w:t xml:space="preserve"> </w:t>
      </w:r>
      <w:r w:rsidR="00DF514A" w:rsidRPr="00283B90">
        <w:rPr>
          <w:bCs/>
          <w:sz w:val="24"/>
          <w:szCs w:val="24"/>
        </w:rPr>
        <w:t>thousands of</w:t>
      </w:r>
      <w:r w:rsidR="00056481" w:rsidRPr="00283B90">
        <w:rPr>
          <w:bCs/>
          <w:sz w:val="24"/>
          <w:szCs w:val="24"/>
        </w:rPr>
        <w:t xml:space="preserve"> evaluations from 1989 to </w:t>
      </w:r>
      <w:r w:rsidR="00DF514A" w:rsidRPr="00283B90">
        <w:rPr>
          <w:bCs/>
          <w:sz w:val="24"/>
          <w:szCs w:val="24"/>
        </w:rPr>
        <w:t>present</w:t>
      </w:r>
    </w:p>
    <w:p w:rsidR="00056481" w:rsidRPr="00283B90" w:rsidRDefault="00056481" w:rsidP="00355553">
      <w:pPr>
        <w:numPr>
          <w:ilvl w:val="0"/>
          <w:numId w:val="1"/>
        </w:numPr>
        <w:tabs>
          <w:tab w:val="center" w:pos="4680"/>
        </w:tabs>
        <w:suppressAutoHyphens/>
        <w:jc w:val="both"/>
        <w:rPr>
          <w:bCs/>
          <w:sz w:val="24"/>
          <w:szCs w:val="24"/>
        </w:rPr>
      </w:pPr>
      <w:r w:rsidRPr="00283B90">
        <w:rPr>
          <w:bCs/>
          <w:sz w:val="24"/>
          <w:szCs w:val="24"/>
        </w:rPr>
        <w:t>Examiner for Vocational Rehabilitation since 1993</w:t>
      </w:r>
      <w:r w:rsidR="00651A5D" w:rsidRPr="00283B90">
        <w:rPr>
          <w:bCs/>
          <w:sz w:val="24"/>
          <w:szCs w:val="24"/>
        </w:rPr>
        <w:t xml:space="preserve"> </w:t>
      </w:r>
    </w:p>
    <w:p w:rsidR="00056481" w:rsidRPr="00283B90" w:rsidRDefault="00056481" w:rsidP="00355553">
      <w:pPr>
        <w:numPr>
          <w:ilvl w:val="0"/>
          <w:numId w:val="1"/>
        </w:numPr>
        <w:tabs>
          <w:tab w:val="center" w:pos="4680"/>
        </w:tabs>
        <w:suppressAutoHyphens/>
        <w:jc w:val="both"/>
        <w:rPr>
          <w:bCs/>
          <w:sz w:val="24"/>
          <w:szCs w:val="24"/>
        </w:rPr>
      </w:pPr>
      <w:r w:rsidRPr="00283B90">
        <w:rPr>
          <w:bCs/>
          <w:sz w:val="24"/>
          <w:szCs w:val="24"/>
        </w:rPr>
        <w:t xml:space="preserve">Diplomate in Forensic Psychology </w:t>
      </w:r>
    </w:p>
    <w:p w:rsidR="00056481" w:rsidRPr="00283B90" w:rsidRDefault="00056481" w:rsidP="00355553">
      <w:pPr>
        <w:numPr>
          <w:ilvl w:val="0"/>
          <w:numId w:val="1"/>
        </w:numPr>
        <w:tabs>
          <w:tab w:val="center" w:pos="4680"/>
        </w:tabs>
        <w:suppressAutoHyphens/>
        <w:jc w:val="both"/>
        <w:rPr>
          <w:bCs/>
          <w:sz w:val="24"/>
          <w:szCs w:val="24"/>
        </w:rPr>
      </w:pPr>
      <w:r w:rsidRPr="00283B90">
        <w:rPr>
          <w:bCs/>
          <w:sz w:val="24"/>
          <w:szCs w:val="24"/>
        </w:rPr>
        <w:t xml:space="preserve">Psychology Consultant for the </w:t>
      </w:r>
      <w:r w:rsidR="006D2E36" w:rsidRPr="00283B90">
        <w:rPr>
          <w:bCs/>
          <w:sz w:val="24"/>
          <w:szCs w:val="24"/>
        </w:rPr>
        <w:t>Reading Health System</w:t>
      </w:r>
    </w:p>
    <w:p w:rsidR="00056481" w:rsidRPr="0052460F" w:rsidRDefault="00056481" w:rsidP="003B45F2">
      <w:pPr>
        <w:rPr>
          <w:b/>
          <w:sz w:val="16"/>
          <w:szCs w:val="16"/>
        </w:rPr>
      </w:pPr>
    </w:p>
    <w:p w:rsidR="003B45F2" w:rsidRPr="00283B90" w:rsidRDefault="003B45F2" w:rsidP="003B45F2">
      <w:pPr>
        <w:rPr>
          <w:b/>
          <w:sz w:val="24"/>
          <w:szCs w:val="24"/>
        </w:rPr>
      </w:pPr>
      <w:r w:rsidRPr="00283B90">
        <w:rPr>
          <w:b/>
          <w:sz w:val="24"/>
          <w:szCs w:val="24"/>
        </w:rPr>
        <w:t>EDUCATION</w:t>
      </w:r>
    </w:p>
    <w:p w:rsidR="00032E04" w:rsidRPr="00DF16D5" w:rsidRDefault="00032E04" w:rsidP="003B45F2">
      <w:pPr>
        <w:rPr>
          <w:sz w:val="16"/>
          <w:szCs w:val="16"/>
        </w:rPr>
      </w:pPr>
    </w:p>
    <w:p w:rsidR="003B45F2" w:rsidRPr="00283B90" w:rsidRDefault="003B45F2" w:rsidP="003B45F2">
      <w:pPr>
        <w:rPr>
          <w:sz w:val="24"/>
          <w:szCs w:val="24"/>
        </w:rPr>
      </w:pPr>
      <w:proofErr w:type="gramStart"/>
      <w:r w:rsidRPr="00283B90">
        <w:rPr>
          <w:sz w:val="24"/>
          <w:szCs w:val="24"/>
        </w:rPr>
        <w:t>1989</w:t>
      </w:r>
      <w:r w:rsidRPr="00283B90">
        <w:rPr>
          <w:sz w:val="24"/>
          <w:szCs w:val="24"/>
        </w:rPr>
        <w:tab/>
      </w:r>
      <w:r w:rsidRPr="00283B90">
        <w:rPr>
          <w:sz w:val="24"/>
          <w:szCs w:val="24"/>
        </w:rPr>
        <w:tab/>
        <w:t>Ed.D.</w:t>
      </w:r>
      <w:proofErr w:type="gramEnd"/>
      <w:r w:rsidRPr="00283B90">
        <w:rPr>
          <w:sz w:val="24"/>
          <w:szCs w:val="24"/>
        </w:rPr>
        <w:t xml:space="preserve">   </w:t>
      </w:r>
      <w:r w:rsidR="002701EB" w:rsidRPr="00283B90">
        <w:rPr>
          <w:sz w:val="24"/>
          <w:szCs w:val="24"/>
        </w:rPr>
        <w:t xml:space="preserve"> </w:t>
      </w:r>
      <w:r w:rsidRPr="00283B90">
        <w:rPr>
          <w:sz w:val="24"/>
          <w:szCs w:val="24"/>
        </w:rPr>
        <w:t>Doctorate Degree: Counseling and Psychology, University of Memphis</w:t>
      </w:r>
    </w:p>
    <w:p w:rsidR="003B45F2" w:rsidRPr="00283B90" w:rsidRDefault="002701EB" w:rsidP="003B45F2">
      <w:pPr>
        <w:rPr>
          <w:sz w:val="24"/>
          <w:szCs w:val="24"/>
        </w:rPr>
      </w:pPr>
      <w:proofErr w:type="gramStart"/>
      <w:r w:rsidRPr="00283B90">
        <w:rPr>
          <w:sz w:val="24"/>
          <w:szCs w:val="24"/>
        </w:rPr>
        <w:t>1987</w:t>
      </w:r>
      <w:r w:rsidRPr="00283B90">
        <w:rPr>
          <w:sz w:val="24"/>
          <w:szCs w:val="24"/>
        </w:rPr>
        <w:tab/>
      </w:r>
      <w:r w:rsidRPr="00283B90">
        <w:rPr>
          <w:sz w:val="24"/>
          <w:szCs w:val="24"/>
        </w:rPr>
        <w:tab/>
        <w:t>M.Div.</w:t>
      </w:r>
      <w:proofErr w:type="gramEnd"/>
      <w:r w:rsidRPr="00283B90">
        <w:rPr>
          <w:sz w:val="24"/>
          <w:szCs w:val="24"/>
        </w:rPr>
        <w:t xml:space="preserve">  Master</w:t>
      </w:r>
      <w:r w:rsidR="003B45F2" w:rsidRPr="00283B90">
        <w:rPr>
          <w:sz w:val="24"/>
          <w:szCs w:val="24"/>
        </w:rPr>
        <w:t xml:space="preserve"> Degree: Counseling, Harding University Graduate School </w:t>
      </w:r>
    </w:p>
    <w:p w:rsidR="003B45F2" w:rsidRPr="00283B90" w:rsidRDefault="002701EB" w:rsidP="002701EB">
      <w:pPr>
        <w:tabs>
          <w:tab w:val="left" w:pos="2070"/>
        </w:tabs>
        <w:rPr>
          <w:sz w:val="24"/>
          <w:szCs w:val="24"/>
        </w:rPr>
      </w:pPr>
      <w:proofErr w:type="gramStart"/>
      <w:r w:rsidRPr="00283B90">
        <w:rPr>
          <w:sz w:val="24"/>
          <w:szCs w:val="24"/>
        </w:rPr>
        <w:t xml:space="preserve">1981                </w:t>
      </w:r>
      <w:r w:rsidR="003B45F2" w:rsidRPr="00283B90">
        <w:rPr>
          <w:sz w:val="24"/>
          <w:szCs w:val="24"/>
        </w:rPr>
        <w:t>B.S.</w:t>
      </w:r>
      <w:proofErr w:type="gramEnd"/>
      <w:r w:rsidR="003B45F2" w:rsidRPr="00283B90">
        <w:rPr>
          <w:sz w:val="24"/>
          <w:szCs w:val="24"/>
        </w:rPr>
        <w:t xml:space="preserve">    </w:t>
      </w:r>
      <w:r w:rsidRPr="00283B90">
        <w:rPr>
          <w:sz w:val="24"/>
          <w:szCs w:val="24"/>
        </w:rPr>
        <w:t xml:space="preserve">   Bachelor Degree: </w:t>
      </w:r>
      <w:r w:rsidR="003B45F2" w:rsidRPr="00283B90">
        <w:rPr>
          <w:sz w:val="24"/>
          <w:szCs w:val="24"/>
        </w:rPr>
        <w:t>Chemical Engineering, University of New Mexico</w:t>
      </w:r>
    </w:p>
    <w:p w:rsidR="003B45F2" w:rsidRPr="00283B90" w:rsidRDefault="003B45F2" w:rsidP="003B45F2">
      <w:pPr>
        <w:rPr>
          <w:sz w:val="24"/>
          <w:szCs w:val="24"/>
        </w:rPr>
      </w:pPr>
      <w:proofErr w:type="gramStart"/>
      <w:r w:rsidRPr="00283B90">
        <w:rPr>
          <w:sz w:val="24"/>
          <w:szCs w:val="24"/>
        </w:rPr>
        <w:t>1979</w:t>
      </w:r>
      <w:r w:rsidRPr="00283B90">
        <w:rPr>
          <w:sz w:val="24"/>
          <w:szCs w:val="24"/>
        </w:rPr>
        <w:tab/>
      </w:r>
      <w:r w:rsidRPr="00283B90">
        <w:rPr>
          <w:sz w:val="24"/>
          <w:szCs w:val="24"/>
        </w:rPr>
        <w:tab/>
        <w:t>A.S.</w:t>
      </w:r>
      <w:proofErr w:type="gramEnd"/>
      <w:r w:rsidRPr="00283B90">
        <w:rPr>
          <w:sz w:val="24"/>
          <w:szCs w:val="24"/>
        </w:rPr>
        <w:t xml:space="preserve">     </w:t>
      </w:r>
      <w:r w:rsidR="002701EB" w:rsidRPr="00283B90">
        <w:rPr>
          <w:sz w:val="24"/>
          <w:szCs w:val="24"/>
        </w:rPr>
        <w:t xml:space="preserve">  Associate Degree: </w:t>
      </w:r>
      <w:r w:rsidRPr="00283B90">
        <w:rPr>
          <w:sz w:val="24"/>
          <w:szCs w:val="24"/>
        </w:rPr>
        <w:t xml:space="preserve">Engineering Science, State University of New York </w:t>
      </w:r>
    </w:p>
    <w:p w:rsidR="003B45F2" w:rsidRPr="0052460F" w:rsidRDefault="003B45F2" w:rsidP="003B45F2">
      <w:pPr>
        <w:rPr>
          <w:sz w:val="16"/>
          <w:szCs w:val="16"/>
        </w:rPr>
      </w:pPr>
    </w:p>
    <w:p w:rsidR="00941836" w:rsidRPr="00283B90" w:rsidRDefault="003B45F2" w:rsidP="003B45F2">
      <w:pPr>
        <w:rPr>
          <w:b/>
          <w:sz w:val="24"/>
          <w:szCs w:val="24"/>
        </w:rPr>
      </w:pPr>
      <w:r w:rsidRPr="00283B90">
        <w:rPr>
          <w:b/>
          <w:sz w:val="24"/>
          <w:szCs w:val="24"/>
        </w:rPr>
        <w:t>LICENSE/CERTIFICATIONS/FELLOWSHIPS</w:t>
      </w:r>
    </w:p>
    <w:p w:rsidR="00032E04" w:rsidRPr="00DF16D5" w:rsidRDefault="00032E04" w:rsidP="003B45F2">
      <w:pPr>
        <w:rPr>
          <w:sz w:val="16"/>
          <w:szCs w:val="16"/>
        </w:rPr>
      </w:pPr>
    </w:p>
    <w:p w:rsidR="00E13D6F" w:rsidRPr="00283B90" w:rsidRDefault="00E13D6F" w:rsidP="00E13D6F">
      <w:pPr>
        <w:rPr>
          <w:sz w:val="24"/>
          <w:szCs w:val="24"/>
        </w:rPr>
      </w:pPr>
      <w:r w:rsidRPr="00283B90">
        <w:rPr>
          <w:sz w:val="24"/>
          <w:szCs w:val="24"/>
        </w:rPr>
        <w:t>1991</w:t>
      </w:r>
      <w:r w:rsidRPr="00283B90">
        <w:rPr>
          <w:sz w:val="24"/>
          <w:szCs w:val="24"/>
        </w:rPr>
        <w:tab/>
      </w:r>
      <w:r w:rsidRPr="00283B90">
        <w:rPr>
          <w:sz w:val="24"/>
          <w:szCs w:val="24"/>
        </w:rPr>
        <w:tab/>
        <w:t xml:space="preserve">Licensed Psychologist in the Commonwealth of Pennsylvania </w:t>
      </w:r>
    </w:p>
    <w:p w:rsidR="0022058C" w:rsidRPr="00283B90" w:rsidRDefault="0022058C" w:rsidP="0022058C">
      <w:pPr>
        <w:rPr>
          <w:sz w:val="24"/>
          <w:szCs w:val="24"/>
        </w:rPr>
      </w:pPr>
      <w:r w:rsidRPr="00283B90">
        <w:rPr>
          <w:sz w:val="24"/>
          <w:szCs w:val="24"/>
        </w:rPr>
        <w:t>2002</w:t>
      </w:r>
      <w:r w:rsidRPr="00283B90">
        <w:rPr>
          <w:sz w:val="24"/>
          <w:szCs w:val="24"/>
        </w:rPr>
        <w:tab/>
      </w:r>
      <w:r w:rsidRPr="00283B90">
        <w:rPr>
          <w:sz w:val="24"/>
          <w:szCs w:val="24"/>
        </w:rPr>
        <w:tab/>
        <w:t>Licensed Psychologist in the State of Florida</w:t>
      </w:r>
    </w:p>
    <w:p w:rsidR="003B45F2" w:rsidRPr="00283B90" w:rsidRDefault="003B45F2" w:rsidP="003B45F2">
      <w:pPr>
        <w:rPr>
          <w:sz w:val="24"/>
          <w:szCs w:val="24"/>
        </w:rPr>
      </w:pPr>
      <w:r w:rsidRPr="00283B90">
        <w:rPr>
          <w:sz w:val="24"/>
          <w:szCs w:val="24"/>
        </w:rPr>
        <w:t>2010</w:t>
      </w:r>
      <w:r w:rsidRPr="00283B90">
        <w:rPr>
          <w:sz w:val="24"/>
          <w:szCs w:val="24"/>
        </w:rPr>
        <w:tab/>
      </w:r>
      <w:r w:rsidRPr="00283B90">
        <w:rPr>
          <w:sz w:val="24"/>
          <w:szCs w:val="24"/>
        </w:rPr>
        <w:tab/>
        <w:t>Fellow Status of the American College of Forensic Examiners Institute</w:t>
      </w:r>
    </w:p>
    <w:p w:rsidR="003B45F2" w:rsidRPr="00283B90" w:rsidRDefault="003B45F2" w:rsidP="003B45F2">
      <w:pPr>
        <w:rPr>
          <w:sz w:val="24"/>
          <w:szCs w:val="24"/>
        </w:rPr>
      </w:pPr>
      <w:r w:rsidRPr="00283B90">
        <w:rPr>
          <w:sz w:val="24"/>
          <w:szCs w:val="24"/>
        </w:rPr>
        <w:t>1998</w:t>
      </w:r>
      <w:r w:rsidRPr="00283B90">
        <w:rPr>
          <w:sz w:val="24"/>
          <w:szCs w:val="24"/>
        </w:rPr>
        <w:tab/>
      </w:r>
      <w:r w:rsidRPr="00283B90">
        <w:rPr>
          <w:sz w:val="24"/>
          <w:szCs w:val="24"/>
        </w:rPr>
        <w:tab/>
        <w:t xml:space="preserve">Diplomate of the American Board of Psychological Specialties (DABPS) with a Specialty in </w:t>
      </w:r>
      <w:r w:rsidR="00283B90">
        <w:rPr>
          <w:sz w:val="24"/>
          <w:szCs w:val="24"/>
        </w:rPr>
        <w:tab/>
      </w:r>
      <w:r w:rsidR="00283B90">
        <w:rPr>
          <w:sz w:val="24"/>
          <w:szCs w:val="24"/>
        </w:rPr>
        <w:tab/>
      </w:r>
      <w:r w:rsidR="00283B90">
        <w:rPr>
          <w:sz w:val="24"/>
          <w:szCs w:val="24"/>
        </w:rPr>
        <w:tab/>
      </w:r>
      <w:r w:rsidRPr="00283B90">
        <w:rPr>
          <w:sz w:val="24"/>
          <w:szCs w:val="24"/>
        </w:rPr>
        <w:t xml:space="preserve">Forensic Psychology </w:t>
      </w:r>
    </w:p>
    <w:p w:rsidR="003B45F2" w:rsidRPr="00283B90" w:rsidRDefault="003B45F2" w:rsidP="003B45F2">
      <w:pPr>
        <w:rPr>
          <w:sz w:val="24"/>
          <w:szCs w:val="24"/>
        </w:rPr>
      </w:pPr>
      <w:r w:rsidRPr="00283B90">
        <w:rPr>
          <w:sz w:val="24"/>
          <w:szCs w:val="24"/>
        </w:rPr>
        <w:t>1998</w:t>
      </w:r>
      <w:r w:rsidRPr="00283B90">
        <w:rPr>
          <w:sz w:val="24"/>
          <w:szCs w:val="24"/>
        </w:rPr>
        <w:tab/>
      </w:r>
      <w:r w:rsidRPr="00283B90">
        <w:rPr>
          <w:sz w:val="24"/>
          <w:szCs w:val="24"/>
        </w:rPr>
        <w:tab/>
        <w:t xml:space="preserve">Forensic Fellowship from the University of Pennsylvania </w:t>
      </w:r>
    </w:p>
    <w:p w:rsidR="003B45F2" w:rsidRPr="00283B90" w:rsidRDefault="003B45F2" w:rsidP="003B45F2">
      <w:pPr>
        <w:rPr>
          <w:sz w:val="24"/>
          <w:szCs w:val="24"/>
        </w:rPr>
      </w:pPr>
      <w:r w:rsidRPr="00283B90">
        <w:rPr>
          <w:sz w:val="24"/>
          <w:szCs w:val="24"/>
        </w:rPr>
        <w:t>1989</w:t>
      </w:r>
      <w:r w:rsidRPr="00283B90">
        <w:rPr>
          <w:sz w:val="24"/>
          <w:szCs w:val="24"/>
        </w:rPr>
        <w:tab/>
      </w:r>
      <w:r w:rsidRPr="00283B90">
        <w:rPr>
          <w:sz w:val="24"/>
          <w:szCs w:val="24"/>
        </w:rPr>
        <w:tab/>
        <w:t>Certified Trainer for the Taylor-Johnson Temperament Analysis</w:t>
      </w:r>
    </w:p>
    <w:p w:rsidR="003B45F2" w:rsidRPr="00283B90" w:rsidRDefault="003B45F2" w:rsidP="003B45F2">
      <w:pPr>
        <w:rPr>
          <w:sz w:val="24"/>
          <w:szCs w:val="24"/>
        </w:rPr>
      </w:pPr>
      <w:r w:rsidRPr="00283B90">
        <w:rPr>
          <w:sz w:val="24"/>
          <w:szCs w:val="24"/>
        </w:rPr>
        <w:t>1989</w:t>
      </w:r>
      <w:r w:rsidRPr="00283B90">
        <w:rPr>
          <w:sz w:val="24"/>
          <w:szCs w:val="24"/>
        </w:rPr>
        <w:tab/>
      </w:r>
      <w:r w:rsidRPr="00283B90">
        <w:rPr>
          <w:sz w:val="24"/>
          <w:szCs w:val="24"/>
        </w:rPr>
        <w:tab/>
        <w:t>Professional Counselor in the State of Tennessee</w:t>
      </w:r>
    </w:p>
    <w:p w:rsidR="003B45F2" w:rsidRDefault="003B45F2" w:rsidP="003B45F2">
      <w:pPr>
        <w:rPr>
          <w:sz w:val="24"/>
          <w:szCs w:val="24"/>
        </w:rPr>
      </w:pPr>
      <w:r w:rsidRPr="00283B90">
        <w:rPr>
          <w:sz w:val="24"/>
          <w:szCs w:val="24"/>
        </w:rPr>
        <w:t>1987</w:t>
      </w:r>
      <w:r w:rsidRPr="00283B90">
        <w:rPr>
          <w:sz w:val="24"/>
          <w:szCs w:val="24"/>
        </w:rPr>
        <w:tab/>
      </w:r>
      <w:r w:rsidRPr="00283B90">
        <w:rPr>
          <w:sz w:val="24"/>
          <w:szCs w:val="24"/>
        </w:rPr>
        <w:tab/>
        <w:t>Associate Counselor in the State of Tennessee</w:t>
      </w:r>
    </w:p>
    <w:p w:rsidR="00E13D6F" w:rsidRPr="0052460F" w:rsidRDefault="00E13D6F" w:rsidP="003B45F2">
      <w:pPr>
        <w:rPr>
          <w:sz w:val="16"/>
          <w:szCs w:val="16"/>
        </w:rPr>
      </w:pPr>
    </w:p>
    <w:p w:rsidR="00AB2C49" w:rsidRPr="00AB2C49" w:rsidRDefault="00AB2C49" w:rsidP="00AB2C49">
      <w:pPr>
        <w:ind w:left="2880" w:firstLine="720"/>
        <w:rPr>
          <w:rFonts w:eastAsiaTheme="minorEastAsia"/>
          <w:bCs/>
          <w:color w:val="000000" w:themeColor="text1"/>
          <w:kern w:val="24"/>
          <w:sz w:val="16"/>
          <w:szCs w:val="16"/>
        </w:rPr>
      </w:pPr>
      <w:r w:rsidRPr="00AB2C49">
        <w:rPr>
          <w:rFonts w:eastAsiaTheme="majorEastAsia"/>
          <w:b/>
          <w:bCs/>
          <w:color w:val="000000" w:themeColor="text1"/>
          <w:kern w:val="24"/>
          <w:sz w:val="28"/>
          <w:szCs w:val="28"/>
        </w:rPr>
        <w:t>Partial List of Forensic Evaluations</w:t>
      </w:r>
    </w:p>
    <w:p w:rsidR="00AB2C49" w:rsidRPr="00AB2C49" w:rsidRDefault="00AB2C49" w:rsidP="00AB2C49">
      <w:pPr>
        <w:widowControl/>
        <w:contextualSpacing/>
        <w:rPr>
          <w:rFonts w:eastAsiaTheme="minorEastAsia"/>
          <w:bCs/>
          <w:color w:val="000000" w:themeColor="text1"/>
          <w:kern w:val="24"/>
          <w:sz w:val="16"/>
          <w:szCs w:val="16"/>
        </w:rPr>
      </w:pPr>
    </w:p>
    <w:p w:rsidR="00AB2C49" w:rsidRPr="00AF7FD0" w:rsidRDefault="00AB2C49" w:rsidP="00AB2C49">
      <w:pPr>
        <w:widowControl/>
        <w:numPr>
          <w:ilvl w:val="0"/>
          <w:numId w:val="2"/>
        </w:numPr>
        <w:spacing w:after="200" w:line="276" w:lineRule="auto"/>
        <w:contextualSpacing/>
        <w:rPr>
          <w:rFonts w:eastAsiaTheme="minorEastAsia"/>
          <w:bCs/>
          <w:color w:val="000000" w:themeColor="text1"/>
          <w:kern w:val="24"/>
          <w:sz w:val="24"/>
          <w:szCs w:val="24"/>
        </w:rPr>
        <w:sectPr w:rsidR="00AB2C49" w:rsidRPr="00AF7FD0" w:rsidSect="00663515">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lastRenderedPageBreak/>
        <w:t xml:space="preserve">Disability </w:t>
      </w: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Workers’ Compensation</w:t>
      </w: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Fitness for Duty</w:t>
      </w:r>
    </w:p>
    <w:p w:rsidR="00AB2C49" w:rsidRPr="00AB2C49" w:rsidRDefault="00AB2C49" w:rsidP="00AB2C49">
      <w:pPr>
        <w:widowControl/>
        <w:numPr>
          <w:ilvl w:val="2"/>
          <w:numId w:val="2"/>
        </w:numPr>
        <w:tabs>
          <w:tab w:val="num" w:pos="720"/>
        </w:tabs>
        <w:spacing w:after="200" w:line="276" w:lineRule="auto"/>
        <w:ind w:hanging="1800"/>
        <w:contextualSpacing/>
        <w:rPr>
          <w:sz w:val="24"/>
          <w:szCs w:val="24"/>
        </w:rPr>
      </w:pPr>
      <w:r w:rsidRPr="00AB2C49">
        <w:rPr>
          <w:rFonts w:eastAsiaTheme="minorEastAsia"/>
          <w:bCs/>
          <w:color w:val="000000" w:themeColor="text1"/>
          <w:kern w:val="24"/>
          <w:sz w:val="24"/>
          <w:szCs w:val="24"/>
        </w:rPr>
        <w:t>Personal Injury and Civil Damages</w:t>
      </w: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Workplace Violence</w:t>
      </w: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Sexual Offender</w:t>
      </w: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Death Penalty</w:t>
      </w: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lastRenderedPageBreak/>
        <w:t>Competency</w:t>
      </w: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Violence Risk Assessment</w:t>
      </w:r>
    </w:p>
    <w:p w:rsidR="00AB2C49" w:rsidRPr="002A504C"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 xml:space="preserve">Lethal Weapons </w:t>
      </w:r>
    </w:p>
    <w:p w:rsidR="002A504C" w:rsidRPr="00AB2C49" w:rsidRDefault="002A504C" w:rsidP="00AB2C49">
      <w:pPr>
        <w:widowControl/>
        <w:numPr>
          <w:ilvl w:val="0"/>
          <w:numId w:val="2"/>
        </w:numPr>
        <w:spacing w:after="200" w:line="276" w:lineRule="auto"/>
        <w:contextualSpacing/>
        <w:rPr>
          <w:sz w:val="24"/>
          <w:szCs w:val="24"/>
        </w:rPr>
      </w:pPr>
      <w:r>
        <w:rPr>
          <w:rFonts w:eastAsiaTheme="minorEastAsia"/>
          <w:bCs/>
          <w:color w:val="000000" w:themeColor="text1"/>
          <w:kern w:val="24"/>
          <w:sz w:val="24"/>
          <w:szCs w:val="24"/>
        </w:rPr>
        <w:t>Immigration</w:t>
      </w:r>
      <w:r>
        <w:rPr>
          <w:rFonts w:eastAsiaTheme="minorEastAsia"/>
          <w:bCs/>
          <w:color w:val="000000" w:themeColor="text1"/>
          <w:kern w:val="24"/>
          <w:sz w:val="24"/>
          <w:szCs w:val="24"/>
        </w:rPr>
        <w:tab/>
      </w:r>
      <w:r>
        <w:rPr>
          <w:rFonts w:eastAsiaTheme="minorEastAsia"/>
          <w:bCs/>
          <w:color w:val="000000" w:themeColor="text1"/>
          <w:kern w:val="24"/>
          <w:sz w:val="24"/>
          <w:szCs w:val="24"/>
        </w:rPr>
        <w:tab/>
      </w:r>
      <w:r>
        <w:rPr>
          <w:rFonts w:eastAsiaTheme="minorEastAsia"/>
          <w:bCs/>
          <w:color w:val="000000" w:themeColor="text1"/>
          <w:kern w:val="24"/>
          <w:sz w:val="24"/>
          <w:szCs w:val="24"/>
        </w:rPr>
        <w:tab/>
      </w:r>
      <w:r>
        <w:rPr>
          <w:rFonts w:eastAsiaTheme="minorEastAsia"/>
          <w:bCs/>
          <w:color w:val="000000" w:themeColor="text1"/>
          <w:kern w:val="24"/>
          <w:sz w:val="24"/>
          <w:szCs w:val="24"/>
        </w:rPr>
        <w:tab/>
      </w:r>
      <w:r>
        <w:rPr>
          <w:rFonts w:eastAsiaTheme="minorEastAsia"/>
          <w:bCs/>
          <w:color w:val="000000" w:themeColor="text1"/>
          <w:kern w:val="24"/>
          <w:sz w:val="24"/>
          <w:szCs w:val="24"/>
        </w:rPr>
        <w:tab/>
      </w:r>
    </w:p>
    <w:p w:rsidR="00AB2C49" w:rsidRPr="00AB2C49"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Juvenile Evaluations</w:t>
      </w:r>
    </w:p>
    <w:p w:rsidR="00AB2C49" w:rsidRPr="00AF7FD0" w:rsidRDefault="00AB2C49" w:rsidP="00AB2C49">
      <w:pPr>
        <w:widowControl/>
        <w:numPr>
          <w:ilvl w:val="0"/>
          <w:numId w:val="2"/>
        </w:numPr>
        <w:spacing w:after="200" w:line="276" w:lineRule="auto"/>
        <w:contextualSpacing/>
        <w:rPr>
          <w:sz w:val="24"/>
          <w:szCs w:val="24"/>
        </w:rPr>
      </w:pPr>
      <w:r w:rsidRPr="00AB2C49">
        <w:rPr>
          <w:rFonts w:eastAsiaTheme="minorEastAsia"/>
          <w:bCs/>
          <w:color w:val="000000" w:themeColor="text1"/>
          <w:kern w:val="24"/>
          <w:sz w:val="24"/>
          <w:szCs w:val="24"/>
        </w:rPr>
        <w:t>Parole Evaluations</w:t>
      </w:r>
    </w:p>
    <w:p w:rsidR="00AB2C49" w:rsidRDefault="00AB2C49" w:rsidP="003B45F2">
      <w:pPr>
        <w:rPr>
          <w:b/>
          <w:sz w:val="24"/>
          <w:szCs w:val="24"/>
        </w:rPr>
      </w:pPr>
    </w:p>
    <w:p w:rsidR="002A504C" w:rsidRDefault="002A504C" w:rsidP="003B45F2">
      <w:pPr>
        <w:rPr>
          <w:b/>
          <w:sz w:val="24"/>
          <w:szCs w:val="24"/>
        </w:rPr>
        <w:sectPr w:rsidR="002A504C" w:rsidSect="00AB2C49">
          <w:type w:val="continuous"/>
          <w:pgSz w:w="12240" w:h="15840"/>
          <w:pgMar w:top="720" w:right="720" w:bottom="720" w:left="720" w:header="720" w:footer="720" w:gutter="0"/>
          <w:cols w:num="2" w:space="720"/>
          <w:docGrid w:linePitch="360"/>
        </w:sectPr>
      </w:pPr>
    </w:p>
    <w:p w:rsidR="00AB2C49" w:rsidRDefault="00AB2C49" w:rsidP="003B45F2">
      <w:pPr>
        <w:rPr>
          <w:b/>
          <w:sz w:val="24"/>
          <w:szCs w:val="24"/>
        </w:rPr>
      </w:pPr>
    </w:p>
    <w:p w:rsidR="003B45F2" w:rsidRPr="00283B90" w:rsidRDefault="003B45F2" w:rsidP="003B45F2">
      <w:pPr>
        <w:rPr>
          <w:b/>
          <w:sz w:val="24"/>
          <w:szCs w:val="24"/>
        </w:rPr>
      </w:pPr>
      <w:r w:rsidRPr="00283B90">
        <w:rPr>
          <w:b/>
          <w:sz w:val="24"/>
          <w:szCs w:val="24"/>
        </w:rPr>
        <w:lastRenderedPageBreak/>
        <w:t>CLINICAL WORK EXPERIENCE</w:t>
      </w:r>
    </w:p>
    <w:p w:rsidR="00032E04" w:rsidRPr="00283B90" w:rsidRDefault="00032E04" w:rsidP="003B45F2">
      <w:pPr>
        <w:rPr>
          <w:sz w:val="16"/>
          <w:szCs w:val="16"/>
        </w:rPr>
      </w:pPr>
    </w:p>
    <w:p w:rsidR="003B45F2" w:rsidRPr="00283B90" w:rsidRDefault="003B45F2" w:rsidP="003B45F2">
      <w:pPr>
        <w:ind w:left="1440" w:hanging="1440"/>
        <w:rPr>
          <w:sz w:val="24"/>
          <w:szCs w:val="24"/>
        </w:rPr>
      </w:pPr>
      <w:r w:rsidRPr="00283B90">
        <w:rPr>
          <w:sz w:val="24"/>
          <w:szCs w:val="24"/>
        </w:rPr>
        <w:t>5/92-Present</w:t>
      </w:r>
      <w:r w:rsidRPr="00283B90">
        <w:rPr>
          <w:sz w:val="24"/>
          <w:szCs w:val="24"/>
        </w:rPr>
        <w:tab/>
      </w:r>
      <w:r w:rsidR="00E13D6F">
        <w:rPr>
          <w:sz w:val="24"/>
          <w:szCs w:val="24"/>
        </w:rPr>
        <w:t xml:space="preserve">Private </w:t>
      </w:r>
      <w:r w:rsidR="00166C8C">
        <w:rPr>
          <w:sz w:val="24"/>
          <w:szCs w:val="24"/>
        </w:rPr>
        <w:t>Practice</w:t>
      </w:r>
    </w:p>
    <w:p w:rsidR="003B45F2" w:rsidRPr="00283B90" w:rsidRDefault="003B45F2" w:rsidP="003B45F2">
      <w:pPr>
        <w:ind w:left="1440" w:hanging="1440"/>
        <w:rPr>
          <w:sz w:val="24"/>
          <w:szCs w:val="24"/>
        </w:rPr>
      </w:pPr>
      <w:r w:rsidRPr="00283B90">
        <w:rPr>
          <w:sz w:val="24"/>
          <w:szCs w:val="24"/>
        </w:rPr>
        <w:t>3/98-Present</w:t>
      </w:r>
      <w:r w:rsidRPr="00283B90">
        <w:rPr>
          <w:sz w:val="24"/>
          <w:szCs w:val="24"/>
        </w:rPr>
        <w:tab/>
        <w:t xml:space="preserve">Consulting Psychologist and Trainer for the Psychology and Psychiatric Department at the Reading Hospital </w:t>
      </w:r>
    </w:p>
    <w:p w:rsidR="003B45F2" w:rsidRPr="00283B90" w:rsidRDefault="003B45F2" w:rsidP="003B45F2">
      <w:pPr>
        <w:ind w:left="1440" w:hanging="1440"/>
        <w:rPr>
          <w:sz w:val="24"/>
          <w:szCs w:val="24"/>
        </w:rPr>
      </w:pPr>
      <w:r w:rsidRPr="00283B90">
        <w:rPr>
          <w:sz w:val="24"/>
          <w:szCs w:val="24"/>
        </w:rPr>
        <w:t>1/92-Present</w:t>
      </w:r>
      <w:r w:rsidRPr="00283B90">
        <w:rPr>
          <w:sz w:val="24"/>
          <w:szCs w:val="24"/>
        </w:rPr>
        <w:tab/>
        <w:t xml:space="preserve">Examiner for Bureau of Disability Determination </w:t>
      </w:r>
    </w:p>
    <w:p w:rsidR="003B45F2" w:rsidRPr="00283B90" w:rsidRDefault="003B45F2" w:rsidP="003B45F2">
      <w:pPr>
        <w:rPr>
          <w:sz w:val="24"/>
          <w:szCs w:val="24"/>
        </w:rPr>
      </w:pPr>
      <w:r w:rsidRPr="00283B90">
        <w:rPr>
          <w:sz w:val="24"/>
          <w:szCs w:val="24"/>
        </w:rPr>
        <w:t>10/93-Present</w:t>
      </w:r>
      <w:r w:rsidRPr="00283B90">
        <w:rPr>
          <w:sz w:val="24"/>
          <w:szCs w:val="24"/>
        </w:rPr>
        <w:tab/>
        <w:t xml:space="preserve">Examiner for the Office of Vocational Rehabilitation </w:t>
      </w:r>
    </w:p>
    <w:p w:rsidR="003B45F2" w:rsidRPr="00283B90" w:rsidRDefault="003B45F2" w:rsidP="003B45F2">
      <w:pPr>
        <w:ind w:left="1440" w:hanging="1440"/>
        <w:rPr>
          <w:sz w:val="24"/>
          <w:szCs w:val="24"/>
        </w:rPr>
      </w:pPr>
      <w:r w:rsidRPr="00283B90">
        <w:rPr>
          <w:sz w:val="24"/>
          <w:szCs w:val="24"/>
        </w:rPr>
        <w:t>9/93-4/98</w:t>
      </w:r>
      <w:r w:rsidRPr="00283B90">
        <w:rPr>
          <w:sz w:val="24"/>
          <w:szCs w:val="24"/>
        </w:rPr>
        <w:tab/>
        <w:t xml:space="preserve">Forensic Psychology Supervisor, </w:t>
      </w:r>
      <w:r w:rsidR="00DA760B" w:rsidRPr="00283B90">
        <w:rPr>
          <w:sz w:val="24"/>
          <w:szCs w:val="24"/>
        </w:rPr>
        <w:t>the</w:t>
      </w:r>
      <w:r w:rsidRPr="00283B90">
        <w:rPr>
          <w:sz w:val="24"/>
          <w:szCs w:val="24"/>
        </w:rPr>
        <w:t xml:space="preserve"> Reading Hospital and Medical Center </w:t>
      </w:r>
    </w:p>
    <w:p w:rsidR="003B45F2" w:rsidRPr="00283B90" w:rsidRDefault="003B45F2" w:rsidP="00DA760B">
      <w:pPr>
        <w:ind w:left="1440" w:hanging="1440"/>
        <w:rPr>
          <w:sz w:val="24"/>
          <w:szCs w:val="24"/>
        </w:rPr>
      </w:pPr>
      <w:r w:rsidRPr="00283B90">
        <w:rPr>
          <w:sz w:val="24"/>
          <w:szCs w:val="24"/>
        </w:rPr>
        <w:t>9/90-4/98</w:t>
      </w:r>
      <w:r w:rsidRPr="00283B90">
        <w:rPr>
          <w:sz w:val="24"/>
          <w:szCs w:val="24"/>
        </w:rPr>
        <w:tab/>
        <w:t xml:space="preserve">Staff Psychologist, </w:t>
      </w:r>
      <w:r w:rsidR="00DA760B" w:rsidRPr="00283B90">
        <w:rPr>
          <w:sz w:val="24"/>
          <w:szCs w:val="24"/>
        </w:rPr>
        <w:t>the</w:t>
      </w:r>
      <w:r w:rsidRPr="00283B90">
        <w:rPr>
          <w:sz w:val="24"/>
          <w:szCs w:val="24"/>
        </w:rPr>
        <w:t xml:space="preserve"> Reading Hospital and Medical Center at </w:t>
      </w:r>
      <w:r w:rsidR="009D79F8" w:rsidRPr="00283B90">
        <w:rPr>
          <w:sz w:val="24"/>
          <w:szCs w:val="24"/>
        </w:rPr>
        <w:t>the</w:t>
      </w:r>
      <w:r w:rsidRPr="00283B90">
        <w:rPr>
          <w:sz w:val="24"/>
          <w:szCs w:val="24"/>
        </w:rPr>
        <w:t xml:space="preserve"> Center for Mental Health </w:t>
      </w:r>
    </w:p>
    <w:p w:rsidR="00032E04" w:rsidRPr="0052460F" w:rsidRDefault="00032E04" w:rsidP="00A976D6">
      <w:pPr>
        <w:rPr>
          <w:b/>
          <w:sz w:val="16"/>
          <w:szCs w:val="16"/>
        </w:rPr>
      </w:pPr>
    </w:p>
    <w:p w:rsidR="00032E04" w:rsidRPr="00283B90" w:rsidRDefault="00032E04" w:rsidP="00032E04">
      <w:pPr>
        <w:rPr>
          <w:b/>
          <w:sz w:val="24"/>
          <w:szCs w:val="24"/>
        </w:rPr>
      </w:pPr>
      <w:r w:rsidRPr="00283B90">
        <w:rPr>
          <w:b/>
          <w:sz w:val="24"/>
          <w:szCs w:val="24"/>
        </w:rPr>
        <w:t>PROFESSIONAL AFFILIATIONS</w:t>
      </w:r>
    </w:p>
    <w:p w:rsidR="00032E04" w:rsidRPr="00283B90" w:rsidRDefault="00032E04" w:rsidP="00032E04">
      <w:pPr>
        <w:rPr>
          <w:sz w:val="16"/>
          <w:szCs w:val="16"/>
        </w:rPr>
      </w:pPr>
    </w:p>
    <w:p w:rsidR="00032E04" w:rsidRPr="00283B90" w:rsidRDefault="00032E04" w:rsidP="00032E04">
      <w:pPr>
        <w:rPr>
          <w:sz w:val="24"/>
          <w:szCs w:val="24"/>
        </w:rPr>
      </w:pPr>
      <w:r w:rsidRPr="00283B90">
        <w:rPr>
          <w:sz w:val="24"/>
          <w:szCs w:val="24"/>
        </w:rPr>
        <w:t>Florida Psychological Association, Member</w:t>
      </w:r>
    </w:p>
    <w:p w:rsidR="00032E04" w:rsidRPr="00283B90" w:rsidRDefault="00032E04" w:rsidP="00032E04">
      <w:pPr>
        <w:rPr>
          <w:sz w:val="24"/>
          <w:szCs w:val="24"/>
        </w:rPr>
      </w:pPr>
      <w:r w:rsidRPr="00283B90">
        <w:rPr>
          <w:sz w:val="24"/>
          <w:szCs w:val="24"/>
        </w:rPr>
        <w:t>American Psychological Association, Member</w:t>
      </w:r>
    </w:p>
    <w:p w:rsidR="00032E04" w:rsidRPr="00283B90" w:rsidRDefault="00032E04" w:rsidP="00032E04">
      <w:pPr>
        <w:rPr>
          <w:sz w:val="24"/>
          <w:szCs w:val="24"/>
        </w:rPr>
      </w:pPr>
      <w:r w:rsidRPr="00283B90">
        <w:rPr>
          <w:sz w:val="24"/>
          <w:szCs w:val="24"/>
        </w:rPr>
        <w:t>American Psychological Association, Division 41, American Psychology-Law Society</w:t>
      </w:r>
    </w:p>
    <w:p w:rsidR="00032E04" w:rsidRPr="00283B90" w:rsidRDefault="00032E04" w:rsidP="00032E04">
      <w:pPr>
        <w:rPr>
          <w:sz w:val="24"/>
          <w:szCs w:val="24"/>
        </w:rPr>
      </w:pPr>
      <w:r w:rsidRPr="00283B90">
        <w:rPr>
          <w:sz w:val="24"/>
          <w:szCs w:val="24"/>
        </w:rPr>
        <w:t>Pennsylvania Psychological Association, Member—Fellow Status</w:t>
      </w:r>
    </w:p>
    <w:p w:rsidR="00032E04" w:rsidRPr="00283B90" w:rsidRDefault="00032E04" w:rsidP="00032E04">
      <w:pPr>
        <w:rPr>
          <w:sz w:val="24"/>
          <w:szCs w:val="24"/>
        </w:rPr>
      </w:pPr>
      <w:r w:rsidRPr="00283B90">
        <w:rPr>
          <w:sz w:val="24"/>
          <w:szCs w:val="24"/>
        </w:rPr>
        <w:t>Berks Area Psychological Society, Member, Past President</w:t>
      </w:r>
    </w:p>
    <w:p w:rsidR="00032E04" w:rsidRPr="00283B90" w:rsidRDefault="00032E04" w:rsidP="00032E04">
      <w:pPr>
        <w:rPr>
          <w:sz w:val="24"/>
          <w:szCs w:val="24"/>
        </w:rPr>
      </w:pPr>
      <w:r w:rsidRPr="00283B90">
        <w:rPr>
          <w:sz w:val="24"/>
          <w:szCs w:val="24"/>
        </w:rPr>
        <w:t xml:space="preserve">American College of Forensic Examiners International, Inc., Member, Fellow Status </w:t>
      </w:r>
    </w:p>
    <w:p w:rsidR="00032E04" w:rsidRPr="0052460F" w:rsidRDefault="00032E04" w:rsidP="00032E04">
      <w:pPr>
        <w:rPr>
          <w:sz w:val="16"/>
          <w:szCs w:val="16"/>
        </w:rPr>
      </w:pPr>
    </w:p>
    <w:p w:rsidR="00A976D6" w:rsidRPr="00283B90" w:rsidRDefault="00A976D6" w:rsidP="00A976D6">
      <w:pPr>
        <w:rPr>
          <w:b/>
          <w:sz w:val="24"/>
          <w:szCs w:val="24"/>
        </w:rPr>
      </w:pPr>
      <w:r w:rsidRPr="00283B90">
        <w:rPr>
          <w:b/>
          <w:sz w:val="24"/>
          <w:szCs w:val="24"/>
        </w:rPr>
        <w:t>CLINICAL PSYCHOLOGICAL EVALUATIONS:</w:t>
      </w:r>
    </w:p>
    <w:p w:rsidR="00A976D6" w:rsidRPr="00283B90" w:rsidRDefault="00A976D6" w:rsidP="00A976D6">
      <w:pPr>
        <w:rPr>
          <w:sz w:val="16"/>
          <w:szCs w:val="16"/>
        </w:rPr>
      </w:pPr>
    </w:p>
    <w:p w:rsidR="00A976D6" w:rsidRDefault="00A976D6" w:rsidP="00A976D6">
      <w:pPr>
        <w:rPr>
          <w:sz w:val="24"/>
          <w:szCs w:val="24"/>
        </w:rPr>
      </w:pPr>
      <w:r w:rsidRPr="00283B90">
        <w:rPr>
          <w:sz w:val="24"/>
          <w:szCs w:val="24"/>
        </w:rPr>
        <w:t xml:space="preserve">Dr. Anthony J. Fischetto, licensed psychologist, has performed </w:t>
      </w:r>
      <w:r w:rsidR="006D2E36" w:rsidRPr="00283B90">
        <w:rPr>
          <w:sz w:val="24"/>
          <w:szCs w:val="24"/>
        </w:rPr>
        <w:t>thousands of</w:t>
      </w:r>
      <w:r w:rsidRPr="00283B90">
        <w:rPr>
          <w:sz w:val="24"/>
          <w:szCs w:val="24"/>
        </w:rPr>
        <w:t xml:space="preserve"> evaluations consisting of various </w:t>
      </w:r>
      <w:r w:rsidR="00DF514A" w:rsidRPr="00283B90">
        <w:rPr>
          <w:sz w:val="24"/>
          <w:szCs w:val="24"/>
        </w:rPr>
        <w:t>types</w:t>
      </w:r>
      <w:r w:rsidRPr="00283B90">
        <w:rPr>
          <w:sz w:val="24"/>
          <w:szCs w:val="24"/>
        </w:rPr>
        <w:t xml:space="preserve">, such as, psychological, psycho-educational, disability, vocational rehabilitation and forensic evaluations for children, teens, and adults. </w:t>
      </w:r>
    </w:p>
    <w:p w:rsidR="006D3F1F" w:rsidRPr="0052460F" w:rsidRDefault="006D3F1F" w:rsidP="00A976D6">
      <w:pPr>
        <w:rPr>
          <w:sz w:val="16"/>
          <w:szCs w:val="16"/>
        </w:rPr>
      </w:pPr>
    </w:p>
    <w:p w:rsidR="00A976D6" w:rsidRPr="00283B90" w:rsidRDefault="00A976D6" w:rsidP="00A976D6">
      <w:pPr>
        <w:tabs>
          <w:tab w:val="left" w:pos="2970"/>
        </w:tabs>
        <w:rPr>
          <w:sz w:val="24"/>
          <w:szCs w:val="24"/>
        </w:rPr>
      </w:pPr>
      <w:proofErr w:type="gramStart"/>
      <w:r w:rsidRPr="00283B90">
        <w:rPr>
          <w:sz w:val="24"/>
          <w:szCs w:val="24"/>
        </w:rPr>
        <w:t>The evaluations include a thorough examination of the presenting problem/chief complaint related to the referral, history of any present illness, examination of background history, medical history, drug and alcohol history, developmental and personal history, occupations history and performance, psychosocial assessment, criminal history, mental status examination, psychological testing and assessment as needed, DSM diagnostic impressions, recommendations, and any other needed information relative to the case.</w:t>
      </w:r>
      <w:proofErr w:type="gramEnd"/>
      <w:r w:rsidRPr="00283B90">
        <w:rPr>
          <w:sz w:val="24"/>
          <w:szCs w:val="24"/>
        </w:rPr>
        <w:t xml:space="preserve">  These evaluations </w:t>
      </w:r>
      <w:proofErr w:type="gramStart"/>
      <w:r w:rsidRPr="00283B90">
        <w:rPr>
          <w:sz w:val="24"/>
          <w:szCs w:val="24"/>
        </w:rPr>
        <w:t>can be performed</w:t>
      </w:r>
      <w:proofErr w:type="gramEnd"/>
      <w:r w:rsidRPr="00283B90">
        <w:rPr>
          <w:sz w:val="24"/>
          <w:szCs w:val="24"/>
        </w:rPr>
        <w:t xml:space="preserve"> for children, teens, adults, couples, and families.</w:t>
      </w:r>
    </w:p>
    <w:p w:rsidR="00A976D6" w:rsidRPr="00283B90" w:rsidRDefault="00A976D6" w:rsidP="00A305DB">
      <w:pPr>
        <w:rPr>
          <w:b/>
          <w:sz w:val="24"/>
          <w:szCs w:val="24"/>
        </w:rPr>
      </w:pPr>
    </w:p>
    <w:p w:rsidR="00032E04" w:rsidRPr="006D0DFF" w:rsidRDefault="00032E04">
      <w:pPr>
        <w:rPr>
          <w:sz w:val="24"/>
          <w:szCs w:val="24"/>
          <w:vertAlign w:val="subscript"/>
        </w:rPr>
      </w:pPr>
    </w:p>
    <w:sectPr w:rsidR="00032E04" w:rsidRPr="006D0DFF" w:rsidSect="00AB2C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DE" w:rsidRDefault="002264DE" w:rsidP="00032E04">
      <w:r>
        <w:separator/>
      </w:r>
    </w:p>
  </w:endnote>
  <w:endnote w:type="continuationSeparator" w:id="0">
    <w:p w:rsidR="002264DE" w:rsidRDefault="002264DE" w:rsidP="0003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49" w:rsidRDefault="00AB2C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49" w:rsidRDefault="00AB2C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49" w:rsidRDefault="00AB2C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DE" w:rsidRDefault="002264DE" w:rsidP="00032E04">
      <w:r>
        <w:separator/>
      </w:r>
    </w:p>
  </w:footnote>
  <w:footnote w:type="continuationSeparator" w:id="0">
    <w:p w:rsidR="002264DE" w:rsidRDefault="002264DE" w:rsidP="00032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49" w:rsidRDefault="00AB2C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49" w:rsidRDefault="00AB2C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C49" w:rsidRDefault="00AB2C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6A7D"/>
    <w:multiLevelType w:val="hybridMultilevel"/>
    <w:tmpl w:val="030C2EB2"/>
    <w:lvl w:ilvl="0" w:tplc="D02EF672">
      <w:start w:val="1"/>
      <w:numFmt w:val="bullet"/>
      <w:lvlText w:val="•"/>
      <w:lvlJc w:val="left"/>
      <w:pPr>
        <w:tabs>
          <w:tab w:val="num" w:pos="720"/>
        </w:tabs>
        <w:ind w:left="720" w:hanging="360"/>
      </w:pPr>
      <w:rPr>
        <w:rFonts w:ascii="Arial" w:hAnsi="Arial" w:hint="default"/>
      </w:rPr>
    </w:lvl>
    <w:lvl w:ilvl="1" w:tplc="1A686FBE">
      <w:start w:val="1"/>
      <w:numFmt w:val="bullet"/>
      <w:lvlText w:val="•"/>
      <w:lvlJc w:val="left"/>
      <w:pPr>
        <w:tabs>
          <w:tab w:val="num" w:pos="1440"/>
        </w:tabs>
        <w:ind w:left="1440" w:hanging="360"/>
      </w:pPr>
      <w:rPr>
        <w:rFonts w:ascii="Arial" w:hAnsi="Arial" w:hint="default"/>
      </w:rPr>
    </w:lvl>
    <w:lvl w:ilvl="2" w:tplc="60C84308">
      <w:start w:val="1"/>
      <w:numFmt w:val="bullet"/>
      <w:lvlText w:val="•"/>
      <w:lvlJc w:val="left"/>
      <w:pPr>
        <w:tabs>
          <w:tab w:val="num" w:pos="2160"/>
        </w:tabs>
        <w:ind w:left="2160" w:hanging="360"/>
      </w:pPr>
      <w:rPr>
        <w:rFonts w:ascii="Arial" w:hAnsi="Arial" w:hint="default"/>
      </w:rPr>
    </w:lvl>
    <w:lvl w:ilvl="3" w:tplc="DEE47C90">
      <w:start w:val="1"/>
      <w:numFmt w:val="bullet"/>
      <w:lvlText w:val="•"/>
      <w:lvlJc w:val="left"/>
      <w:pPr>
        <w:tabs>
          <w:tab w:val="num" w:pos="2880"/>
        </w:tabs>
        <w:ind w:left="2880" w:hanging="360"/>
      </w:pPr>
      <w:rPr>
        <w:rFonts w:ascii="Arial" w:hAnsi="Arial" w:hint="default"/>
      </w:rPr>
    </w:lvl>
    <w:lvl w:ilvl="4" w:tplc="21C27420">
      <w:start w:val="1"/>
      <w:numFmt w:val="bullet"/>
      <w:lvlText w:val="•"/>
      <w:lvlJc w:val="left"/>
      <w:pPr>
        <w:tabs>
          <w:tab w:val="num" w:pos="3600"/>
        </w:tabs>
        <w:ind w:left="3600" w:hanging="360"/>
      </w:pPr>
      <w:rPr>
        <w:rFonts w:ascii="Arial" w:hAnsi="Arial" w:hint="default"/>
      </w:rPr>
    </w:lvl>
    <w:lvl w:ilvl="5" w:tplc="51361CE0" w:tentative="1">
      <w:start w:val="1"/>
      <w:numFmt w:val="bullet"/>
      <w:lvlText w:val="•"/>
      <w:lvlJc w:val="left"/>
      <w:pPr>
        <w:tabs>
          <w:tab w:val="num" w:pos="4320"/>
        </w:tabs>
        <w:ind w:left="4320" w:hanging="360"/>
      </w:pPr>
      <w:rPr>
        <w:rFonts w:ascii="Arial" w:hAnsi="Arial" w:hint="default"/>
      </w:rPr>
    </w:lvl>
    <w:lvl w:ilvl="6" w:tplc="2E26D86C" w:tentative="1">
      <w:start w:val="1"/>
      <w:numFmt w:val="bullet"/>
      <w:lvlText w:val="•"/>
      <w:lvlJc w:val="left"/>
      <w:pPr>
        <w:tabs>
          <w:tab w:val="num" w:pos="5040"/>
        </w:tabs>
        <w:ind w:left="5040" w:hanging="360"/>
      </w:pPr>
      <w:rPr>
        <w:rFonts w:ascii="Arial" w:hAnsi="Arial" w:hint="default"/>
      </w:rPr>
    </w:lvl>
    <w:lvl w:ilvl="7" w:tplc="2F8C7866" w:tentative="1">
      <w:start w:val="1"/>
      <w:numFmt w:val="bullet"/>
      <w:lvlText w:val="•"/>
      <w:lvlJc w:val="left"/>
      <w:pPr>
        <w:tabs>
          <w:tab w:val="num" w:pos="5760"/>
        </w:tabs>
        <w:ind w:left="5760" w:hanging="360"/>
      </w:pPr>
      <w:rPr>
        <w:rFonts w:ascii="Arial" w:hAnsi="Arial" w:hint="default"/>
      </w:rPr>
    </w:lvl>
    <w:lvl w:ilvl="8" w:tplc="402EAC14" w:tentative="1">
      <w:start w:val="1"/>
      <w:numFmt w:val="bullet"/>
      <w:lvlText w:val="•"/>
      <w:lvlJc w:val="left"/>
      <w:pPr>
        <w:tabs>
          <w:tab w:val="num" w:pos="6480"/>
        </w:tabs>
        <w:ind w:left="6480" w:hanging="360"/>
      </w:pPr>
      <w:rPr>
        <w:rFonts w:ascii="Arial" w:hAnsi="Arial" w:hint="default"/>
      </w:rPr>
    </w:lvl>
  </w:abstractNum>
  <w:abstractNum w:abstractNumId="1">
    <w:nsid w:val="177F12D6"/>
    <w:multiLevelType w:val="hybridMultilevel"/>
    <w:tmpl w:val="AE48868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F2"/>
    <w:rsid w:val="0000458F"/>
    <w:rsid w:val="00007C13"/>
    <w:rsid w:val="000130FB"/>
    <w:rsid w:val="00032E04"/>
    <w:rsid w:val="00040230"/>
    <w:rsid w:val="00056481"/>
    <w:rsid w:val="00104493"/>
    <w:rsid w:val="0012207A"/>
    <w:rsid w:val="001324A1"/>
    <w:rsid w:val="0016130A"/>
    <w:rsid w:val="00166C8C"/>
    <w:rsid w:val="0022058C"/>
    <w:rsid w:val="002264DE"/>
    <w:rsid w:val="00235715"/>
    <w:rsid w:val="00257E35"/>
    <w:rsid w:val="002701EB"/>
    <w:rsid w:val="00270B71"/>
    <w:rsid w:val="00283B90"/>
    <w:rsid w:val="002A504C"/>
    <w:rsid w:val="002B5C2B"/>
    <w:rsid w:val="002D0AE1"/>
    <w:rsid w:val="002D1F00"/>
    <w:rsid w:val="00315866"/>
    <w:rsid w:val="00326F34"/>
    <w:rsid w:val="00355553"/>
    <w:rsid w:val="003558FC"/>
    <w:rsid w:val="003B45F2"/>
    <w:rsid w:val="004169D4"/>
    <w:rsid w:val="00437497"/>
    <w:rsid w:val="004B59C6"/>
    <w:rsid w:val="005179AB"/>
    <w:rsid w:val="0052460F"/>
    <w:rsid w:val="0054334A"/>
    <w:rsid w:val="00585D6D"/>
    <w:rsid w:val="005B5527"/>
    <w:rsid w:val="00651A5D"/>
    <w:rsid w:val="00663515"/>
    <w:rsid w:val="006D0DFF"/>
    <w:rsid w:val="006D2E36"/>
    <w:rsid w:val="006D3F1F"/>
    <w:rsid w:val="006F2698"/>
    <w:rsid w:val="00745A13"/>
    <w:rsid w:val="007531E7"/>
    <w:rsid w:val="00756850"/>
    <w:rsid w:val="007665FD"/>
    <w:rsid w:val="00771824"/>
    <w:rsid w:val="007B5C79"/>
    <w:rsid w:val="007D282F"/>
    <w:rsid w:val="007E7935"/>
    <w:rsid w:val="00851253"/>
    <w:rsid w:val="00851663"/>
    <w:rsid w:val="00891904"/>
    <w:rsid w:val="008E69E5"/>
    <w:rsid w:val="00941836"/>
    <w:rsid w:val="00975E20"/>
    <w:rsid w:val="009D79F8"/>
    <w:rsid w:val="00A305DB"/>
    <w:rsid w:val="00A445E8"/>
    <w:rsid w:val="00A84DFA"/>
    <w:rsid w:val="00A976D6"/>
    <w:rsid w:val="00AB2C49"/>
    <w:rsid w:val="00AC5FF4"/>
    <w:rsid w:val="00AD23E7"/>
    <w:rsid w:val="00AF477E"/>
    <w:rsid w:val="00AF7FD0"/>
    <w:rsid w:val="00B02850"/>
    <w:rsid w:val="00B80125"/>
    <w:rsid w:val="00B92AB6"/>
    <w:rsid w:val="00BB4BCB"/>
    <w:rsid w:val="00BC082F"/>
    <w:rsid w:val="00BE363A"/>
    <w:rsid w:val="00C403D8"/>
    <w:rsid w:val="00C45440"/>
    <w:rsid w:val="00C563C3"/>
    <w:rsid w:val="00C64523"/>
    <w:rsid w:val="00C85568"/>
    <w:rsid w:val="00CA73F6"/>
    <w:rsid w:val="00D304E3"/>
    <w:rsid w:val="00D72DD7"/>
    <w:rsid w:val="00DA760B"/>
    <w:rsid w:val="00DF16D5"/>
    <w:rsid w:val="00DF514A"/>
    <w:rsid w:val="00E02D6C"/>
    <w:rsid w:val="00E13D6F"/>
    <w:rsid w:val="00EC417B"/>
    <w:rsid w:val="00F05FCB"/>
    <w:rsid w:val="00F17AE9"/>
    <w:rsid w:val="00F302DD"/>
    <w:rsid w:val="00F4646D"/>
    <w:rsid w:val="00F7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F2"/>
    <w:pPr>
      <w:widowControl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45F2"/>
    <w:pPr>
      <w:keepNext/>
      <w:jc w:val="center"/>
      <w:outlineLvl w:val="0"/>
    </w:pPr>
    <w:rPr>
      <w:rFonts w:ascii="Courier" w:hAnsi="Courier"/>
      <w:b/>
      <w:sz w:val="24"/>
    </w:rPr>
  </w:style>
  <w:style w:type="paragraph" w:styleId="Heading2">
    <w:name w:val="heading 2"/>
    <w:basedOn w:val="Normal"/>
    <w:next w:val="Normal"/>
    <w:link w:val="Heading2Char"/>
    <w:qFormat/>
    <w:rsid w:val="003B45F2"/>
    <w:pPr>
      <w:keepNext/>
      <w:jc w:val="center"/>
      <w:outlineLvl w:val="1"/>
    </w:pPr>
    <w:rPr>
      <w:rFonts w:ascii="Courier" w:hAnsi="Courier"/>
      <w:b/>
    </w:rPr>
  </w:style>
  <w:style w:type="paragraph" w:styleId="Heading4">
    <w:name w:val="heading 4"/>
    <w:basedOn w:val="Normal"/>
    <w:next w:val="Normal"/>
    <w:link w:val="Heading4Char"/>
    <w:uiPriority w:val="9"/>
    <w:semiHidden/>
    <w:unhideWhenUsed/>
    <w:qFormat/>
    <w:rsid w:val="003B45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60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5F2"/>
    <w:rPr>
      <w:rFonts w:ascii="Courier" w:eastAsia="Times New Roman" w:hAnsi="Courier" w:cs="Times New Roman"/>
      <w:b/>
      <w:sz w:val="24"/>
      <w:szCs w:val="20"/>
    </w:rPr>
  </w:style>
  <w:style w:type="character" w:customStyle="1" w:styleId="Heading2Char">
    <w:name w:val="Heading 2 Char"/>
    <w:basedOn w:val="DefaultParagraphFont"/>
    <w:link w:val="Heading2"/>
    <w:rsid w:val="003B45F2"/>
    <w:rPr>
      <w:rFonts w:ascii="Courier" w:eastAsia="Times New Roman" w:hAnsi="Courier" w:cs="Times New Roman"/>
      <w:b/>
      <w:sz w:val="20"/>
      <w:szCs w:val="20"/>
    </w:rPr>
  </w:style>
  <w:style w:type="character" w:customStyle="1" w:styleId="Heading4Char">
    <w:name w:val="Heading 4 Char"/>
    <w:basedOn w:val="DefaultParagraphFont"/>
    <w:link w:val="Heading4"/>
    <w:uiPriority w:val="9"/>
    <w:semiHidden/>
    <w:rsid w:val="003B45F2"/>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A760B"/>
    <w:rPr>
      <w:rFonts w:asciiTheme="majorHAnsi" w:eastAsiaTheme="majorEastAsia" w:hAnsiTheme="majorHAnsi" w:cstheme="majorBidi"/>
      <w:color w:val="243F60" w:themeColor="accent1" w:themeShade="7F"/>
      <w:sz w:val="20"/>
      <w:szCs w:val="20"/>
    </w:rPr>
  </w:style>
  <w:style w:type="paragraph" w:styleId="ListParagraph">
    <w:name w:val="List Paragraph"/>
    <w:basedOn w:val="Normal"/>
    <w:uiPriority w:val="34"/>
    <w:qFormat/>
    <w:rsid w:val="007B5C79"/>
    <w:pPr>
      <w:ind w:left="720"/>
      <w:contextualSpacing/>
    </w:pPr>
  </w:style>
  <w:style w:type="character" w:styleId="Hyperlink">
    <w:name w:val="Hyperlink"/>
    <w:basedOn w:val="DefaultParagraphFont"/>
    <w:uiPriority w:val="99"/>
    <w:unhideWhenUsed/>
    <w:rsid w:val="00AF477E"/>
    <w:rPr>
      <w:color w:val="0000FF" w:themeColor="hyperlink"/>
      <w:u w:val="single"/>
    </w:rPr>
  </w:style>
  <w:style w:type="paragraph" w:styleId="Header">
    <w:name w:val="header"/>
    <w:basedOn w:val="Normal"/>
    <w:link w:val="HeaderChar"/>
    <w:uiPriority w:val="99"/>
    <w:unhideWhenUsed/>
    <w:rsid w:val="00032E04"/>
    <w:pPr>
      <w:tabs>
        <w:tab w:val="center" w:pos="4680"/>
        <w:tab w:val="right" w:pos="9360"/>
      </w:tabs>
    </w:pPr>
  </w:style>
  <w:style w:type="character" w:customStyle="1" w:styleId="HeaderChar">
    <w:name w:val="Header Char"/>
    <w:basedOn w:val="DefaultParagraphFont"/>
    <w:link w:val="Header"/>
    <w:uiPriority w:val="99"/>
    <w:rsid w:val="00032E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32E04"/>
    <w:pPr>
      <w:tabs>
        <w:tab w:val="center" w:pos="4680"/>
        <w:tab w:val="right" w:pos="9360"/>
      </w:tabs>
    </w:pPr>
  </w:style>
  <w:style w:type="character" w:customStyle="1" w:styleId="FooterChar">
    <w:name w:val="Footer Char"/>
    <w:basedOn w:val="DefaultParagraphFont"/>
    <w:link w:val="Footer"/>
    <w:uiPriority w:val="99"/>
    <w:rsid w:val="00032E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C13"/>
    <w:rPr>
      <w:rFonts w:ascii="Tahoma" w:hAnsi="Tahoma" w:cs="Tahoma"/>
      <w:sz w:val="16"/>
      <w:szCs w:val="16"/>
    </w:rPr>
  </w:style>
  <w:style w:type="character" w:customStyle="1" w:styleId="BalloonTextChar">
    <w:name w:val="Balloon Text Char"/>
    <w:basedOn w:val="DefaultParagraphFont"/>
    <w:link w:val="BalloonText"/>
    <w:uiPriority w:val="99"/>
    <w:semiHidden/>
    <w:rsid w:val="00007C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F2"/>
    <w:pPr>
      <w:widowControl w:val="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B45F2"/>
    <w:pPr>
      <w:keepNext/>
      <w:jc w:val="center"/>
      <w:outlineLvl w:val="0"/>
    </w:pPr>
    <w:rPr>
      <w:rFonts w:ascii="Courier" w:hAnsi="Courier"/>
      <w:b/>
      <w:sz w:val="24"/>
    </w:rPr>
  </w:style>
  <w:style w:type="paragraph" w:styleId="Heading2">
    <w:name w:val="heading 2"/>
    <w:basedOn w:val="Normal"/>
    <w:next w:val="Normal"/>
    <w:link w:val="Heading2Char"/>
    <w:qFormat/>
    <w:rsid w:val="003B45F2"/>
    <w:pPr>
      <w:keepNext/>
      <w:jc w:val="center"/>
      <w:outlineLvl w:val="1"/>
    </w:pPr>
    <w:rPr>
      <w:rFonts w:ascii="Courier" w:hAnsi="Courier"/>
      <w:b/>
    </w:rPr>
  </w:style>
  <w:style w:type="paragraph" w:styleId="Heading4">
    <w:name w:val="heading 4"/>
    <w:basedOn w:val="Normal"/>
    <w:next w:val="Normal"/>
    <w:link w:val="Heading4Char"/>
    <w:uiPriority w:val="9"/>
    <w:semiHidden/>
    <w:unhideWhenUsed/>
    <w:qFormat/>
    <w:rsid w:val="003B45F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60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45F2"/>
    <w:rPr>
      <w:rFonts w:ascii="Courier" w:eastAsia="Times New Roman" w:hAnsi="Courier" w:cs="Times New Roman"/>
      <w:b/>
      <w:sz w:val="24"/>
      <w:szCs w:val="20"/>
    </w:rPr>
  </w:style>
  <w:style w:type="character" w:customStyle="1" w:styleId="Heading2Char">
    <w:name w:val="Heading 2 Char"/>
    <w:basedOn w:val="DefaultParagraphFont"/>
    <w:link w:val="Heading2"/>
    <w:rsid w:val="003B45F2"/>
    <w:rPr>
      <w:rFonts w:ascii="Courier" w:eastAsia="Times New Roman" w:hAnsi="Courier" w:cs="Times New Roman"/>
      <w:b/>
      <w:sz w:val="20"/>
      <w:szCs w:val="20"/>
    </w:rPr>
  </w:style>
  <w:style w:type="character" w:customStyle="1" w:styleId="Heading4Char">
    <w:name w:val="Heading 4 Char"/>
    <w:basedOn w:val="DefaultParagraphFont"/>
    <w:link w:val="Heading4"/>
    <w:uiPriority w:val="9"/>
    <w:semiHidden/>
    <w:rsid w:val="003B45F2"/>
    <w:rPr>
      <w:rFonts w:asciiTheme="majorHAnsi" w:eastAsiaTheme="majorEastAsia" w:hAnsiTheme="majorHAnsi" w:cstheme="majorBidi"/>
      <w:b/>
      <w:bCs/>
      <w:i/>
      <w:iCs/>
      <w:color w:val="4F81BD" w:themeColor="accent1"/>
      <w:sz w:val="20"/>
      <w:szCs w:val="20"/>
    </w:rPr>
  </w:style>
  <w:style w:type="character" w:customStyle="1" w:styleId="Heading5Char">
    <w:name w:val="Heading 5 Char"/>
    <w:basedOn w:val="DefaultParagraphFont"/>
    <w:link w:val="Heading5"/>
    <w:uiPriority w:val="9"/>
    <w:semiHidden/>
    <w:rsid w:val="00DA760B"/>
    <w:rPr>
      <w:rFonts w:asciiTheme="majorHAnsi" w:eastAsiaTheme="majorEastAsia" w:hAnsiTheme="majorHAnsi" w:cstheme="majorBidi"/>
      <w:color w:val="243F60" w:themeColor="accent1" w:themeShade="7F"/>
      <w:sz w:val="20"/>
      <w:szCs w:val="20"/>
    </w:rPr>
  </w:style>
  <w:style w:type="paragraph" w:styleId="ListParagraph">
    <w:name w:val="List Paragraph"/>
    <w:basedOn w:val="Normal"/>
    <w:uiPriority w:val="34"/>
    <w:qFormat/>
    <w:rsid w:val="007B5C79"/>
    <w:pPr>
      <w:ind w:left="720"/>
      <w:contextualSpacing/>
    </w:pPr>
  </w:style>
  <w:style w:type="character" w:styleId="Hyperlink">
    <w:name w:val="Hyperlink"/>
    <w:basedOn w:val="DefaultParagraphFont"/>
    <w:uiPriority w:val="99"/>
    <w:unhideWhenUsed/>
    <w:rsid w:val="00AF477E"/>
    <w:rPr>
      <w:color w:val="0000FF" w:themeColor="hyperlink"/>
      <w:u w:val="single"/>
    </w:rPr>
  </w:style>
  <w:style w:type="paragraph" w:styleId="Header">
    <w:name w:val="header"/>
    <w:basedOn w:val="Normal"/>
    <w:link w:val="HeaderChar"/>
    <w:uiPriority w:val="99"/>
    <w:unhideWhenUsed/>
    <w:rsid w:val="00032E04"/>
    <w:pPr>
      <w:tabs>
        <w:tab w:val="center" w:pos="4680"/>
        <w:tab w:val="right" w:pos="9360"/>
      </w:tabs>
    </w:pPr>
  </w:style>
  <w:style w:type="character" w:customStyle="1" w:styleId="HeaderChar">
    <w:name w:val="Header Char"/>
    <w:basedOn w:val="DefaultParagraphFont"/>
    <w:link w:val="Header"/>
    <w:uiPriority w:val="99"/>
    <w:rsid w:val="00032E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32E04"/>
    <w:pPr>
      <w:tabs>
        <w:tab w:val="center" w:pos="4680"/>
        <w:tab w:val="right" w:pos="9360"/>
      </w:tabs>
    </w:pPr>
  </w:style>
  <w:style w:type="character" w:customStyle="1" w:styleId="FooterChar">
    <w:name w:val="Footer Char"/>
    <w:basedOn w:val="DefaultParagraphFont"/>
    <w:link w:val="Footer"/>
    <w:uiPriority w:val="99"/>
    <w:rsid w:val="00032E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07C13"/>
    <w:rPr>
      <w:rFonts w:ascii="Tahoma" w:hAnsi="Tahoma" w:cs="Tahoma"/>
      <w:sz w:val="16"/>
      <w:szCs w:val="16"/>
    </w:rPr>
  </w:style>
  <w:style w:type="character" w:customStyle="1" w:styleId="BalloonTextChar">
    <w:name w:val="Balloon Text Char"/>
    <w:basedOn w:val="DefaultParagraphFont"/>
    <w:link w:val="BalloonText"/>
    <w:uiPriority w:val="99"/>
    <w:semiHidden/>
    <w:rsid w:val="00007C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ischetto@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afische101aol.com</dc:creator>
  <cp:lastModifiedBy>afische101aol.com</cp:lastModifiedBy>
  <cp:revision>2</cp:revision>
  <cp:lastPrinted>2016-06-21T00:56:00Z</cp:lastPrinted>
  <dcterms:created xsi:type="dcterms:W3CDTF">2016-06-21T01:08:00Z</dcterms:created>
  <dcterms:modified xsi:type="dcterms:W3CDTF">2016-06-21T01:08:00Z</dcterms:modified>
</cp:coreProperties>
</file>