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24C7" w14:textId="2F9AB4AC" w:rsidR="004B2013" w:rsidRDefault="006B0B1A" w:rsidP="006B0B1A">
      <w:pPr>
        <w:ind w:left="720" w:right="720"/>
        <w:rPr>
          <w:b/>
          <w:color w:val="030303"/>
          <w:w w:val="105"/>
          <w:sz w:val="28"/>
          <w:szCs w:val="28"/>
        </w:rPr>
      </w:pPr>
      <w:r>
        <w:rPr>
          <w:b/>
          <w:color w:val="030303"/>
          <w:w w:val="105"/>
          <w:sz w:val="28"/>
          <w:szCs w:val="28"/>
        </w:rPr>
        <w:t xml:space="preserve">                   </w:t>
      </w:r>
      <w:r w:rsidR="004B2013" w:rsidRPr="00F97E6D">
        <w:rPr>
          <w:b/>
          <w:color w:val="030303"/>
          <w:w w:val="105"/>
          <w:sz w:val="28"/>
          <w:szCs w:val="28"/>
        </w:rPr>
        <w:t>ARTHUR B. KAGAN, FSA, E</w:t>
      </w:r>
      <w:r w:rsidR="004B2013">
        <w:rPr>
          <w:b/>
          <w:color w:val="030303"/>
          <w:w w:val="105"/>
          <w:sz w:val="28"/>
          <w:szCs w:val="28"/>
        </w:rPr>
        <w:t>A</w:t>
      </w:r>
      <w:r>
        <w:rPr>
          <w:b/>
          <w:color w:val="030303"/>
          <w:w w:val="105"/>
          <w:sz w:val="28"/>
          <w:szCs w:val="28"/>
        </w:rPr>
        <w:t>, MAA</w:t>
      </w:r>
      <w:r w:rsidR="00AC51B7">
        <w:rPr>
          <w:b/>
          <w:color w:val="030303"/>
          <w:w w:val="105"/>
          <w:sz w:val="28"/>
          <w:szCs w:val="28"/>
        </w:rPr>
        <w:t>A</w:t>
      </w:r>
    </w:p>
    <w:p w14:paraId="05E02585" w14:textId="3FED67C3" w:rsidR="00223568" w:rsidRDefault="00223568" w:rsidP="00223568">
      <w:pPr>
        <w:ind w:right="720"/>
        <w:rPr>
          <w:b/>
          <w:color w:val="030303"/>
          <w:w w:val="105"/>
          <w:sz w:val="28"/>
          <w:szCs w:val="28"/>
        </w:rPr>
      </w:pPr>
      <w:r>
        <w:rPr>
          <w:b/>
          <w:color w:val="030303"/>
          <w:w w:val="105"/>
          <w:sz w:val="28"/>
          <w:szCs w:val="28"/>
        </w:rPr>
        <w:t xml:space="preserve">                           </w:t>
      </w:r>
      <w:r w:rsidR="00EC1C84">
        <w:rPr>
          <w:b/>
          <w:color w:val="030303"/>
          <w:w w:val="105"/>
          <w:sz w:val="28"/>
          <w:szCs w:val="28"/>
        </w:rPr>
        <w:tab/>
        <w:t xml:space="preserve">   CONSULTING ACTUARY</w:t>
      </w:r>
    </w:p>
    <w:p w14:paraId="048CD06B" w14:textId="17948079" w:rsidR="00EC1C84" w:rsidRPr="00340B0B" w:rsidRDefault="00EC1C84" w:rsidP="00223568">
      <w:pPr>
        <w:ind w:right="720"/>
        <w:rPr>
          <w:b/>
          <w:color w:val="030303"/>
          <w:w w:val="105"/>
          <w:sz w:val="28"/>
          <w:szCs w:val="28"/>
        </w:rPr>
      </w:pPr>
      <w:r>
        <w:rPr>
          <w:b/>
          <w:color w:val="030303"/>
          <w:w w:val="105"/>
          <w:sz w:val="28"/>
          <w:szCs w:val="28"/>
        </w:rPr>
        <w:tab/>
      </w:r>
      <w:r>
        <w:rPr>
          <w:b/>
          <w:color w:val="030303"/>
          <w:w w:val="105"/>
          <w:sz w:val="28"/>
          <w:szCs w:val="28"/>
        </w:rPr>
        <w:tab/>
      </w:r>
      <w:r w:rsidR="000B679A">
        <w:rPr>
          <w:b/>
          <w:color w:val="030303"/>
          <w:w w:val="105"/>
          <w:sz w:val="28"/>
          <w:szCs w:val="28"/>
        </w:rPr>
        <w:t xml:space="preserve">     </w:t>
      </w:r>
      <w:r w:rsidR="00340B0B">
        <w:rPr>
          <w:b/>
          <w:color w:val="030303"/>
          <w:w w:val="105"/>
          <w:sz w:val="28"/>
          <w:szCs w:val="28"/>
        </w:rPr>
        <w:t>A K ACTUARIAL AND PENSION SERVICES</w:t>
      </w:r>
    </w:p>
    <w:p w14:paraId="5ADF1AF7" w14:textId="7F461FCB" w:rsidR="00FA16D7" w:rsidRPr="00223568" w:rsidRDefault="00223568" w:rsidP="00FA16D7">
      <w:pPr>
        <w:ind w:right="720"/>
        <w:rPr>
          <w:b/>
          <w:bCs/>
          <w:color w:val="030303"/>
          <w:w w:val="105"/>
          <w:sz w:val="28"/>
          <w:szCs w:val="28"/>
        </w:rPr>
      </w:pPr>
      <w:r>
        <w:rPr>
          <w:bCs/>
          <w:color w:val="030303"/>
          <w:w w:val="105"/>
          <w:sz w:val="28"/>
          <w:szCs w:val="28"/>
        </w:rPr>
        <w:t xml:space="preserve">                        </w:t>
      </w:r>
    </w:p>
    <w:p w14:paraId="7432B047" w14:textId="00090414" w:rsidR="004B2013" w:rsidRPr="00223568" w:rsidRDefault="004B2013" w:rsidP="00223568">
      <w:pPr>
        <w:spacing w:before="94"/>
        <w:ind w:right="720"/>
        <w:rPr>
          <w:b/>
          <w:bCs/>
          <w:color w:val="030303"/>
          <w:w w:val="105"/>
          <w:sz w:val="28"/>
          <w:szCs w:val="28"/>
        </w:rPr>
      </w:pPr>
    </w:p>
    <w:p w14:paraId="57A17FD7" w14:textId="77777777" w:rsidR="004B2013" w:rsidRPr="00F97E6D" w:rsidRDefault="004B2013" w:rsidP="004B2013">
      <w:pPr>
        <w:spacing w:before="94"/>
        <w:ind w:right="720"/>
        <w:jc w:val="both"/>
        <w:rPr>
          <w:color w:val="030303"/>
          <w:w w:val="105"/>
          <w:sz w:val="24"/>
          <w:szCs w:val="24"/>
        </w:rPr>
      </w:pPr>
      <w:r w:rsidRPr="00F97E6D">
        <w:rPr>
          <w:color w:val="030303"/>
          <w:w w:val="105"/>
          <w:sz w:val="24"/>
          <w:szCs w:val="24"/>
        </w:rPr>
        <w:t xml:space="preserve">Arthur Kagan is one of the </w:t>
      </w:r>
      <w:r>
        <w:rPr>
          <w:color w:val="030303"/>
          <w:w w:val="105"/>
          <w:sz w:val="24"/>
          <w:szCs w:val="24"/>
        </w:rPr>
        <w:t>most qualified</w:t>
      </w:r>
      <w:r w:rsidRPr="00F97E6D">
        <w:rPr>
          <w:color w:val="030303"/>
          <w:w w:val="105"/>
          <w:sz w:val="24"/>
          <w:szCs w:val="24"/>
        </w:rPr>
        <w:t xml:space="preserve"> actuaries and pension plan consultants in the country.   In his </w:t>
      </w:r>
      <w:r>
        <w:rPr>
          <w:color w:val="030303"/>
          <w:w w:val="105"/>
          <w:sz w:val="24"/>
          <w:szCs w:val="24"/>
        </w:rPr>
        <w:t>c</w:t>
      </w:r>
      <w:r w:rsidRPr="00F97E6D">
        <w:rPr>
          <w:color w:val="030303"/>
          <w:w w:val="105"/>
          <w:sz w:val="24"/>
          <w:szCs w:val="24"/>
        </w:rPr>
        <w:t xml:space="preserve">areer he has helped thousands of plan sponsors with the management of their company’s retirement plans, as well as hundreds of thousands of plan participants with their pension benefits.   </w:t>
      </w:r>
    </w:p>
    <w:p w14:paraId="2A7B5F19" w14:textId="77777777" w:rsidR="00D77B7E" w:rsidRDefault="004B2013" w:rsidP="004B2013">
      <w:pPr>
        <w:spacing w:before="94"/>
        <w:ind w:right="720"/>
        <w:jc w:val="both"/>
        <w:rPr>
          <w:color w:val="030303"/>
          <w:w w:val="105"/>
          <w:sz w:val="24"/>
          <w:szCs w:val="24"/>
        </w:rPr>
      </w:pPr>
      <w:r w:rsidRPr="00F97E6D">
        <w:rPr>
          <w:color w:val="030303"/>
          <w:w w:val="105"/>
          <w:sz w:val="24"/>
          <w:szCs w:val="24"/>
        </w:rPr>
        <w:t xml:space="preserve">In addition to his actuarial expertise, he specializes in creative plan design to maximize benefits to owners and key employees as allowed under IRS laws, and </w:t>
      </w:r>
      <w:r>
        <w:rPr>
          <w:color w:val="030303"/>
          <w:w w:val="105"/>
          <w:sz w:val="24"/>
          <w:szCs w:val="24"/>
        </w:rPr>
        <w:t>helps</w:t>
      </w:r>
      <w:r w:rsidRPr="00F97E6D">
        <w:rPr>
          <w:color w:val="030303"/>
          <w:w w:val="105"/>
          <w:sz w:val="24"/>
          <w:szCs w:val="24"/>
        </w:rPr>
        <w:t xml:space="preserve"> clients with correcting difficult compliance issues and other prior year violations using approved IRS correction programs. </w:t>
      </w:r>
    </w:p>
    <w:p w14:paraId="743E7E3D" w14:textId="33FF49FD" w:rsidR="004B2013" w:rsidRPr="00F97E6D" w:rsidRDefault="004B2013" w:rsidP="004B2013">
      <w:pPr>
        <w:spacing w:before="94"/>
        <w:ind w:right="720"/>
        <w:jc w:val="both"/>
        <w:rPr>
          <w:color w:val="030303"/>
          <w:w w:val="105"/>
          <w:sz w:val="24"/>
          <w:szCs w:val="24"/>
        </w:rPr>
      </w:pPr>
      <w:r w:rsidRPr="00F97E6D">
        <w:rPr>
          <w:color w:val="030303"/>
          <w:w w:val="105"/>
          <w:sz w:val="24"/>
          <w:szCs w:val="24"/>
        </w:rPr>
        <w:t>He also serves as an expert witness and advisor to assist attorneys</w:t>
      </w:r>
      <w:r>
        <w:rPr>
          <w:color w:val="030303"/>
          <w:w w:val="105"/>
          <w:sz w:val="24"/>
          <w:szCs w:val="24"/>
        </w:rPr>
        <w:t xml:space="preserve"> </w:t>
      </w:r>
      <w:r w:rsidRPr="00F97E6D">
        <w:rPr>
          <w:color w:val="030303"/>
          <w:w w:val="105"/>
          <w:sz w:val="24"/>
          <w:szCs w:val="24"/>
        </w:rPr>
        <w:t>with their client issues in the areas of marital dissolution, estate</w:t>
      </w:r>
      <w:r>
        <w:rPr>
          <w:color w:val="030303"/>
          <w:w w:val="105"/>
          <w:sz w:val="24"/>
          <w:szCs w:val="24"/>
        </w:rPr>
        <w:t xml:space="preserve"> issues</w:t>
      </w:r>
      <w:r w:rsidRPr="00F97E6D">
        <w:rPr>
          <w:color w:val="030303"/>
          <w:w w:val="105"/>
          <w:sz w:val="24"/>
          <w:szCs w:val="24"/>
        </w:rPr>
        <w:t>, pension plan disputes, litigation,</w:t>
      </w:r>
      <w:r>
        <w:rPr>
          <w:color w:val="030303"/>
          <w:w w:val="105"/>
          <w:sz w:val="24"/>
          <w:szCs w:val="24"/>
        </w:rPr>
        <w:t xml:space="preserve"> audits, loss of income, </w:t>
      </w:r>
      <w:r w:rsidR="00BF449E">
        <w:rPr>
          <w:color w:val="030303"/>
          <w:w w:val="105"/>
          <w:sz w:val="24"/>
          <w:szCs w:val="24"/>
        </w:rPr>
        <w:t xml:space="preserve">personal </w:t>
      </w:r>
      <w:r>
        <w:rPr>
          <w:color w:val="030303"/>
          <w:w w:val="105"/>
          <w:sz w:val="24"/>
          <w:szCs w:val="24"/>
        </w:rPr>
        <w:t xml:space="preserve">injury, disability, </w:t>
      </w:r>
      <w:r w:rsidRPr="00F97E6D">
        <w:rPr>
          <w:color w:val="030303"/>
          <w:w w:val="105"/>
          <w:sz w:val="24"/>
          <w:szCs w:val="24"/>
        </w:rPr>
        <w:t xml:space="preserve">and IRS/DOL/PBGC compliance. </w:t>
      </w:r>
    </w:p>
    <w:p w14:paraId="1C7DE4D2" w14:textId="77777777" w:rsidR="004B2013" w:rsidRPr="00F97E6D" w:rsidRDefault="004B2013" w:rsidP="004B2013">
      <w:pPr>
        <w:spacing w:before="94"/>
        <w:ind w:left="3918" w:right="3977"/>
        <w:rPr>
          <w:b/>
          <w:sz w:val="24"/>
          <w:szCs w:val="24"/>
        </w:rPr>
      </w:pPr>
      <w:r w:rsidRPr="00F97E6D">
        <w:rPr>
          <w:b/>
          <w:color w:val="030303"/>
          <w:w w:val="105"/>
          <w:sz w:val="24"/>
          <w:szCs w:val="24"/>
        </w:rPr>
        <w:t xml:space="preserve">   </w:t>
      </w:r>
    </w:p>
    <w:p w14:paraId="24C00D1B" w14:textId="493660B9" w:rsidR="004B2013" w:rsidRPr="00F97E6D" w:rsidRDefault="00DD01F4" w:rsidP="004B2013">
      <w:pPr>
        <w:spacing w:before="94"/>
        <w:ind w:right="3977"/>
        <w:rPr>
          <w:b/>
          <w:color w:val="030303"/>
          <w:w w:val="105"/>
          <w:sz w:val="24"/>
          <w:szCs w:val="24"/>
        </w:rPr>
      </w:pPr>
      <w:r>
        <w:rPr>
          <w:b/>
          <w:color w:val="030303"/>
          <w:w w:val="105"/>
          <w:sz w:val="24"/>
          <w:szCs w:val="24"/>
        </w:rPr>
        <w:t xml:space="preserve">Current </w:t>
      </w:r>
      <w:r w:rsidR="004B2013" w:rsidRPr="00F97E6D">
        <w:rPr>
          <w:b/>
          <w:color w:val="030303"/>
          <w:w w:val="105"/>
          <w:sz w:val="24"/>
          <w:szCs w:val="24"/>
        </w:rPr>
        <w:t>Professional Qualifications</w:t>
      </w:r>
    </w:p>
    <w:p w14:paraId="76C37CDA" w14:textId="77777777" w:rsidR="004B2013" w:rsidRPr="00F97E6D" w:rsidRDefault="004B2013" w:rsidP="004B2013">
      <w:pPr>
        <w:spacing w:before="94"/>
        <w:ind w:right="3977"/>
        <w:rPr>
          <w:b/>
          <w:color w:val="030303"/>
          <w:w w:val="105"/>
          <w:sz w:val="24"/>
          <w:szCs w:val="24"/>
        </w:rPr>
      </w:pPr>
    </w:p>
    <w:p w14:paraId="4499B24D" w14:textId="77777777" w:rsidR="004B2013" w:rsidRDefault="004B2013" w:rsidP="004B2013">
      <w:pPr>
        <w:ind w:left="1440" w:right="3977" w:hanging="1380"/>
        <w:rPr>
          <w:color w:val="030303"/>
          <w:sz w:val="24"/>
          <w:szCs w:val="24"/>
        </w:rPr>
      </w:pPr>
      <w:r w:rsidRPr="00F97E6D">
        <w:rPr>
          <w:color w:val="030303"/>
          <w:sz w:val="24"/>
          <w:szCs w:val="24"/>
        </w:rPr>
        <w:t>FSA</w:t>
      </w:r>
      <w:r w:rsidRPr="00F97E6D">
        <w:rPr>
          <w:color w:val="030303"/>
          <w:sz w:val="24"/>
          <w:szCs w:val="24"/>
        </w:rPr>
        <w:tab/>
        <w:t xml:space="preserve">Fellow, Society of Actuaries, </w:t>
      </w:r>
      <w:r>
        <w:rPr>
          <w:color w:val="030303"/>
          <w:sz w:val="24"/>
          <w:szCs w:val="24"/>
        </w:rPr>
        <w:t xml:space="preserve">1967 </w:t>
      </w:r>
    </w:p>
    <w:p w14:paraId="575A1E98" w14:textId="77777777" w:rsidR="004B2013" w:rsidRDefault="004B2013" w:rsidP="004B2013">
      <w:pPr>
        <w:ind w:left="1440" w:right="3977"/>
        <w:rPr>
          <w:color w:val="030303"/>
          <w:sz w:val="24"/>
          <w:szCs w:val="24"/>
        </w:rPr>
      </w:pPr>
      <w:r>
        <w:rPr>
          <w:color w:val="030303"/>
          <w:sz w:val="24"/>
          <w:szCs w:val="24"/>
        </w:rPr>
        <w:t>(</w:t>
      </w:r>
      <w:r w:rsidRPr="00F97E6D">
        <w:rPr>
          <w:color w:val="030303"/>
          <w:sz w:val="24"/>
          <w:szCs w:val="24"/>
        </w:rPr>
        <w:t>Exam</w:t>
      </w:r>
      <w:r>
        <w:rPr>
          <w:color w:val="030303"/>
          <w:sz w:val="24"/>
          <w:szCs w:val="24"/>
        </w:rPr>
        <w:t xml:space="preserve"> C</w:t>
      </w:r>
      <w:r w:rsidRPr="00F97E6D">
        <w:rPr>
          <w:color w:val="030303"/>
          <w:sz w:val="24"/>
          <w:szCs w:val="24"/>
        </w:rPr>
        <w:t xml:space="preserve">ommittee, Program Committee) </w:t>
      </w:r>
    </w:p>
    <w:p w14:paraId="37549944" w14:textId="77777777" w:rsidR="004B2013" w:rsidRPr="00F97E6D" w:rsidRDefault="004B2013" w:rsidP="004B2013">
      <w:pPr>
        <w:ind w:left="1440" w:right="3977" w:hanging="1380"/>
        <w:rPr>
          <w:color w:val="030303"/>
          <w:sz w:val="24"/>
          <w:szCs w:val="24"/>
        </w:rPr>
      </w:pPr>
    </w:p>
    <w:p w14:paraId="43889CB2" w14:textId="74DA2A8D" w:rsidR="004B2013" w:rsidRDefault="004B2013" w:rsidP="004B2013">
      <w:pPr>
        <w:pStyle w:val="BodyText"/>
        <w:tabs>
          <w:tab w:val="left" w:pos="1597"/>
        </w:tabs>
        <w:rPr>
          <w:color w:val="030303"/>
          <w:sz w:val="24"/>
          <w:szCs w:val="24"/>
        </w:rPr>
      </w:pPr>
      <w:r w:rsidRPr="00F97E6D">
        <w:rPr>
          <w:color w:val="030303"/>
          <w:sz w:val="24"/>
          <w:szCs w:val="24"/>
        </w:rPr>
        <w:t>E</w:t>
      </w:r>
      <w:r>
        <w:rPr>
          <w:color w:val="030303"/>
          <w:sz w:val="24"/>
          <w:szCs w:val="24"/>
        </w:rPr>
        <w:t xml:space="preserve">A                 </w:t>
      </w:r>
      <w:r w:rsidRPr="00F97E6D">
        <w:rPr>
          <w:color w:val="030303"/>
          <w:sz w:val="24"/>
          <w:szCs w:val="24"/>
        </w:rPr>
        <w:t>Enrolled Actuary:  Joint Board of Enrollment of Actuaries 197</w:t>
      </w:r>
      <w:r w:rsidR="002E5E21">
        <w:rPr>
          <w:color w:val="030303"/>
          <w:sz w:val="24"/>
          <w:szCs w:val="24"/>
        </w:rPr>
        <w:t>6</w:t>
      </w:r>
    </w:p>
    <w:p w14:paraId="3D01BE1F" w14:textId="77777777" w:rsidR="00DD01F4" w:rsidRDefault="00DD01F4" w:rsidP="004B2013">
      <w:pPr>
        <w:pStyle w:val="BodyText"/>
        <w:tabs>
          <w:tab w:val="left" w:pos="1597"/>
        </w:tabs>
        <w:rPr>
          <w:color w:val="030303"/>
          <w:sz w:val="24"/>
          <w:szCs w:val="24"/>
        </w:rPr>
      </w:pPr>
    </w:p>
    <w:p w14:paraId="79ED137F" w14:textId="4C8785BF" w:rsidR="00DD01F4" w:rsidRDefault="00DD01F4" w:rsidP="004B2013">
      <w:pPr>
        <w:pStyle w:val="BodyText"/>
        <w:tabs>
          <w:tab w:val="left" w:pos="1597"/>
        </w:tabs>
        <w:rPr>
          <w:color w:val="030303"/>
          <w:sz w:val="24"/>
          <w:szCs w:val="24"/>
        </w:rPr>
      </w:pPr>
      <w:r>
        <w:rPr>
          <w:color w:val="030303"/>
          <w:sz w:val="24"/>
          <w:szCs w:val="24"/>
        </w:rPr>
        <w:t xml:space="preserve">MAAA           </w:t>
      </w:r>
      <w:r w:rsidR="005E34CF">
        <w:rPr>
          <w:color w:val="030303"/>
          <w:sz w:val="24"/>
          <w:szCs w:val="24"/>
        </w:rPr>
        <w:t>Member, American Academy of Actuaries</w:t>
      </w:r>
    </w:p>
    <w:p w14:paraId="7E815294" w14:textId="77777777" w:rsidR="005E34CF" w:rsidRDefault="005E34CF" w:rsidP="004B2013">
      <w:pPr>
        <w:pStyle w:val="BodyText"/>
        <w:tabs>
          <w:tab w:val="left" w:pos="1597"/>
        </w:tabs>
        <w:rPr>
          <w:color w:val="030303"/>
          <w:sz w:val="24"/>
          <w:szCs w:val="24"/>
        </w:rPr>
      </w:pPr>
    </w:p>
    <w:p w14:paraId="27C0F930" w14:textId="5CF758EB" w:rsidR="005E34CF" w:rsidRPr="0069436F" w:rsidRDefault="005E34CF" w:rsidP="004B2013">
      <w:pPr>
        <w:pStyle w:val="BodyText"/>
        <w:tabs>
          <w:tab w:val="left" w:pos="1597"/>
        </w:tabs>
        <w:rPr>
          <w:b/>
          <w:bCs/>
          <w:color w:val="030303"/>
          <w:sz w:val="24"/>
          <w:szCs w:val="24"/>
        </w:rPr>
      </w:pPr>
      <w:r w:rsidRPr="0069436F">
        <w:rPr>
          <w:b/>
          <w:bCs/>
          <w:color w:val="030303"/>
          <w:sz w:val="24"/>
          <w:szCs w:val="24"/>
        </w:rPr>
        <w:t>Prior Professional Qualifications</w:t>
      </w:r>
    </w:p>
    <w:p w14:paraId="6AF02E14" w14:textId="77777777" w:rsidR="004B2013" w:rsidRPr="00F97E6D" w:rsidRDefault="004B2013" w:rsidP="004B2013">
      <w:pPr>
        <w:pStyle w:val="BodyText"/>
        <w:rPr>
          <w:sz w:val="24"/>
          <w:szCs w:val="24"/>
        </w:rPr>
      </w:pPr>
    </w:p>
    <w:p w14:paraId="1B24B82B" w14:textId="77777777" w:rsidR="004B2013" w:rsidRPr="00F97E6D" w:rsidRDefault="004B2013" w:rsidP="004B2013">
      <w:pPr>
        <w:pStyle w:val="BodyText"/>
        <w:tabs>
          <w:tab w:val="left" w:pos="1582"/>
        </w:tabs>
        <w:rPr>
          <w:sz w:val="24"/>
          <w:szCs w:val="24"/>
        </w:rPr>
      </w:pPr>
      <w:r>
        <w:rPr>
          <w:color w:val="030303"/>
          <w:w w:val="105"/>
          <w:sz w:val="24"/>
          <w:szCs w:val="24"/>
        </w:rPr>
        <w:t xml:space="preserve">FCA             </w:t>
      </w:r>
      <w:r w:rsidRPr="00F97E6D">
        <w:rPr>
          <w:color w:val="030303"/>
          <w:w w:val="105"/>
          <w:sz w:val="24"/>
          <w:szCs w:val="24"/>
        </w:rPr>
        <w:t>Fellow,</w:t>
      </w:r>
      <w:r w:rsidRPr="00F97E6D">
        <w:rPr>
          <w:color w:val="030303"/>
          <w:spacing w:val="-32"/>
          <w:w w:val="105"/>
          <w:sz w:val="24"/>
          <w:szCs w:val="24"/>
        </w:rPr>
        <w:t xml:space="preserve"> </w:t>
      </w:r>
      <w:r w:rsidRPr="00F97E6D">
        <w:rPr>
          <w:color w:val="030303"/>
          <w:w w:val="105"/>
          <w:sz w:val="24"/>
          <w:szCs w:val="24"/>
        </w:rPr>
        <w:t>Conference</w:t>
      </w:r>
      <w:r w:rsidRPr="00F97E6D">
        <w:rPr>
          <w:color w:val="030303"/>
          <w:spacing w:val="-30"/>
          <w:w w:val="105"/>
          <w:sz w:val="24"/>
          <w:szCs w:val="24"/>
        </w:rPr>
        <w:t xml:space="preserve"> </w:t>
      </w:r>
      <w:r w:rsidRPr="00F97E6D">
        <w:rPr>
          <w:color w:val="030303"/>
          <w:w w:val="105"/>
          <w:sz w:val="24"/>
          <w:szCs w:val="24"/>
        </w:rPr>
        <w:t>of</w:t>
      </w:r>
      <w:r w:rsidRPr="00F97E6D">
        <w:rPr>
          <w:color w:val="030303"/>
          <w:spacing w:val="-33"/>
          <w:w w:val="105"/>
          <w:sz w:val="24"/>
          <w:szCs w:val="24"/>
        </w:rPr>
        <w:t xml:space="preserve"> </w:t>
      </w:r>
      <w:r w:rsidRPr="00F97E6D">
        <w:rPr>
          <w:color w:val="030303"/>
          <w:w w:val="105"/>
          <w:sz w:val="24"/>
          <w:szCs w:val="24"/>
        </w:rPr>
        <w:t>Actuaries</w:t>
      </w:r>
      <w:r w:rsidRPr="00F97E6D">
        <w:rPr>
          <w:color w:val="030303"/>
          <w:spacing w:val="-31"/>
          <w:w w:val="105"/>
          <w:sz w:val="24"/>
          <w:szCs w:val="24"/>
        </w:rPr>
        <w:t xml:space="preserve"> </w:t>
      </w:r>
      <w:r w:rsidRPr="00F97E6D">
        <w:rPr>
          <w:color w:val="161616"/>
          <w:w w:val="105"/>
          <w:sz w:val="24"/>
          <w:szCs w:val="24"/>
        </w:rPr>
        <w:t>in</w:t>
      </w:r>
      <w:r w:rsidRPr="00F97E6D">
        <w:rPr>
          <w:color w:val="161616"/>
          <w:spacing w:val="-39"/>
          <w:w w:val="105"/>
          <w:sz w:val="24"/>
          <w:szCs w:val="24"/>
        </w:rPr>
        <w:t xml:space="preserve"> </w:t>
      </w:r>
      <w:r w:rsidRPr="00F97E6D">
        <w:rPr>
          <w:color w:val="030303"/>
          <w:w w:val="105"/>
          <w:sz w:val="24"/>
          <w:szCs w:val="24"/>
        </w:rPr>
        <w:t>Public</w:t>
      </w:r>
      <w:r w:rsidRPr="00F97E6D">
        <w:rPr>
          <w:color w:val="030303"/>
          <w:spacing w:val="-35"/>
          <w:w w:val="105"/>
          <w:sz w:val="24"/>
          <w:szCs w:val="24"/>
        </w:rPr>
        <w:t xml:space="preserve"> </w:t>
      </w:r>
      <w:r w:rsidRPr="00F97E6D">
        <w:rPr>
          <w:color w:val="030303"/>
          <w:w w:val="105"/>
          <w:sz w:val="24"/>
          <w:szCs w:val="24"/>
        </w:rPr>
        <w:t>Practice</w:t>
      </w:r>
    </w:p>
    <w:p w14:paraId="6ABA09AF" w14:textId="77777777" w:rsidR="004B2013" w:rsidRPr="00F97E6D" w:rsidRDefault="004B2013" w:rsidP="004B2013">
      <w:pPr>
        <w:pStyle w:val="BodyText"/>
        <w:spacing w:line="242" w:lineRule="auto"/>
        <w:ind w:right="130"/>
        <w:rPr>
          <w:color w:val="030303"/>
          <w:sz w:val="24"/>
          <w:szCs w:val="24"/>
        </w:rPr>
      </w:pPr>
      <w:r>
        <w:rPr>
          <w:sz w:val="24"/>
          <w:szCs w:val="24"/>
        </w:rPr>
        <w:t xml:space="preserve">                    </w:t>
      </w:r>
      <w:r w:rsidRPr="00F97E6D">
        <w:rPr>
          <w:sz w:val="24"/>
          <w:szCs w:val="24"/>
        </w:rPr>
        <w:t xml:space="preserve"> </w:t>
      </w:r>
      <w:r w:rsidRPr="00F97E6D">
        <w:rPr>
          <w:color w:val="030303"/>
          <w:sz w:val="24"/>
          <w:szCs w:val="24"/>
        </w:rPr>
        <w:t xml:space="preserve">(Board of Directors, Program Committee Chairman, Small Plans Committee,   </w:t>
      </w:r>
    </w:p>
    <w:p w14:paraId="7E126406" w14:textId="22354B77" w:rsidR="004B2013" w:rsidRPr="00F97E6D" w:rsidRDefault="004B2013" w:rsidP="004B2013">
      <w:pPr>
        <w:pStyle w:val="BodyText"/>
        <w:spacing w:line="242" w:lineRule="auto"/>
        <w:ind w:right="130"/>
        <w:rPr>
          <w:color w:val="030303"/>
          <w:sz w:val="24"/>
          <w:szCs w:val="24"/>
        </w:rPr>
      </w:pPr>
      <w:r w:rsidRPr="00F97E6D">
        <w:rPr>
          <w:color w:val="030303"/>
          <w:sz w:val="24"/>
          <w:szCs w:val="24"/>
        </w:rPr>
        <w:t xml:space="preserve">            </w:t>
      </w:r>
      <w:r>
        <w:rPr>
          <w:color w:val="030303"/>
          <w:sz w:val="24"/>
          <w:szCs w:val="24"/>
        </w:rPr>
        <w:t xml:space="preserve">        </w:t>
      </w:r>
      <w:r w:rsidRPr="00F97E6D">
        <w:rPr>
          <w:color w:val="030303"/>
          <w:sz w:val="24"/>
          <w:szCs w:val="24"/>
        </w:rPr>
        <w:t xml:space="preserve"> Continuing Education Committee)</w:t>
      </w:r>
      <w:r w:rsidR="00910BE1">
        <w:rPr>
          <w:color w:val="030303"/>
          <w:sz w:val="24"/>
          <w:szCs w:val="24"/>
        </w:rPr>
        <w:t xml:space="preserve">   </w:t>
      </w:r>
      <w:r w:rsidR="00993659">
        <w:rPr>
          <w:color w:val="030303"/>
          <w:sz w:val="24"/>
          <w:szCs w:val="24"/>
        </w:rPr>
        <w:t xml:space="preserve"> </w:t>
      </w:r>
    </w:p>
    <w:p w14:paraId="22943823" w14:textId="77777777" w:rsidR="004B2013" w:rsidRPr="00F97E6D" w:rsidRDefault="004B2013" w:rsidP="004B2013">
      <w:pPr>
        <w:pStyle w:val="BodyText"/>
        <w:spacing w:line="242" w:lineRule="auto"/>
        <w:ind w:right="130"/>
        <w:rPr>
          <w:sz w:val="24"/>
          <w:szCs w:val="24"/>
        </w:rPr>
      </w:pPr>
    </w:p>
    <w:p w14:paraId="2B3A573B"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space="720"/>
        </w:sectPr>
      </w:pPr>
    </w:p>
    <w:p w14:paraId="783134F8" w14:textId="750248B6" w:rsidR="004B2013" w:rsidRPr="00F97E6D" w:rsidRDefault="004B2013" w:rsidP="004B2013">
      <w:pPr>
        <w:rPr>
          <w:sz w:val="24"/>
          <w:szCs w:val="24"/>
        </w:rPr>
      </w:pPr>
    </w:p>
    <w:p w14:paraId="688879E9" w14:textId="77777777" w:rsidR="004B2013" w:rsidRPr="00F97E6D" w:rsidRDefault="004B2013" w:rsidP="004B2013">
      <w:pPr>
        <w:rPr>
          <w:sz w:val="24"/>
          <w:szCs w:val="24"/>
        </w:rPr>
      </w:pPr>
      <w:r w:rsidRPr="00F97E6D">
        <w:rPr>
          <w:color w:val="030303"/>
          <w:sz w:val="24"/>
          <w:szCs w:val="24"/>
        </w:rPr>
        <w:t>APA</w:t>
      </w:r>
    </w:p>
    <w:p w14:paraId="56B9D9C7" w14:textId="77777777" w:rsidR="004B2013" w:rsidRPr="00F97E6D" w:rsidRDefault="004B2013" w:rsidP="004B2013">
      <w:pPr>
        <w:pStyle w:val="BodyText"/>
        <w:rPr>
          <w:rFonts w:ascii="Courier New"/>
          <w:sz w:val="24"/>
          <w:szCs w:val="24"/>
        </w:rPr>
      </w:pPr>
    </w:p>
    <w:p w14:paraId="32E483FB" w14:textId="77777777" w:rsidR="004B2013" w:rsidRPr="00F97E6D" w:rsidRDefault="004B2013" w:rsidP="004B2013">
      <w:pPr>
        <w:pStyle w:val="BodyText"/>
        <w:rPr>
          <w:sz w:val="24"/>
          <w:szCs w:val="24"/>
        </w:rPr>
      </w:pPr>
    </w:p>
    <w:p w14:paraId="03A8021D" w14:textId="77777777" w:rsidR="004B2013" w:rsidRPr="00F97E6D" w:rsidRDefault="004B2013" w:rsidP="004B2013">
      <w:pPr>
        <w:pStyle w:val="BodyText"/>
        <w:rPr>
          <w:sz w:val="24"/>
          <w:szCs w:val="24"/>
        </w:rPr>
      </w:pPr>
    </w:p>
    <w:p w14:paraId="5F65C26A" w14:textId="77777777" w:rsidR="004B2013" w:rsidRPr="00F97E6D" w:rsidRDefault="004B2013" w:rsidP="004B2013">
      <w:pPr>
        <w:pStyle w:val="BodyText"/>
        <w:rPr>
          <w:sz w:val="24"/>
          <w:szCs w:val="24"/>
        </w:rPr>
      </w:pPr>
      <w:r>
        <w:rPr>
          <w:sz w:val="24"/>
          <w:szCs w:val="24"/>
        </w:rPr>
        <w:t>Member</w:t>
      </w:r>
    </w:p>
    <w:p w14:paraId="5DE038F8" w14:textId="77777777" w:rsidR="004B2013" w:rsidRDefault="004B2013" w:rsidP="004B2013">
      <w:pPr>
        <w:ind w:left="137"/>
        <w:rPr>
          <w:rFonts w:ascii="Times New Roman"/>
          <w:color w:val="030303"/>
          <w:w w:val="105"/>
          <w:sz w:val="24"/>
          <w:szCs w:val="24"/>
        </w:rPr>
      </w:pPr>
    </w:p>
    <w:p w14:paraId="7DF66179" w14:textId="77777777" w:rsidR="004B2013" w:rsidRDefault="004B2013" w:rsidP="004B2013">
      <w:pPr>
        <w:ind w:left="137"/>
        <w:rPr>
          <w:rFonts w:ascii="Times New Roman"/>
          <w:color w:val="030303"/>
          <w:w w:val="105"/>
          <w:sz w:val="24"/>
          <w:szCs w:val="24"/>
        </w:rPr>
      </w:pPr>
    </w:p>
    <w:p w14:paraId="6D3A563B" w14:textId="7A874F83" w:rsidR="00771D23" w:rsidRDefault="00771D23" w:rsidP="00771D23">
      <w:pPr>
        <w:pStyle w:val="BodyText"/>
        <w:rPr>
          <w:sz w:val="24"/>
          <w:szCs w:val="24"/>
        </w:rPr>
      </w:pPr>
    </w:p>
    <w:p w14:paraId="6C24DB94" w14:textId="34024655" w:rsidR="004B2013" w:rsidRPr="00F97E6D" w:rsidRDefault="005E259C" w:rsidP="004B2013">
      <w:pPr>
        <w:rPr>
          <w:sz w:val="24"/>
          <w:szCs w:val="24"/>
        </w:rPr>
      </w:pPr>
      <w:r>
        <w:rPr>
          <w:sz w:val="24"/>
          <w:szCs w:val="24"/>
        </w:rPr>
        <w:t xml:space="preserve"> </w:t>
      </w:r>
    </w:p>
    <w:p w14:paraId="5D08AE21" w14:textId="44544335" w:rsidR="004B2013" w:rsidRPr="00F97E6D" w:rsidRDefault="004B2013" w:rsidP="004B2013">
      <w:pPr>
        <w:rPr>
          <w:b/>
          <w:sz w:val="24"/>
          <w:szCs w:val="24"/>
        </w:rPr>
      </w:pPr>
      <w:r w:rsidRPr="00F97E6D">
        <w:rPr>
          <w:sz w:val="24"/>
          <w:szCs w:val="24"/>
        </w:rPr>
        <w:t xml:space="preserve">  </w:t>
      </w:r>
      <w:r w:rsidR="00B66CA2">
        <w:rPr>
          <w:sz w:val="24"/>
          <w:szCs w:val="24"/>
        </w:rPr>
        <w:t>CFP</w:t>
      </w:r>
    </w:p>
    <w:p w14:paraId="310D2173" w14:textId="47B06A37" w:rsidR="004B2013" w:rsidRPr="00F97E6D" w:rsidRDefault="004B2013" w:rsidP="004B2013">
      <w:pPr>
        <w:pStyle w:val="BodyText"/>
        <w:rPr>
          <w:sz w:val="24"/>
          <w:szCs w:val="24"/>
        </w:rPr>
      </w:pPr>
      <w:r w:rsidRPr="00F97E6D">
        <w:rPr>
          <w:sz w:val="24"/>
          <w:szCs w:val="24"/>
        </w:rPr>
        <w:br w:type="column"/>
      </w:r>
    </w:p>
    <w:p w14:paraId="3CA30E30" w14:textId="77777777" w:rsidR="004B2013" w:rsidRDefault="004B2013" w:rsidP="004B2013">
      <w:pPr>
        <w:pStyle w:val="BodyText"/>
        <w:spacing w:line="249" w:lineRule="auto"/>
        <w:rPr>
          <w:color w:val="030303"/>
          <w:spacing w:val="-25"/>
          <w:w w:val="105"/>
          <w:sz w:val="24"/>
          <w:szCs w:val="24"/>
        </w:rPr>
      </w:pPr>
      <w:r w:rsidRPr="00F97E6D">
        <w:rPr>
          <w:color w:val="030303"/>
          <w:w w:val="105"/>
          <w:sz w:val="24"/>
          <w:szCs w:val="24"/>
        </w:rPr>
        <w:t>Accredited</w:t>
      </w:r>
      <w:r w:rsidRPr="00F97E6D">
        <w:rPr>
          <w:color w:val="030303"/>
          <w:spacing w:val="-13"/>
          <w:w w:val="105"/>
          <w:sz w:val="24"/>
          <w:szCs w:val="24"/>
        </w:rPr>
        <w:t xml:space="preserve"> </w:t>
      </w:r>
      <w:r w:rsidRPr="00F97E6D">
        <w:rPr>
          <w:color w:val="030303"/>
          <w:w w:val="105"/>
          <w:sz w:val="24"/>
          <w:szCs w:val="24"/>
        </w:rPr>
        <w:t>Pension</w:t>
      </w:r>
      <w:r w:rsidRPr="00F97E6D">
        <w:rPr>
          <w:color w:val="030303"/>
          <w:spacing w:val="-11"/>
          <w:w w:val="105"/>
          <w:sz w:val="24"/>
          <w:szCs w:val="24"/>
        </w:rPr>
        <w:t xml:space="preserve"> </w:t>
      </w:r>
      <w:r w:rsidRPr="00F97E6D">
        <w:rPr>
          <w:color w:val="030303"/>
          <w:w w:val="105"/>
          <w:sz w:val="24"/>
          <w:szCs w:val="24"/>
        </w:rPr>
        <w:t>Administrator,</w:t>
      </w:r>
      <w:r w:rsidRPr="00F97E6D">
        <w:rPr>
          <w:color w:val="030303"/>
          <w:spacing w:val="-25"/>
          <w:w w:val="105"/>
          <w:sz w:val="24"/>
          <w:szCs w:val="24"/>
        </w:rPr>
        <w:t xml:space="preserve"> </w:t>
      </w:r>
      <w:r w:rsidRPr="00F97E6D">
        <w:rPr>
          <w:color w:val="030303"/>
          <w:w w:val="105"/>
          <w:sz w:val="24"/>
          <w:szCs w:val="24"/>
        </w:rPr>
        <w:t>National</w:t>
      </w:r>
      <w:r w:rsidRPr="00F97E6D">
        <w:rPr>
          <w:color w:val="030303"/>
          <w:spacing w:val="-13"/>
          <w:w w:val="105"/>
          <w:sz w:val="24"/>
          <w:szCs w:val="24"/>
        </w:rPr>
        <w:t xml:space="preserve"> </w:t>
      </w:r>
      <w:r w:rsidRPr="00F97E6D">
        <w:rPr>
          <w:color w:val="030303"/>
          <w:w w:val="105"/>
          <w:sz w:val="24"/>
          <w:szCs w:val="24"/>
        </w:rPr>
        <w:t>Institute</w:t>
      </w:r>
      <w:r w:rsidRPr="00F97E6D">
        <w:rPr>
          <w:color w:val="030303"/>
          <w:spacing w:val="-17"/>
          <w:w w:val="105"/>
          <w:sz w:val="24"/>
          <w:szCs w:val="24"/>
        </w:rPr>
        <w:t xml:space="preserve"> </w:t>
      </w:r>
      <w:r w:rsidRPr="00F97E6D">
        <w:rPr>
          <w:color w:val="030303"/>
          <w:w w:val="105"/>
          <w:sz w:val="24"/>
          <w:szCs w:val="24"/>
        </w:rPr>
        <w:t>of</w:t>
      </w:r>
      <w:r w:rsidRPr="00F97E6D">
        <w:rPr>
          <w:color w:val="030303"/>
          <w:spacing w:val="-14"/>
          <w:w w:val="105"/>
          <w:sz w:val="24"/>
          <w:szCs w:val="24"/>
        </w:rPr>
        <w:t xml:space="preserve"> </w:t>
      </w:r>
      <w:r w:rsidRPr="00F97E6D">
        <w:rPr>
          <w:color w:val="030303"/>
          <w:w w:val="105"/>
          <w:sz w:val="24"/>
          <w:szCs w:val="24"/>
        </w:rPr>
        <w:t>Pension</w:t>
      </w:r>
      <w:r w:rsidRPr="00F97E6D">
        <w:rPr>
          <w:color w:val="030303"/>
          <w:spacing w:val="-20"/>
          <w:w w:val="105"/>
          <w:sz w:val="24"/>
          <w:szCs w:val="24"/>
        </w:rPr>
        <w:t xml:space="preserve"> </w:t>
      </w:r>
      <w:r w:rsidRPr="00F97E6D">
        <w:rPr>
          <w:color w:val="030303"/>
          <w:w w:val="105"/>
          <w:sz w:val="24"/>
          <w:szCs w:val="24"/>
        </w:rPr>
        <w:t xml:space="preserve">Administrators </w:t>
      </w:r>
      <w:r w:rsidRPr="00F97E6D">
        <w:rPr>
          <w:color w:val="030303"/>
          <w:spacing w:val="-25"/>
          <w:w w:val="105"/>
          <w:sz w:val="24"/>
          <w:szCs w:val="24"/>
        </w:rPr>
        <w:t>(N</w:t>
      </w:r>
      <w:r>
        <w:rPr>
          <w:color w:val="030303"/>
          <w:spacing w:val="-25"/>
          <w:w w:val="105"/>
          <w:sz w:val="24"/>
          <w:szCs w:val="24"/>
        </w:rPr>
        <w:t xml:space="preserve"> </w:t>
      </w:r>
      <w:r w:rsidRPr="00F97E6D">
        <w:rPr>
          <w:color w:val="030303"/>
          <w:spacing w:val="-25"/>
          <w:w w:val="105"/>
          <w:sz w:val="24"/>
          <w:szCs w:val="24"/>
        </w:rPr>
        <w:t>I</w:t>
      </w:r>
      <w:r>
        <w:rPr>
          <w:color w:val="030303"/>
          <w:spacing w:val="-25"/>
          <w:w w:val="105"/>
          <w:sz w:val="24"/>
          <w:szCs w:val="24"/>
        </w:rPr>
        <w:t xml:space="preserve"> </w:t>
      </w:r>
      <w:r w:rsidRPr="00F97E6D">
        <w:rPr>
          <w:color w:val="030303"/>
          <w:spacing w:val="-25"/>
          <w:w w:val="105"/>
          <w:sz w:val="24"/>
          <w:szCs w:val="24"/>
        </w:rPr>
        <w:t>P</w:t>
      </w:r>
      <w:r>
        <w:rPr>
          <w:color w:val="030303"/>
          <w:spacing w:val="-25"/>
          <w:w w:val="105"/>
          <w:sz w:val="24"/>
          <w:szCs w:val="24"/>
        </w:rPr>
        <w:t xml:space="preserve"> </w:t>
      </w:r>
      <w:r w:rsidRPr="00F97E6D">
        <w:rPr>
          <w:color w:val="030303"/>
          <w:spacing w:val="-25"/>
          <w:w w:val="105"/>
          <w:sz w:val="24"/>
          <w:szCs w:val="24"/>
        </w:rPr>
        <w:t>A)</w:t>
      </w:r>
    </w:p>
    <w:p w14:paraId="56641A4F" w14:textId="77777777" w:rsidR="004B2013" w:rsidRPr="00F97E6D" w:rsidRDefault="004B2013" w:rsidP="004B2013">
      <w:pPr>
        <w:pStyle w:val="BodyText"/>
        <w:spacing w:line="249" w:lineRule="auto"/>
        <w:rPr>
          <w:color w:val="030303"/>
          <w:spacing w:val="-15"/>
          <w:w w:val="105"/>
          <w:sz w:val="24"/>
          <w:szCs w:val="24"/>
        </w:rPr>
      </w:pPr>
      <w:r>
        <w:rPr>
          <w:color w:val="030303"/>
          <w:spacing w:val="-25"/>
          <w:w w:val="105"/>
          <w:sz w:val="24"/>
          <w:szCs w:val="24"/>
        </w:rPr>
        <w:t xml:space="preserve">( </w:t>
      </w:r>
      <w:r w:rsidRPr="00F97E6D">
        <w:rPr>
          <w:color w:val="030303"/>
          <w:w w:val="105"/>
          <w:sz w:val="24"/>
          <w:szCs w:val="24"/>
        </w:rPr>
        <w:t>Board of</w:t>
      </w:r>
      <w:r w:rsidRPr="00F97E6D">
        <w:rPr>
          <w:color w:val="030303"/>
          <w:spacing w:val="-28"/>
          <w:w w:val="105"/>
          <w:sz w:val="24"/>
          <w:szCs w:val="24"/>
        </w:rPr>
        <w:t xml:space="preserve"> </w:t>
      </w:r>
      <w:r w:rsidRPr="00F97E6D">
        <w:rPr>
          <w:color w:val="030303"/>
          <w:w w:val="105"/>
          <w:sz w:val="24"/>
          <w:szCs w:val="24"/>
        </w:rPr>
        <w:t xml:space="preserve">Directors and Annual Conference Program </w:t>
      </w:r>
      <w:r>
        <w:rPr>
          <w:color w:val="030303"/>
          <w:w w:val="105"/>
          <w:sz w:val="24"/>
          <w:szCs w:val="24"/>
        </w:rPr>
        <w:t>Chairman</w:t>
      </w:r>
      <w:r w:rsidRPr="00F97E6D">
        <w:rPr>
          <w:color w:val="030303"/>
          <w:w w:val="105"/>
          <w:sz w:val="24"/>
          <w:szCs w:val="24"/>
        </w:rPr>
        <w:t>)</w:t>
      </w:r>
      <w:r w:rsidRPr="00F97E6D">
        <w:rPr>
          <w:color w:val="030303"/>
          <w:spacing w:val="-15"/>
          <w:w w:val="105"/>
          <w:sz w:val="24"/>
          <w:szCs w:val="24"/>
        </w:rPr>
        <w:t xml:space="preserve"> </w:t>
      </w:r>
    </w:p>
    <w:p w14:paraId="59521E7E" w14:textId="77777777" w:rsidR="004B2013" w:rsidRPr="00F97E6D" w:rsidRDefault="004B2013" w:rsidP="004B2013">
      <w:pPr>
        <w:pStyle w:val="BodyText"/>
        <w:spacing w:line="249" w:lineRule="auto"/>
        <w:ind w:left="155" w:firstLine="7"/>
        <w:rPr>
          <w:sz w:val="24"/>
          <w:szCs w:val="24"/>
        </w:rPr>
      </w:pPr>
    </w:p>
    <w:p w14:paraId="3E68A0CA" w14:textId="77777777" w:rsidR="004B2013" w:rsidRDefault="004B2013" w:rsidP="004B2013">
      <w:pPr>
        <w:pStyle w:val="BodyText"/>
        <w:spacing w:line="249" w:lineRule="auto"/>
        <w:rPr>
          <w:color w:val="030303"/>
          <w:sz w:val="24"/>
          <w:szCs w:val="24"/>
        </w:rPr>
      </w:pPr>
      <w:r>
        <w:rPr>
          <w:color w:val="030303"/>
          <w:sz w:val="24"/>
          <w:szCs w:val="24"/>
        </w:rPr>
        <w:t xml:space="preserve">American Society of Pension Professionals and Actuaries (ASPPA), </w:t>
      </w:r>
      <w:r w:rsidRPr="00F97E6D">
        <w:rPr>
          <w:color w:val="030303"/>
          <w:sz w:val="24"/>
          <w:szCs w:val="24"/>
        </w:rPr>
        <w:t xml:space="preserve">Western Pension Conference; International Association of Consulting </w:t>
      </w:r>
    </w:p>
    <w:p w14:paraId="4EED3721" w14:textId="77777777" w:rsidR="004B2013" w:rsidRPr="00F97E6D" w:rsidRDefault="004B2013" w:rsidP="004B2013">
      <w:pPr>
        <w:pStyle w:val="BodyText"/>
        <w:spacing w:line="249" w:lineRule="auto"/>
        <w:rPr>
          <w:sz w:val="24"/>
          <w:szCs w:val="24"/>
        </w:rPr>
      </w:pPr>
      <w:r w:rsidRPr="00F97E6D">
        <w:rPr>
          <w:color w:val="030303"/>
          <w:sz w:val="24"/>
          <w:szCs w:val="24"/>
        </w:rPr>
        <w:t>Actuaries; Los Angeles Actuarial Club (Program Committee)</w:t>
      </w:r>
    </w:p>
    <w:p w14:paraId="7D68CD58" w14:textId="4A575486" w:rsidR="004B2013" w:rsidRDefault="00475138" w:rsidP="004B2013">
      <w:pPr>
        <w:pStyle w:val="BodyText"/>
        <w:spacing w:line="249" w:lineRule="auto"/>
        <w:rPr>
          <w:color w:val="030303"/>
          <w:sz w:val="24"/>
          <w:szCs w:val="24"/>
        </w:rPr>
      </w:pPr>
      <w:r>
        <w:rPr>
          <w:color w:val="030303"/>
          <w:sz w:val="24"/>
          <w:szCs w:val="24"/>
        </w:rPr>
        <w:t>National Association of Financial Economists</w:t>
      </w:r>
      <w:r w:rsidR="009D029B">
        <w:rPr>
          <w:color w:val="030303"/>
          <w:sz w:val="24"/>
          <w:szCs w:val="24"/>
        </w:rPr>
        <w:t xml:space="preserve">. </w:t>
      </w:r>
    </w:p>
    <w:p w14:paraId="6668409C" w14:textId="77777777" w:rsidR="00924B4F" w:rsidRDefault="00924B4F" w:rsidP="004B2013">
      <w:pPr>
        <w:pStyle w:val="BodyText"/>
        <w:spacing w:line="249" w:lineRule="auto"/>
        <w:rPr>
          <w:color w:val="030303"/>
          <w:sz w:val="24"/>
          <w:szCs w:val="24"/>
        </w:rPr>
      </w:pPr>
    </w:p>
    <w:p w14:paraId="5A461125" w14:textId="0E55C8B5" w:rsidR="001E59EC" w:rsidRDefault="004B2013" w:rsidP="001E59EC">
      <w:pPr>
        <w:pStyle w:val="BodyText"/>
        <w:spacing w:line="508" w:lineRule="auto"/>
        <w:ind w:left="3" w:right="720" w:hanging="3"/>
        <w:rPr>
          <w:color w:val="030303"/>
          <w:sz w:val="24"/>
          <w:szCs w:val="24"/>
        </w:rPr>
      </w:pPr>
      <w:r>
        <w:rPr>
          <w:color w:val="030303"/>
          <w:sz w:val="24"/>
          <w:szCs w:val="24"/>
        </w:rPr>
        <w:t>Certified Financial Planner</w:t>
      </w:r>
      <w:r w:rsidR="00B66CA2">
        <w:rPr>
          <w:color w:val="030303"/>
          <w:sz w:val="24"/>
          <w:szCs w:val="24"/>
        </w:rPr>
        <w:t xml:space="preserve">.   </w:t>
      </w:r>
    </w:p>
    <w:p w14:paraId="0B0A76F1" w14:textId="55EEECF3" w:rsidR="0015360C" w:rsidRDefault="004B2013" w:rsidP="004B2013">
      <w:pPr>
        <w:pStyle w:val="BodyText"/>
        <w:rPr>
          <w:color w:val="030303"/>
          <w:sz w:val="24"/>
          <w:szCs w:val="24"/>
        </w:rPr>
      </w:pPr>
      <w:r w:rsidRPr="0015360C">
        <w:rPr>
          <w:color w:val="030303"/>
          <w:sz w:val="24"/>
          <w:szCs w:val="24"/>
        </w:rPr>
        <w:t xml:space="preserve">Life, Health and Annuity Insurance </w:t>
      </w:r>
      <w:r w:rsidR="005E6A88">
        <w:rPr>
          <w:color w:val="030303"/>
          <w:sz w:val="24"/>
          <w:szCs w:val="24"/>
        </w:rPr>
        <w:t>Lic</w:t>
      </w:r>
      <w:r w:rsidR="0055143C">
        <w:rPr>
          <w:color w:val="030303"/>
          <w:sz w:val="24"/>
          <w:szCs w:val="24"/>
        </w:rPr>
        <w:t>ense</w:t>
      </w:r>
    </w:p>
    <w:p w14:paraId="2CDF0956" w14:textId="77777777" w:rsidR="0022613C" w:rsidRPr="0015360C" w:rsidRDefault="0022613C" w:rsidP="004B2013">
      <w:pPr>
        <w:pStyle w:val="BodyText"/>
        <w:rPr>
          <w:color w:val="030303"/>
          <w:sz w:val="24"/>
          <w:szCs w:val="24"/>
        </w:rPr>
      </w:pPr>
    </w:p>
    <w:p w14:paraId="29A8AB44" w14:textId="77777777" w:rsidR="0015360C" w:rsidRDefault="0015360C" w:rsidP="004B2013">
      <w:pPr>
        <w:pStyle w:val="BodyText"/>
        <w:rPr>
          <w:color w:val="030303"/>
          <w:sz w:val="24"/>
          <w:szCs w:val="24"/>
        </w:rPr>
      </w:pPr>
    </w:p>
    <w:p w14:paraId="14D86BD7" w14:textId="3D03AC28" w:rsidR="00130B1E" w:rsidRDefault="0022613C" w:rsidP="004B2013">
      <w:pPr>
        <w:pStyle w:val="BodyText"/>
        <w:rPr>
          <w:color w:val="030303"/>
          <w:sz w:val="24"/>
          <w:szCs w:val="24"/>
        </w:rPr>
      </w:pPr>
      <w:r>
        <w:rPr>
          <w:color w:val="030303"/>
          <w:sz w:val="24"/>
          <w:szCs w:val="24"/>
        </w:rPr>
        <w:t xml:space="preserve">Education </w:t>
      </w:r>
    </w:p>
    <w:p w14:paraId="7F84C454" w14:textId="0375E40A" w:rsidR="004B2013" w:rsidRPr="009457FC" w:rsidRDefault="009A30B6" w:rsidP="00D825C9">
      <w:pPr>
        <w:pStyle w:val="BodyText"/>
        <w:rPr>
          <w:color w:val="030303"/>
          <w:sz w:val="24"/>
          <w:szCs w:val="24"/>
        </w:rPr>
      </w:pPr>
      <w:r>
        <w:rPr>
          <w:sz w:val="24"/>
          <w:szCs w:val="24"/>
        </w:rPr>
        <w:tab/>
      </w:r>
    </w:p>
    <w:p w14:paraId="236CD7E8" w14:textId="06727EBC" w:rsidR="004B2013" w:rsidRPr="00F97E6D" w:rsidRDefault="009A30B6" w:rsidP="004B2013">
      <w:pPr>
        <w:pStyle w:val="BodyText"/>
        <w:ind w:left="131"/>
        <w:rPr>
          <w:sz w:val="24"/>
          <w:szCs w:val="24"/>
        </w:rPr>
      </w:pPr>
      <w:r>
        <w:rPr>
          <w:color w:val="030303"/>
          <w:sz w:val="24"/>
          <w:szCs w:val="24"/>
        </w:rPr>
        <w:t xml:space="preserve">Rutgers University </w:t>
      </w:r>
      <w:r w:rsidR="00D73409">
        <w:rPr>
          <w:color w:val="030303"/>
          <w:sz w:val="24"/>
          <w:szCs w:val="24"/>
        </w:rPr>
        <w:t xml:space="preserve">, B. A. Mathematics </w:t>
      </w:r>
      <w:r w:rsidR="004B2013" w:rsidRPr="00F97E6D">
        <w:rPr>
          <w:color w:val="030303"/>
          <w:sz w:val="24"/>
          <w:szCs w:val="24"/>
        </w:rPr>
        <w:t xml:space="preserve"> (</w:t>
      </w:r>
      <w:r w:rsidR="00634022">
        <w:rPr>
          <w:color w:val="030303"/>
          <w:sz w:val="24"/>
          <w:szCs w:val="24"/>
        </w:rPr>
        <w:t xml:space="preserve"> </w:t>
      </w:r>
      <w:r w:rsidR="004B2013" w:rsidRPr="00F97E6D">
        <w:rPr>
          <w:color w:val="030303"/>
          <w:sz w:val="24"/>
          <w:szCs w:val="24"/>
        </w:rPr>
        <w:t>Board member of Rutgers Southern California Club)</w:t>
      </w:r>
    </w:p>
    <w:p w14:paraId="21A3AFD5"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num="2" w:space="720" w:equalWidth="0">
            <w:col w:w="1154" w:space="269"/>
            <w:col w:w="8497"/>
          </w:cols>
        </w:sectPr>
      </w:pPr>
    </w:p>
    <w:p w14:paraId="1F9D3BF9" w14:textId="77777777" w:rsidR="004B2013" w:rsidRPr="00F97E6D" w:rsidRDefault="004B2013" w:rsidP="004B2013">
      <w:pPr>
        <w:pStyle w:val="BodyText"/>
        <w:rPr>
          <w:sz w:val="24"/>
          <w:szCs w:val="24"/>
        </w:rPr>
      </w:pPr>
    </w:p>
    <w:p w14:paraId="6E127EC5"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space="720"/>
        </w:sectPr>
      </w:pPr>
    </w:p>
    <w:p w14:paraId="56963810" w14:textId="77777777" w:rsidR="004B2013" w:rsidRDefault="004B2013" w:rsidP="004B2013">
      <w:pPr>
        <w:ind w:left="130"/>
        <w:rPr>
          <w:b/>
          <w:color w:val="030303"/>
          <w:w w:val="105"/>
          <w:sz w:val="24"/>
          <w:szCs w:val="24"/>
        </w:rPr>
      </w:pPr>
    </w:p>
    <w:p w14:paraId="5BF19840" w14:textId="77777777" w:rsidR="004B2013" w:rsidRDefault="004B2013" w:rsidP="004B2013">
      <w:pPr>
        <w:ind w:left="130"/>
        <w:rPr>
          <w:b/>
          <w:color w:val="030303"/>
          <w:w w:val="105"/>
          <w:sz w:val="24"/>
          <w:szCs w:val="24"/>
        </w:rPr>
      </w:pPr>
    </w:p>
    <w:p w14:paraId="5E6AB24E" w14:textId="77777777" w:rsidR="004B2013" w:rsidRPr="00F97E6D" w:rsidRDefault="004B2013" w:rsidP="004B2013">
      <w:pPr>
        <w:ind w:left="130"/>
        <w:rPr>
          <w:b/>
          <w:color w:val="030303"/>
          <w:w w:val="105"/>
          <w:sz w:val="24"/>
          <w:szCs w:val="24"/>
        </w:rPr>
      </w:pPr>
      <w:r w:rsidRPr="00F97E6D">
        <w:rPr>
          <w:b/>
          <w:color w:val="030303"/>
          <w:w w:val="105"/>
          <w:sz w:val="24"/>
          <w:szCs w:val="24"/>
        </w:rPr>
        <w:t>Previous</w:t>
      </w:r>
      <w:r>
        <w:rPr>
          <w:b/>
          <w:color w:val="030303"/>
          <w:w w:val="105"/>
          <w:sz w:val="24"/>
          <w:szCs w:val="24"/>
        </w:rPr>
        <w:t xml:space="preserve"> Professional</w:t>
      </w:r>
      <w:r w:rsidRPr="00F97E6D">
        <w:rPr>
          <w:b/>
          <w:color w:val="030303"/>
          <w:w w:val="105"/>
          <w:sz w:val="24"/>
          <w:szCs w:val="24"/>
        </w:rPr>
        <w:t xml:space="preserve"> Experience</w:t>
      </w:r>
    </w:p>
    <w:p w14:paraId="3E47391F" w14:textId="77777777" w:rsidR="004B2013" w:rsidRDefault="004B2013" w:rsidP="004B2013">
      <w:pPr>
        <w:pStyle w:val="BodyText"/>
        <w:rPr>
          <w:color w:val="030303"/>
          <w:w w:val="110"/>
          <w:sz w:val="24"/>
          <w:szCs w:val="24"/>
        </w:rPr>
      </w:pPr>
      <w:r>
        <w:rPr>
          <w:color w:val="030303"/>
          <w:w w:val="110"/>
          <w:sz w:val="24"/>
          <w:szCs w:val="24"/>
        </w:rPr>
        <w:t xml:space="preserve"> </w:t>
      </w:r>
      <w:r>
        <w:rPr>
          <w:color w:val="030303"/>
          <w:w w:val="110"/>
          <w:sz w:val="24"/>
          <w:szCs w:val="24"/>
        </w:rPr>
        <w:tab/>
      </w:r>
    </w:p>
    <w:p w14:paraId="4D672B7C" w14:textId="77777777" w:rsidR="004B2013" w:rsidRDefault="004B2013" w:rsidP="004B2013">
      <w:pPr>
        <w:pStyle w:val="BodyText"/>
        <w:rPr>
          <w:color w:val="030303"/>
          <w:w w:val="110"/>
          <w:sz w:val="24"/>
          <w:szCs w:val="24"/>
        </w:rPr>
      </w:pPr>
    </w:p>
    <w:p w14:paraId="09FC09FE" w14:textId="77777777" w:rsidR="004B2013" w:rsidRPr="00F97E6D" w:rsidRDefault="004B2013" w:rsidP="004B2013">
      <w:pPr>
        <w:pStyle w:val="BodyText"/>
        <w:rPr>
          <w:color w:val="030303"/>
          <w:w w:val="110"/>
          <w:sz w:val="24"/>
          <w:szCs w:val="24"/>
        </w:rPr>
      </w:pPr>
      <w:r>
        <w:rPr>
          <w:color w:val="030303"/>
          <w:w w:val="110"/>
          <w:sz w:val="24"/>
          <w:szCs w:val="24"/>
        </w:rPr>
        <w:t xml:space="preserve">          1967-1971         Alexander &amp; Alexander, Consulting Actuary, New York         </w:t>
      </w:r>
    </w:p>
    <w:p w14:paraId="251815DD" w14:textId="77777777" w:rsidR="004B2013" w:rsidRDefault="004B2013" w:rsidP="004B2013">
      <w:pPr>
        <w:pStyle w:val="BodyText"/>
        <w:rPr>
          <w:color w:val="030303"/>
          <w:w w:val="110"/>
          <w:sz w:val="24"/>
          <w:szCs w:val="24"/>
        </w:rPr>
      </w:pPr>
      <w:r>
        <w:rPr>
          <w:color w:val="030303"/>
          <w:w w:val="110"/>
          <w:sz w:val="24"/>
          <w:szCs w:val="24"/>
        </w:rPr>
        <w:t xml:space="preserve">          1971-1975  </w:t>
      </w:r>
      <w:r>
        <w:rPr>
          <w:color w:val="030303"/>
          <w:w w:val="110"/>
          <w:sz w:val="24"/>
          <w:szCs w:val="24"/>
        </w:rPr>
        <w:tab/>
        <w:t xml:space="preserve">       Alexander &amp; Alexander, Head Actuary, Western Region          </w:t>
      </w:r>
    </w:p>
    <w:p w14:paraId="280B88CB" w14:textId="77777777" w:rsidR="004B2013" w:rsidRDefault="004B2013" w:rsidP="004B2013">
      <w:pPr>
        <w:pStyle w:val="BodyText"/>
        <w:rPr>
          <w:color w:val="030303"/>
          <w:w w:val="110"/>
          <w:sz w:val="24"/>
          <w:szCs w:val="24"/>
        </w:rPr>
      </w:pPr>
      <w:r>
        <w:rPr>
          <w:color w:val="030303"/>
          <w:w w:val="110"/>
          <w:sz w:val="24"/>
          <w:szCs w:val="24"/>
        </w:rPr>
        <w:t xml:space="preserve">          </w:t>
      </w:r>
      <w:r w:rsidRPr="00F97E6D">
        <w:rPr>
          <w:color w:val="030303"/>
          <w:w w:val="110"/>
          <w:sz w:val="24"/>
          <w:szCs w:val="24"/>
        </w:rPr>
        <w:t>197</w:t>
      </w:r>
      <w:r>
        <w:rPr>
          <w:color w:val="030303"/>
          <w:w w:val="110"/>
          <w:sz w:val="24"/>
          <w:szCs w:val="24"/>
        </w:rPr>
        <w:t>5</w:t>
      </w:r>
      <w:r w:rsidRPr="00F97E6D">
        <w:rPr>
          <w:color w:val="030303"/>
          <w:w w:val="110"/>
          <w:sz w:val="24"/>
          <w:szCs w:val="24"/>
        </w:rPr>
        <w:t>-1981</w:t>
      </w:r>
      <w:r>
        <w:rPr>
          <w:color w:val="030303"/>
          <w:w w:val="110"/>
          <w:sz w:val="24"/>
          <w:szCs w:val="24"/>
        </w:rPr>
        <w:tab/>
        <w:t xml:space="preserve">       Olanie, Hurst &amp; Hemrich; Principal, Retirement Practice</w:t>
      </w:r>
      <w:r>
        <w:rPr>
          <w:color w:val="030303"/>
          <w:w w:val="110"/>
          <w:sz w:val="24"/>
          <w:szCs w:val="24"/>
        </w:rPr>
        <w:tab/>
      </w:r>
    </w:p>
    <w:p w14:paraId="5D8B8E7D" w14:textId="77777777" w:rsidR="004B2013" w:rsidRDefault="004B2013" w:rsidP="004B2013">
      <w:pPr>
        <w:pStyle w:val="BodyText"/>
        <w:rPr>
          <w:color w:val="030303"/>
          <w:w w:val="110"/>
          <w:sz w:val="24"/>
          <w:szCs w:val="24"/>
        </w:rPr>
      </w:pPr>
      <w:r>
        <w:rPr>
          <w:color w:val="030303"/>
          <w:w w:val="110"/>
          <w:sz w:val="24"/>
          <w:szCs w:val="24"/>
        </w:rPr>
        <w:t xml:space="preserve">          1981-1983</w:t>
      </w:r>
      <w:r>
        <w:rPr>
          <w:color w:val="030303"/>
          <w:w w:val="110"/>
          <w:sz w:val="24"/>
          <w:szCs w:val="24"/>
        </w:rPr>
        <w:tab/>
        <w:t xml:space="preserve">       Howard Johnson, Consulting Actuary, Los Angeles</w:t>
      </w:r>
    </w:p>
    <w:p w14:paraId="4DE63AD5" w14:textId="77777777" w:rsidR="004B2013" w:rsidRDefault="004B2013" w:rsidP="004B2013">
      <w:pPr>
        <w:pStyle w:val="BodyText"/>
        <w:rPr>
          <w:color w:val="030303"/>
          <w:w w:val="110"/>
          <w:sz w:val="24"/>
          <w:szCs w:val="24"/>
        </w:rPr>
      </w:pPr>
      <w:r>
        <w:rPr>
          <w:color w:val="030303"/>
          <w:w w:val="110"/>
          <w:sz w:val="24"/>
          <w:szCs w:val="24"/>
        </w:rPr>
        <w:t xml:space="preserve">          1983-1990</w:t>
      </w:r>
      <w:r>
        <w:rPr>
          <w:color w:val="030303"/>
          <w:w w:val="110"/>
          <w:sz w:val="24"/>
          <w:szCs w:val="24"/>
        </w:rPr>
        <w:tab/>
        <w:t xml:space="preserve">       The Morton Company, President</w:t>
      </w:r>
    </w:p>
    <w:p w14:paraId="146BED06" w14:textId="77777777" w:rsidR="004B2013" w:rsidRDefault="004B2013" w:rsidP="004B2013">
      <w:pPr>
        <w:pStyle w:val="BodyText"/>
        <w:rPr>
          <w:color w:val="030303"/>
          <w:w w:val="110"/>
          <w:sz w:val="24"/>
          <w:szCs w:val="24"/>
        </w:rPr>
      </w:pPr>
      <w:r>
        <w:rPr>
          <w:color w:val="030303"/>
          <w:w w:val="110"/>
          <w:sz w:val="24"/>
          <w:szCs w:val="24"/>
        </w:rPr>
        <w:t xml:space="preserve">          1990-2016         The Kagan Company, President</w:t>
      </w:r>
    </w:p>
    <w:p w14:paraId="6826B31F" w14:textId="76C1E71B" w:rsidR="002C7229" w:rsidRDefault="004B2013" w:rsidP="004B2013">
      <w:pPr>
        <w:pStyle w:val="BodyText"/>
        <w:rPr>
          <w:color w:val="030303"/>
          <w:w w:val="110"/>
          <w:sz w:val="24"/>
          <w:szCs w:val="24"/>
        </w:rPr>
      </w:pPr>
      <w:r>
        <w:rPr>
          <w:color w:val="030303"/>
          <w:w w:val="110"/>
          <w:sz w:val="24"/>
          <w:szCs w:val="24"/>
        </w:rPr>
        <w:t xml:space="preserve">          201</w:t>
      </w:r>
      <w:r w:rsidR="000B59BE">
        <w:rPr>
          <w:color w:val="030303"/>
          <w:w w:val="110"/>
          <w:sz w:val="24"/>
          <w:szCs w:val="24"/>
        </w:rPr>
        <w:t>7</w:t>
      </w:r>
      <w:r>
        <w:rPr>
          <w:color w:val="030303"/>
          <w:w w:val="110"/>
          <w:sz w:val="24"/>
          <w:szCs w:val="24"/>
        </w:rPr>
        <w:t>-</w:t>
      </w:r>
      <w:r>
        <w:rPr>
          <w:color w:val="030303"/>
          <w:w w:val="110"/>
          <w:sz w:val="24"/>
          <w:szCs w:val="24"/>
        </w:rPr>
        <w:tab/>
        <w:t xml:space="preserve">       </w:t>
      </w:r>
      <w:r w:rsidR="00874337">
        <w:rPr>
          <w:color w:val="030303"/>
          <w:w w:val="110"/>
          <w:sz w:val="24"/>
          <w:szCs w:val="24"/>
        </w:rPr>
        <w:t xml:space="preserve">          </w:t>
      </w:r>
      <w:r w:rsidR="00223568">
        <w:rPr>
          <w:color w:val="030303"/>
          <w:w w:val="110"/>
          <w:sz w:val="24"/>
          <w:szCs w:val="24"/>
        </w:rPr>
        <w:t xml:space="preserve">A K Actuarial and Pension Services: Expert Witness </w:t>
      </w:r>
      <w:r w:rsidR="00774489">
        <w:rPr>
          <w:color w:val="030303"/>
          <w:w w:val="110"/>
          <w:sz w:val="24"/>
          <w:szCs w:val="24"/>
        </w:rPr>
        <w:t>Service</w:t>
      </w:r>
      <w:r w:rsidR="006B5B08">
        <w:rPr>
          <w:color w:val="030303"/>
          <w:w w:val="110"/>
          <w:sz w:val="24"/>
          <w:szCs w:val="24"/>
        </w:rPr>
        <w:t>s</w:t>
      </w:r>
      <w:r w:rsidR="00B55E86">
        <w:rPr>
          <w:color w:val="030303"/>
          <w:w w:val="110"/>
          <w:sz w:val="24"/>
          <w:szCs w:val="24"/>
        </w:rPr>
        <w:t>;</w:t>
      </w:r>
    </w:p>
    <w:p w14:paraId="186059C8" w14:textId="2041872D" w:rsidR="00774489" w:rsidRDefault="00B55E86" w:rsidP="004B2013">
      <w:pPr>
        <w:pStyle w:val="BodyText"/>
        <w:rPr>
          <w:color w:val="030303"/>
          <w:w w:val="110"/>
          <w:sz w:val="24"/>
          <w:szCs w:val="24"/>
        </w:rPr>
      </w:pPr>
      <w:r>
        <w:rPr>
          <w:color w:val="030303"/>
          <w:w w:val="110"/>
          <w:sz w:val="24"/>
          <w:szCs w:val="24"/>
        </w:rPr>
        <w:tab/>
      </w:r>
      <w:r>
        <w:rPr>
          <w:color w:val="030303"/>
          <w:w w:val="110"/>
          <w:sz w:val="24"/>
          <w:szCs w:val="24"/>
        </w:rPr>
        <w:tab/>
      </w:r>
      <w:r>
        <w:rPr>
          <w:color w:val="030303"/>
          <w:w w:val="110"/>
          <w:sz w:val="24"/>
          <w:szCs w:val="24"/>
        </w:rPr>
        <w:tab/>
        <w:t xml:space="preserve">       </w:t>
      </w:r>
      <w:r w:rsidR="00EF09EC">
        <w:rPr>
          <w:color w:val="030303"/>
          <w:w w:val="110"/>
          <w:sz w:val="24"/>
          <w:szCs w:val="24"/>
        </w:rPr>
        <w:t>Pension and 401k Profit Sharing</w:t>
      </w:r>
      <w:r w:rsidR="004840CC">
        <w:rPr>
          <w:color w:val="030303"/>
          <w:w w:val="110"/>
          <w:sz w:val="24"/>
          <w:szCs w:val="24"/>
        </w:rPr>
        <w:t xml:space="preserve"> Plan </w:t>
      </w:r>
      <w:r w:rsidR="00EF09EC">
        <w:rPr>
          <w:color w:val="030303"/>
          <w:w w:val="110"/>
          <w:sz w:val="24"/>
          <w:szCs w:val="24"/>
        </w:rPr>
        <w:t>Consulting</w:t>
      </w:r>
      <w:r w:rsidR="004840CC">
        <w:rPr>
          <w:color w:val="030303"/>
          <w:w w:val="110"/>
          <w:sz w:val="24"/>
          <w:szCs w:val="24"/>
        </w:rPr>
        <w:t xml:space="preserve"> and Sales</w:t>
      </w:r>
    </w:p>
    <w:p w14:paraId="70680D8C" w14:textId="724E428B" w:rsidR="007F2E77" w:rsidRDefault="004B2013" w:rsidP="004B2013">
      <w:pPr>
        <w:pStyle w:val="BodyText"/>
        <w:rPr>
          <w:color w:val="030303"/>
          <w:w w:val="110"/>
          <w:sz w:val="24"/>
          <w:szCs w:val="24"/>
        </w:rPr>
      </w:pPr>
      <w:r>
        <w:rPr>
          <w:color w:val="030303"/>
          <w:w w:val="110"/>
          <w:sz w:val="24"/>
          <w:szCs w:val="24"/>
        </w:rPr>
        <w:tab/>
      </w:r>
      <w:r w:rsidR="00223568">
        <w:rPr>
          <w:color w:val="030303"/>
          <w:w w:val="110"/>
          <w:sz w:val="24"/>
          <w:szCs w:val="24"/>
        </w:rPr>
        <w:t>2021 -</w:t>
      </w:r>
      <w:r w:rsidR="00C34D4F">
        <w:rPr>
          <w:color w:val="030303"/>
          <w:w w:val="110"/>
          <w:sz w:val="24"/>
          <w:szCs w:val="24"/>
        </w:rPr>
        <w:t>2024</w:t>
      </w:r>
      <w:r w:rsidR="00223568">
        <w:rPr>
          <w:color w:val="030303"/>
          <w:w w:val="110"/>
          <w:sz w:val="24"/>
          <w:szCs w:val="24"/>
        </w:rPr>
        <w:t xml:space="preserve">         Economic Group Pension</w:t>
      </w:r>
      <w:r w:rsidR="00F212EB">
        <w:rPr>
          <w:color w:val="030303"/>
          <w:w w:val="110"/>
          <w:sz w:val="24"/>
          <w:szCs w:val="24"/>
        </w:rPr>
        <w:t xml:space="preserve"> </w:t>
      </w:r>
      <w:r w:rsidR="00223568">
        <w:rPr>
          <w:color w:val="030303"/>
          <w:w w:val="110"/>
          <w:sz w:val="24"/>
          <w:szCs w:val="24"/>
        </w:rPr>
        <w:t>Services</w:t>
      </w:r>
      <w:r w:rsidR="007F2E77">
        <w:rPr>
          <w:color w:val="030303"/>
          <w:w w:val="110"/>
          <w:sz w:val="24"/>
          <w:szCs w:val="24"/>
        </w:rPr>
        <w:t>:</w:t>
      </w:r>
      <w:r w:rsidR="009A256A">
        <w:rPr>
          <w:color w:val="030303"/>
          <w:w w:val="110"/>
          <w:sz w:val="24"/>
          <w:szCs w:val="24"/>
        </w:rPr>
        <w:t xml:space="preserve"> Regional Vice President</w:t>
      </w:r>
    </w:p>
    <w:p w14:paraId="0B70CB63" w14:textId="6AE3D691" w:rsidR="004B2013" w:rsidRDefault="007F2E77" w:rsidP="004B2013">
      <w:pPr>
        <w:pStyle w:val="BodyText"/>
        <w:rPr>
          <w:color w:val="030303"/>
          <w:w w:val="110"/>
          <w:sz w:val="24"/>
          <w:szCs w:val="24"/>
        </w:rPr>
      </w:pPr>
      <w:r>
        <w:rPr>
          <w:color w:val="030303"/>
          <w:w w:val="110"/>
          <w:sz w:val="24"/>
          <w:szCs w:val="24"/>
        </w:rPr>
        <w:tab/>
      </w:r>
      <w:r>
        <w:rPr>
          <w:color w:val="030303"/>
          <w:w w:val="110"/>
          <w:sz w:val="24"/>
          <w:szCs w:val="24"/>
        </w:rPr>
        <w:tab/>
      </w:r>
      <w:r>
        <w:rPr>
          <w:color w:val="030303"/>
          <w:w w:val="110"/>
          <w:sz w:val="24"/>
          <w:szCs w:val="24"/>
        </w:rPr>
        <w:tab/>
      </w:r>
      <w:r>
        <w:rPr>
          <w:color w:val="030303"/>
          <w:w w:val="110"/>
          <w:sz w:val="24"/>
          <w:szCs w:val="24"/>
        </w:rPr>
        <w:tab/>
        <w:t xml:space="preserve">Sales and </w:t>
      </w:r>
      <w:r w:rsidR="00EC7642">
        <w:rPr>
          <w:color w:val="030303"/>
          <w:w w:val="110"/>
          <w:sz w:val="24"/>
          <w:szCs w:val="24"/>
        </w:rPr>
        <w:t>Consulting</w:t>
      </w:r>
      <w:r w:rsidR="004B2013">
        <w:rPr>
          <w:color w:val="030303"/>
          <w:w w:val="110"/>
          <w:sz w:val="24"/>
          <w:szCs w:val="24"/>
        </w:rPr>
        <w:t xml:space="preserve">      </w:t>
      </w:r>
    </w:p>
    <w:p w14:paraId="01373E08" w14:textId="77777777" w:rsidR="004B2013" w:rsidRPr="00F97E6D" w:rsidRDefault="004B2013" w:rsidP="004B2013">
      <w:pPr>
        <w:pStyle w:val="BodyText"/>
        <w:rPr>
          <w:sz w:val="24"/>
          <w:szCs w:val="24"/>
        </w:rPr>
      </w:pPr>
    </w:p>
    <w:p w14:paraId="3F535AB3" w14:textId="77777777" w:rsidR="004B2013" w:rsidRPr="00F97E6D" w:rsidRDefault="004B2013" w:rsidP="004B2013">
      <w:pPr>
        <w:pStyle w:val="BodyText"/>
        <w:ind w:left="1548"/>
        <w:rPr>
          <w:sz w:val="24"/>
          <w:szCs w:val="24"/>
        </w:rPr>
      </w:pPr>
    </w:p>
    <w:p w14:paraId="7BCB5BCB" w14:textId="462224AC" w:rsidR="004B2013" w:rsidRPr="00F97E6D" w:rsidRDefault="004B2013" w:rsidP="004B2013">
      <w:pPr>
        <w:pStyle w:val="BodyText"/>
        <w:rPr>
          <w:sz w:val="24"/>
          <w:szCs w:val="24"/>
        </w:rPr>
      </w:pPr>
      <w:r w:rsidRPr="00F97E6D">
        <w:rPr>
          <w:color w:val="030303"/>
          <w:w w:val="105"/>
          <w:sz w:val="24"/>
          <w:szCs w:val="24"/>
        </w:rPr>
        <w:t>Frequent speaker</w:t>
      </w:r>
      <w:r w:rsidR="00F546BA">
        <w:rPr>
          <w:color w:val="030303"/>
          <w:w w:val="105"/>
          <w:sz w:val="24"/>
          <w:szCs w:val="24"/>
        </w:rPr>
        <w:t xml:space="preserve"> in seminars</w:t>
      </w:r>
      <w:r w:rsidRPr="00F97E6D">
        <w:rPr>
          <w:color w:val="030303"/>
          <w:w w:val="105"/>
          <w:sz w:val="24"/>
          <w:szCs w:val="24"/>
        </w:rPr>
        <w:t xml:space="preserve"> to professional and industry meetings, and author of various articles in pension </w:t>
      </w:r>
      <w:r w:rsidRPr="00F97E6D">
        <w:rPr>
          <w:color w:val="030303"/>
          <w:sz w:val="24"/>
          <w:szCs w:val="24"/>
        </w:rPr>
        <w:t>industry publications.</w:t>
      </w:r>
    </w:p>
    <w:p w14:paraId="438D6D16" w14:textId="77777777" w:rsidR="004B2013" w:rsidRPr="00F97E6D" w:rsidRDefault="004B2013" w:rsidP="004B2013">
      <w:pPr>
        <w:pStyle w:val="BodyText"/>
        <w:rPr>
          <w:sz w:val="24"/>
          <w:szCs w:val="24"/>
        </w:rPr>
      </w:pPr>
    </w:p>
    <w:p w14:paraId="239EC607" w14:textId="77777777" w:rsidR="004B2013" w:rsidRPr="00F97E6D" w:rsidRDefault="004B2013" w:rsidP="004B2013">
      <w:pPr>
        <w:ind w:left="102"/>
        <w:rPr>
          <w:b/>
          <w:sz w:val="24"/>
          <w:szCs w:val="24"/>
        </w:rPr>
      </w:pPr>
      <w:r w:rsidRPr="00F97E6D">
        <w:rPr>
          <w:b/>
          <w:color w:val="030303"/>
          <w:w w:val="110"/>
          <w:sz w:val="24"/>
          <w:szCs w:val="24"/>
        </w:rPr>
        <w:t>Areas of Expertise</w:t>
      </w:r>
    </w:p>
    <w:p w14:paraId="1D1FB6A3" w14:textId="77777777" w:rsidR="004B2013" w:rsidRPr="00F97E6D" w:rsidRDefault="004B2013" w:rsidP="004B2013">
      <w:pPr>
        <w:pStyle w:val="BodyText"/>
        <w:rPr>
          <w:b/>
          <w:sz w:val="24"/>
          <w:szCs w:val="24"/>
        </w:rPr>
      </w:pPr>
    </w:p>
    <w:p w14:paraId="64AE589D" w14:textId="77777777" w:rsidR="004B2013" w:rsidRDefault="004B2013" w:rsidP="004B2013">
      <w:pPr>
        <w:pStyle w:val="BodyText"/>
        <w:spacing w:line="254" w:lineRule="auto"/>
        <w:ind w:left="1522" w:right="126" w:firstLine="5"/>
        <w:jc w:val="both"/>
        <w:rPr>
          <w:color w:val="030303"/>
          <w:sz w:val="24"/>
          <w:szCs w:val="24"/>
        </w:rPr>
      </w:pPr>
      <w:r w:rsidRPr="00F97E6D">
        <w:rPr>
          <w:color w:val="030303"/>
          <w:sz w:val="24"/>
          <w:szCs w:val="24"/>
        </w:rPr>
        <w:t xml:space="preserve">Actuarial, Plan Design, Employee Communications, Plan Funding, Plan Administration, </w:t>
      </w:r>
      <w:r>
        <w:rPr>
          <w:color w:val="030303"/>
          <w:sz w:val="24"/>
          <w:szCs w:val="24"/>
        </w:rPr>
        <w:t>Retirement Plan</w:t>
      </w:r>
      <w:r w:rsidRPr="00F97E6D">
        <w:rPr>
          <w:color w:val="030303"/>
          <w:sz w:val="24"/>
          <w:szCs w:val="24"/>
        </w:rPr>
        <w:t xml:space="preserve"> Studi</w:t>
      </w:r>
      <w:r>
        <w:rPr>
          <w:color w:val="030303"/>
          <w:sz w:val="24"/>
          <w:szCs w:val="24"/>
        </w:rPr>
        <w:t>es, Pension Law Compliance, 401(K) and Profit Sharing Plans, E</w:t>
      </w:r>
      <w:r w:rsidRPr="00F97E6D">
        <w:rPr>
          <w:color w:val="030303"/>
          <w:sz w:val="24"/>
          <w:szCs w:val="24"/>
        </w:rPr>
        <w:t xml:space="preserve">xecutive Benefits, </w:t>
      </w:r>
      <w:r>
        <w:rPr>
          <w:color w:val="030303"/>
          <w:sz w:val="24"/>
          <w:szCs w:val="24"/>
        </w:rPr>
        <w:t>Expert Witness, Dispute Resolution, Audits, marital dissolution calculations, QDROs, life expectancy calculations, loss of income, personal injury, disability, plan committee advisor.</w:t>
      </w:r>
    </w:p>
    <w:p w14:paraId="0F8A713B" w14:textId="77777777" w:rsidR="004B2013" w:rsidRDefault="004B2013" w:rsidP="004B2013">
      <w:pPr>
        <w:pStyle w:val="BodyText"/>
        <w:spacing w:line="254" w:lineRule="auto"/>
        <w:ind w:right="126"/>
        <w:jc w:val="both"/>
        <w:rPr>
          <w:color w:val="030303"/>
          <w:sz w:val="24"/>
          <w:szCs w:val="24"/>
        </w:rPr>
      </w:pPr>
    </w:p>
    <w:p w14:paraId="4D269104" w14:textId="77777777" w:rsidR="004B2013" w:rsidRDefault="004B2013" w:rsidP="004B2013">
      <w:pPr>
        <w:pStyle w:val="BodyText"/>
        <w:spacing w:line="254" w:lineRule="auto"/>
        <w:ind w:right="126"/>
        <w:jc w:val="both"/>
        <w:rPr>
          <w:color w:val="030303"/>
          <w:sz w:val="24"/>
          <w:szCs w:val="24"/>
        </w:rPr>
      </w:pPr>
      <w:r>
        <w:rPr>
          <w:color w:val="030303"/>
          <w:sz w:val="24"/>
          <w:szCs w:val="24"/>
        </w:rPr>
        <w:t>Cell Phone:    818-414-4130</w:t>
      </w:r>
    </w:p>
    <w:p w14:paraId="5B962337" w14:textId="7FD470F9" w:rsidR="004B2013" w:rsidRDefault="004B2013" w:rsidP="004B2013">
      <w:pPr>
        <w:pStyle w:val="BodyText"/>
        <w:spacing w:line="254" w:lineRule="auto"/>
        <w:ind w:right="126"/>
        <w:jc w:val="both"/>
        <w:rPr>
          <w:color w:val="030303"/>
          <w:sz w:val="24"/>
          <w:szCs w:val="24"/>
        </w:rPr>
      </w:pPr>
      <w:r>
        <w:rPr>
          <w:color w:val="030303"/>
          <w:sz w:val="24"/>
          <w:szCs w:val="24"/>
        </w:rPr>
        <w:t>Fax:</w:t>
      </w:r>
      <w:r>
        <w:rPr>
          <w:color w:val="030303"/>
          <w:sz w:val="24"/>
          <w:szCs w:val="24"/>
        </w:rPr>
        <w:tab/>
      </w:r>
      <w:r>
        <w:rPr>
          <w:color w:val="030303"/>
          <w:sz w:val="24"/>
          <w:szCs w:val="24"/>
        </w:rPr>
        <w:tab/>
        <w:t xml:space="preserve"> 747-444-9</w:t>
      </w:r>
      <w:r w:rsidR="00551083">
        <w:rPr>
          <w:color w:val="030303"/>
          <w:sz w:val="24"/>
          <w:szCs w:val="24"/>
        </w:rPr>
        <w:t>39</w:t>
      </w:r>
      <w:r>
        <w:rPr>
          <w:color w:val="030303"/>
          <w:sz w:val="24"/>
          <w:szCs w:val="24"/>
        </w:rPr>
        <w:t>5</w:t>
      </w:r>
    </w:p>
    <w:p w14:paraId="29D1C9E0" w14:textId="6836740D" w:rsidR="004B2013" w:rsidRDefault="004B2013" w:rsidP="004B2013">
      <w:pPr>
        <w:pStyle w:val="BodyText"/>
        <w:spacing w:line="254" w:lineRule="auto"/>
        <w:ind w:right="126"/>
        <w:jc w:val="both"/>
        <w:rPr>
          <w:rStyle w:val="Hyperlink"/>
          <w:sz w:val="24"/>
          <w:szCs w:val="24"/>
        </w:rPr>
      </w:pPr>
      <w:r>
        <w:rPr>
          <w:color w:val="030303"/>
          <w:sz w:val="24"/>
          <w:szCs w:val="24"/>
        </w:rPr>
        <w:t>Email:</w:t>
      </w:r>
      <w:r>
        <w:rPr>
          <w:color w:val="030303"/>
          <w:sz w:val="24"/>
          <w:szCs w:val="24"/>
        </w:rPr>
        <w:tab/>
      </w:r>
      <w:r>
        <w:rPr>
          <w:color w:val="030303"/>
          <w:sz w:val="24"/>
          <w:szCs w:val="24"/>
        </w:rPr>
        <w:tab/>
        <w:t xml:space="preserve"> </w:t>
      </w:r>
      <w:r w:rsidR="00B671DD">
        <w:rPr>
          <w:sz w:val="22"/>
          <w:szCs w:val="22"/>
        </w:rPr>
        <w:t>arthurbkagan@</w:t>
      </w:r>
      <w:r w:rsidR="00F873B1">
        <w:rPr>
          <w:sz w:val="22"/>
          <w:szCs w:val="22"/>
        </w:rPr>
        <w:t>yahoo.com</w:t>
      </w:r>
      <w:r>
        <w:rPr>
          <w:rStyle w:val="Hyperlink"/>
          <w:sz w:val="24"/>
          <w:szCs w:val="24"/>
        </w:rPr>
        <w:t xml:space="preserve"> </w:t>
      </w:r>
    </w:p>
    <w:p w14:paraId="703A687E" w14:textId="77777777" w:rsidR="004B2013" w:rsidRDefault="004B2013" w:rsidP="004B2013">
      <w:pPr>
        <w:pStyle w:val="BodyText"/>
        <w:spacing w:line="254" w:lineRule="auto"/>
        <w:ind w:right="126"/>
        <w:jc w:val="both"/>
        <w:rPr>
          <w:color w:val="030303"/>
          <w:sz w:val="24"/>
          <w:szCs w:val="24"/>
        </w:rPr>
      </w:pPr>
      <w:r>
        <w:rPr>
          <w:color w:val="030303"/>
          <w:sz w:val="24"/>
          <w:szCs w:val="24"/>
        </w:rPr>
        <w:t>Website:         www.akactuary.com</w:t>
      </w:r>
    </w:p>
    <w:p w14:paraId="43CB7589" w14:textId="1E6A683E" w:rsidR="00B81742" w:rsidRDefault="004B2013" w:rsidP="004B2013">
      <w:pPr>
        <w:pStyle w:val="BodyText"/>
        <w:spacing w:line="254" w:lineRule="auto"/>
        <w:ind w:right="126"/>
        <w:jc w:val="both"/>
        <w:rPr>
          <w:color w:val="030303"/>
          <w:sz w:val="24"/>
          <w:szCs w:val="24"/>
        </w:rPr>
      </w:pPr>
      <w:r>
        <w:rPr>
          <w:color w:val="030303"/>
          <w:sz w:val="24"/>
          <w:szCs w:val="24"/>
        </w:rPr>
        <w:t xml:space="preserve">Office Location:    </w:t>
      </w:r>
      <w:r w:rsidR="00B115A0">
        <w:rPr>
          <w:color w:val="030303"/>
          <w:sz w:val="24"/>
          <w:szCs w:val="24"/>
        </w:rPr>
        <w:t>Los Angeles</w:t>
      </w:r>
      <w:r>
        <w:rPr>
          <w:color w:val="030303"/>
          <w:sz w:val="24"/>
          <w:szCs w:val="24"/>
        </w:rPr>
        <w:t>, CA</w:t>
      </w:r>
    </w:p>
    <w:p w14:paraId="26E3FFAC" w14:textId="77777777" w:rsidR="00B81742" w:rsidRDefault="00B81742" w:rsidP="004B2013">
      <w:pPr>
        <w:pStyle w:val="BodyText"/>
        <w:spacing w:line="254" w:lineRule="auto"/>
        <w:ind w:right="126"/>
        <w:jc w:val="both"/>
        <w:rPr>
          <w:color w:val="030303"/>
          <w:sz w:val="24"/>
          <w:szCs w:val="24"/>
        </w:rPr>
      </w:pPr>
    </w:p>
    <w:p w14:paraId="4FF5B733" w14:textId="6F68E9F3" w:rsidR="004B2013" w:rsidRDefault="004B2013" w:rsidP="004B2013">
      <w:pPr>
        <w:pStyle w:val="BodyText"/>
        <w:spacing w:line="254" w:lineRule="auto"/>
        <w:ind w:right="126"/>
        <w:jc w:val="both"/>
        <w:rPr>
          <w:b/>
          <w:color w:val="030303"/>
          <w:sz w:val="24"/>
          <w:szCs w:val="24"/>
        </w:rPr>
      </w:pPr>
      <w:r w:rsidRPr="00DA133F">
        <w:rPr>
          <w:b/>
          <w:color w:val="030303"/>
          <w:sz w:val="24"/>
          <w:szCs w:val="24"/>
        </w:rPr>
        <w:t>DETAILED PROFESSIONAL EXPERIENCE</w:t>
      </w:r>
    </w:p>
    <w:p w14:paraId="25FDE1A9" w14:textId="77777777" w:rsidR="002C381D" w:rsidRDefault="002C381D" w:rsidP="004B2013">
      <w:pPr>
        <w:pStyle w:val="BodyText"/>
        <w:spacing w:line="254" w:lineRule="auto"/>
        <w:ind w:right="126"/>
        <w:jc w:val="both"/>
        <w:rPr>
          <w:b/>
          <w:color w:val="030303"/>
          <w:sz w:val="24"/>
          <w:szCs w:val="24"/>
        </w:rPr>
      </w:pPr>
    </w:p>
    <w:p w14:paraId="413DC933" w14:textId="0A73E668" w:rsidR="002C381D" w:rsidRPr="00B81742" w:rsidRDefault="001939AE" w:rsidP="004B2013">
      <w:pPr>
        <w:pStyle w:val="BodyText"/>
        <w:spacing w:line="254" w:lineRule="auto"/>
        <w:ind w:right="126"/>
        <w:jc w:val="both"/>
        <w:rPr>
          <w:color w:val="030303"/>
          <w:sz w:val="24"/>
          <w:szCs w:val="24"/>
        </w:rPr>
      </w:pPr>
      <w:r>
        <w:rPr>
          <w:b/>
          <w:color w:val="030303"/>
          <w:sz w:val="24"/>
          <w:szCs w:val="24"/>
        </w:rPr>
        <w:t xml:space="preserve">2024-   A K Actuarial and Pension Services:   </w:t>
      </w:r>
      <w:r w:rsidR="00C93F32">
        <w:rPr>
          <w:b/>
          <w:color w:val="030303"/>
          <w:sz w:val="24"/>
          <w:szCs w:val="24"/>
        </w:rPr>
        <w:t xml:space="preserve">Retirement Plan </w:t>
      </w:r>
      <w:r>
        <w:rPr>
          <w:b/>
          <w:color w:val="030303"/>
          <w:sz w:val="24"/>
          <w:szCs w:val="24"/>
        </w:rPr>
        <w:t>Sales and Consulting</w:t>
      </w:r>
      <w:r w:rsidR="00FB22C2">
        <w:rPr>
          <w:b/>
          <w:color w:val="030303"/>
          <w:sz w:val="24"/>
          <w:szCs w:val="24"/>
        </w:rPr>
        <w:t xml:space="preserve">; </w:t>
      </w:r>
      <w:r w:rsidR="00386AC8">
        <w:rPr>
          <w:b/>
          <w:color w:val="030303"/>
          <w:sz w:val="24"/>
          <w:szCs w:val="24"/>
        </w:rPr>
        <w:t>Expert Witness Services to Attorneys</w:t>
      </w:r>
    </w:p>
    <w:p w14:paraId="2081EE21" w14:textId="77777777" w:rsidR="004B2013" w:rsidRDefault="004B2013" w:rsidP="004B2013">
      <w:pPr>
        <w:pStyle w:val="BodyText"/>
        <w:spacing w:line="254" w:lineRule="auto"/>
        <w:ind w:right="126"/>
        <w:jc w:val="both"/>
        <w:rPr>
          <w:b/>
          <w:color w:val="030303"/>
          <w:sz w:val="24"/>
          <w:szCs w:val="24"/>
        </w:rPr>
      </w:pPr>
    </w:p>
    <w:p w14:paraId="1ACC2507" w14:textId="07DEEDC6" w:rsidR="00B81742" w:rsidRDefault="00223568" w:rsidP="004B2013">
      <w:pPr>
        <w:pStyle w:val="BodyText"/>
        <w:spacing w:line="254" w:lineRule="auto"/>
        <w:ind w:right="126"/>
        <w:jc w:val="both"/>
        <w:rPr>
          <w:b/>
          <w:color w:val="030303"/>
          <w:sz w:val="24"/>
          <w:szCs w:val="24"/>
        </w:rPr>
      </w:pPr>
      <w:r>
        <w:rPr>
          <w:b/>
          <w:color w:val="030303"/>
          <w:sz w:val="24"/>
          <w:szCs w:val="24"/>
        </w:rPr>
        <w:t xml:space="preserve">2021 </w:t>
      </w:r>
      <w:r w:rsidR="00C42758">
        <w:rPr>
          <w:b/>
          <w:color w:val="030303"/>
          <w:sz w:val="24"/>
          <w:szCs w:val="24"/>
        </w:rPr>
        <w:t>– Joined Economic Group Pension Services</w:t>
      </w:r>
    </w:p>
    <w:p w14:paraId="0E548526" w14:textId="7AE7740F" w:rsidR="00C42758" w:rsidRDefault="00C42758" w:rsidP="004B2013">
      <w:pPr>
        <w:pStyle w:val="BodyText"/>
        <w:spacing w:line="254" w:lineRule="auto"/>
        <w:ind w:right="126"/>
        <w:jc w:val="both"/>
        <w:rPr>
          <w:b/>
          <w:color w:val="030303"/>
          <w:sz w:val="24"/>
          <w:szCs w:val="24"/>
        </w:rPr>
      </w:pPr>
      <w:r>
        <w:rPr>
          <w:b/>
          <w:color w:val="030303"/>
          <w:sz w:val="24"/>
          <w:szCs w:val="24"/>
        </w:rPr>
        <w:t xml:space="preserve">            Regional Vice President Sales and Consulting</w:t>
      </w:r>
    </w:p>
    <w:p w14:paraId="1C5C55B8" w14:textId="342E9F7F" w:rsidR="00C42758" w:rsidRDefault="00C42758" w:rsidP="004B2013">
      <w:pPr>
        <w:pStyle w:val="BodyText"/>
        <w:spacing w:line="254" w:lineRule="auto"/>
        <w:ind w:right="126"/>
        <w:jc w:val="both"/>
        <w:rPr>
          <w:bCs/>
          <w:color w:val="030303"/>
          <w:sz w:val="24"/>
          <w:szCs w:val="24"/>
        </w:rPr>
      </w:pPr>
      <w:r>
        <w:rPr>
          <w:b/>
          <w:color w:val="030303"/>
          <w:sz w:val="24"/>
          <w:szCs w:val="24"/>
        </w:rPr>
        <w:t xml:space="preserve">            </w:t>
      </w:r>
      <w:r>
        <w:rPr>
          <w:bCs/>
          <w:color w:val="030303"/>
          <w:sz w:val="24"/>
          <w:szCs w:val="24"/>
        </w:rPr>
        <w:t>Provide Administration, Actuarial, Document, Compliance and Consulting Services</w:t>
      </w:r>
    </w:p>
    <w:p w14:paraId="7BA99FE1" w14:textId="3DBBE815" w:rsidR="00C42758" w:rsidRDefault="00C42758" w:rsidP="004B2013">
      <w:pPr>
        <w:pStyle w:val="BodyText"/>
        <w:spacing w:line="254" w:lineRule="auto"/>
        <w:ind w:right="126"/>
        <w:jc w:val="both"/>
        <w:rPr>
          <w:bCs/>
          <w:color w:val="030303"/>
          <w:sz w:val="24"/>
          <w:szCs w:val="24"/>
        </w:rPr>
      </w:pPr>
      <w:r>
        <w:rPr>
          <w:bCs/>
          <w:color w:val="030303"/>
          <w:sz w:val="24"/>
          <w:szCs w:val="24"/>
        </w:rPr>
        <w:t xml:space="preserve">            to all types of qualified and non-qualified retirement plans.</w:t>
      </w:r>
      <w:r w:rsidR="00456BF6">
        <w:rPr>
          <w:bCs/>
          <w:color w:val="030303"/>
          <w:sz w:val="24"/>
          <w:szCs w:val="24"/>
        </w:rPr>
        <w:t xml:space="preserve"> Sold </w:t>
      </w:r>
      <w:r w:rsidR="007A682E">
        <w:rPr>
          <w:bCs/>
          <w:color w:val="030303"/>
          <w:sz w:val="24"/>
          <w:szCs w:val="24"/>
        </w:rPr>
        <w:t>1</w:t>
      </w:r>
      <w:r w:rsidR="00456BF6">
        <w:rPr>
          <w:bCs/>
          <w:color w:val="030303"/>
          <w:sz w:val="24"/>
          <w:szCs w:val="24"/>
        </w:rPr>
        <w:t>00 plans</w:t>
      </w:r>
      <w:r w:rsidR="007A682E">
        <w:rPr>
          <w:bCs/>
          <w:color w:val="030303"/>
          <w:sz w:val="24"/>
          <w:szCs w:val="24"/>
        </w:rPr>
        <w:t xml:space="preserve"> since 2021</w:t>
      </w:r>
      <w:r w:rsidR="00141219">
        <w:rPr>
          <w:bCs/>
          <w:color w:val="030303"/>
          <w:sz w:val="24"/>
          <w:szCs w:val="24"/>
        </w:rPr>
        <w:t>.</w:t>
      </w:r>
    </w:p>
    <w:p w14:paraId="3309C59D" w14:textId="77777777" w:rsidR="00C42758" w:rsidRPr="00C42758" w:rsidRDefault="00C42758" w:rsidP="004B2013">
      <w:pPr>
        <w:pStyle w:val="BodyText"/>
        <w:spacing w:line="254" w:lineRule="auto"/>
        <w:ind w:right="126"/>
        <w:jc w:val="both"/>
        <w:rPr>
          <w:bCs/>
          <w:color w:val="030303"/>
          <w:sz w:val="24"/>
          <w:szCs w:val="24"/>
        </w:rPr>
      </w:pPr>
    </w:p>
    <w:p w14:paraId="054B8C06" w14:textId="406F6896" w:rsidR="004B2013" w:rsidRPr="00546CD9" w:rsidRDefault="004B2013" w:rsidP="004B2013">
      <w:pPr>
        <w:pStyle w:val="BodyText"/>
        <w:spacing w:line="254" w:lineRule="auto"/>
        <w:ind w:right="126"/>
        <w:jc w:val="both"/>
        <w:rPr>
          <w:color w:val="030303"/>
          <w:sz w:val="24"/>
          <w:szCs w:val="24"/>
        </w:rPr>
      </w:pPr>
      <w:r>
        <w:rPr>
          <w:color w:val="030303"/>
          <w:sz w:val="24"/>
          <w:szCs w:val="24"/>
        </w:rPr>
        <w:t xml:space="preserve"> </w:t>
      </w:r>
    </w:p>
    <w:p w14:paraId="3E478517" w14:textId="77777777" w:rsidR="004B2013" w:rsidRDefault="004B2013" w:rsidP="004B2013">
      <w:pPr>
        <w:pStyle w:val="BodyText"/>
        <w:spacing w:line="254" w:lineRule="auto"/>
        <w:ind w:right="126"/>
        <w:jc w:val="both"/>
        <w:rPr>
          <w:b/>
          <w:color w:val="030303"/>
          <w:sz w:val="24"/>
          <w:szCs w:val="24"/>
        </w:rPr>
      </w:pPr>
    </w:p>
    <w:p w14:paraId="11C537AE" w14:textId="77777777" w:rsidR="00B42ACD" w:rsidRDefault="00B42ACD" w:rsidP="004B2013">
      <w:pPr>
        <w:pStyle w:val="BodyText"/>
        <w:spacing w:line="254" w:lineRule="auto"/>
        <w:ind w:right="126"/>
        <w:jc w:val="both"/>
        <w:rPr>
          <w:b/>
          <w:color w:val="030303"/>
          <w:sz w:val="24"/>
          <w:szCs w:val="24"/>
        </w:rPr>
      </w:pPr>
    </w:p>
    <w:p w14:paraId="05432DE1" w14:textId="77777777" w:rsidR="00141219" w:rsidRDefault="00141219" w:rsidP="004B2013">
      <w:pPr>
        <w:pStyle w:val="BodyText"/>
        <w:spacing w:line="254" w:lineRule="auto"/>
        <w:ind w:right="126"/>
        <w:jc w:val="both"/>
        <w:rPr>
          <w:b/>
          <w:color w:val="030303"/>
          <w:sz w:val="24"/>
          <w:szCs w:val="24"/>
        </w:rPr>
      </w:pPr>
    </w:p>
    <w:p w14:paraId="2BB444B0" w14:textId="77777777" w:rsidR="00141219" w:rsidRDefault="00141219" w:rsidP="004B2013">
      <w:pPr>
        <w:pStyle w:val="BodyText"/>
        <w:spacing w:line="254" w:lineRule="auto"/>
        <w:ind w:right="126"/>
        <w:jc w:val="both"/>
        <w:rPr>
          <w:b/>
          <w:color w:val="030303"/>
          <w:sz w:val="24"/>
          <w:szCs w:val="24"/>
        </w:rPr>
      </w:pPr>
    </w:p>
    <w:p w14:paraId="58C9A510" w14:textId="6AA389BE" w:rsidR="004B2013" w:rsidRDefault="004321CE" w:rsidP="004B2013">
      <w:pPr>
        <w:pStyle w:val="BodyText"/>
        <w:spacing w:line="254" w:lineRule="auto"/>
        <w:ind w:right="126"/>
        <w:jc w:val="both"/>
        <w:rPr>
          <w:color w:val="030303"/>
          <w:sz w:val="24"/>
          <w:szCs w:val="24"/>
        </w:rPr>
      </w:pPr>
      <w:r>
        <w:rPr>
          <w:b/>
          <w:color w:val="030303"/>
          <w:sz w:val="24"/>
          <w:szCs w:val="24"/>
        </w:rPr>
        <w:t>2017</w:t>
      </w:r>
      <w:r w:rsidR="004B2013">
        <w:rPr>
          <w:b/>
          <w:color w:val="030303"/>
          <w:sz w:val="24"/>
          <w:szCs w:val="24"/>
        </w:rPr>
        <w:t xml:space="preserve">    </w:t>
      </w:r>
      <w:r w:rsidR="00BC3EB9">
        <w:rPr>
          <w:b/>
          <w:color w:val="030303"/>
          <w:sz w:val="24"/>
          <w:szCs w:val="24"/>
        </w:rPr>
        <w:t xml:space="preserve">A K Actuarial </w:t>
      </w:r>
      <w:r w:rsidR="00614A75">
        <w:rPr>
          <w:b/>
          <w:color w:val="030303"/>
          <w:sz w:val="24"/>
          <w:szCs w:val="24"/>
        </w:rPr>
        <w:t>&amp; Pension Services.</w:t>
      </w:r>
      <w:r w:rsidR="004B2013">
        <w:rPr>
          <w:b/>
          <w:color w:val="030303"/>
          <w:sz w:val="24"/>
          <w:szCs w:val="24"/>
        </w:rPr>
        <w:t xml:space="preserve">      </w:t>
      </w:r>
      <w:r w:rsidR="00C60511">
        <w:rPr>
          <w:b/>
          <w:color w:val="030303"/>
          <w:sz w:val="24"/>
          <w:szCs w:val="24"/>
        </w:rPr>
        <w:t>C</w:t>
      </w:r>
      <w:r w:rsidR="00270198">
        <w:rPr>
          <w:b/>
          <w:color w:val="030303"/>
          <w:sz w:val="24"/>
          <w:szCs w:val="24"/>
        </w:rPr>
        <w:t>onsulting</w:t>
      </w:r>
      <w:r w:rsidR="004B2013">
        <w:rPr>
          <w:b/>
          <w:color w:val="030303"/>
          <w:sz w:val="24"/>
          <w:szCs w:val="24"/>
        </w:rPr>
        <w:t xml:space="preserve">/Expert Witness – </w:t>
      </w:r>
      <w:r w:rsidR="004B2013">
        <w:rPr>
          <w:color w:val="030303"/>
          <w:sz w:val="24"/>
          <w:szCs w:val="24"/>
        </w:rPr>
        <w:t xml:space="preserve">Provide retirement plan and actuarial support services to attorneys for litigation, mediation, dispute resolution, ERISA, family law, estate valuations, life expectancy calculations, loss of income, </w:t>
      </w:r>
      <w:r w:rsidR="004B6247">
        <w:rPr>
          <w:color w:val="030303"/>
          <w:sz w:val="24"/>
          <w:szCs w:val="24"/>
        </w:rPr>
        <w:t xml:space="preserve">trust valuations, </w:t>
      </w:r>
      <w:r w:rsidR="004B2013">
        <w:rPr>
          <w:color w:val="030303"/>
          <w:sz w:val="24"/>
          <w:szCs w:val="24"/>
        </w:rPr>
        <w:t>personal injury, disability, wrongful death, class action, executive plans.</w:t>
      </w:r>
      <w:r w:rsidR="002054B4">
        <w:rPr>
          <w:color w:val="030303"/>
          <w:sz w:val="24"/>
          <w:szCs w:val="24"/>
        </w:rPr>
        <w:t xml:space="preserve">  </w:t>
      </w:r>
      <w:r w:rsidR="00FC7B08">
        <w:rPr>
          <w:color w:val="030303"/>
          <w:sz w:val="24"/>
          <w:szCs w:val="24"/>
        </w:rPr>
        <w:t xml:space="preserve">Completed about </w:t>
      </w:r>
      <w:r w:rsidR="00E26E9D">
        <w:rPr>
          <w:color w:val="030303"/>
          <w:sz w:val="24"/>
          <w:szCs w:val="24"/>
        </w:rPr>
        <w:t>6</w:t>
      </w:r>
      <w:r w:rsidR="00FC7B08">
        <w:rPr>
          <w:color w:val="030303"/>
          <w:sz w:val="24"/>
          <w:szCs w:val="24"/>
        </w:rPr>
        <w:t xml:space="preserve">0 expert witness </w:t>
      </w:r>
      <w:r w:rsidR="00AE4A01">
        <w:rPr>
          <w:color w:val="030303"/>
          <w:sz w:val="24"/>
          <w:szCs w:val="24"/>
        </w:rPr>
        <w:t xml:space="preserve">cases in the past </w:t>
      </w:r>
      <w:r w:rsidR="00E26E9D">
        <w:rPr>
          <w:color w:val="030303"/>
          <w:sz w:val="24"/>
          <w:szCs w:val="24"/>
        </w:rPr>
        <w:t>5</w:t>
      </w:r>
      <w:r w:rsidR="0088735A">
        <w:rPr>
          <w:color w:val="030303"/>
          <w:sz w:val="24"/>
          <w:szCs w:val="24"/>
        </w:rPr>
        <w:t xml:space="preserve"> years.</w:t>
      </w:r>
    </w:p>
    <w:p w14:paraId="4ACE2B42" w14:textId="77777777" w:rsidR="004B2013" w:rsidRDefault="004B2013" w:rsidP="004B2013">
      <w:pPr>
        <w:pStyle w:val="BodyText"/>
        <w:spacing w:line="254" w:lineRule="auto"/>
        <w:ind w:right="126"/>
        <w:jc w:val="both"/>
        <w:rPr>
          <w:color w:val="030303"/>
          <w:sz w:val="24"/>
          <w:szCs w:val="24"/>
        </w:rPr>
      </w:pPr>
    </w:p>
    <w:p w14:paraId="625E51A6" w14:textId="77777777" w:rsidR="004B2013" w:rsidRDefault="004B2013" w:rsidP="004B2013">
      <w:pPr>
        <w:pStyle w:val="BodyText"/>
        <w:spacing w:line="254" w:lineRule="auto"/>
        <w:ind w:right="126"/>
        <w:jc w:val="both"/>
        <w:rPr>
          <w:b/>
          <w:color w:val="030303"/>
          <w:sz w:val="24"/>
          <w:szCs w:val="24"/>
        </w:rPr>
      </w:pPr>
      <w:r>
        <w:rPr>
          <w:color w:val="030303"/>
          <w:sz w:val="24"/>
          <w:szCs w:val="24"/>
        </w:rPr>
        <w:tab/>
      </w:r>
      <w:r>
        <w:rPr>
          <w:b/>
          <w:color w:val="030303"/>
          <w:sz w:val="24"/>
          <w:szCs w:val="24"/>
        </w:rPr>
        <w:t>Other Advisory Services:</w:t>
      </w:r>
    </w:p>
    <w:p w14:paraId="1B988EDC" w14:textId="3D87F6D9" w:rsidR="00EE0C3B" w:rsidRDefault="00D66495" w:rsidP="00D66495">
      <w:pPr>
        <w:pStyle w:val="BodyText"/>
        <w:numPr>
          <w:ilvl w:val="0"/>
          <w:numId w:val="2"/>
        </w:numPr>
        <w:spacing w:line="254" w:lineRule="auto"/>
        <w:ind w:right="126"/>
        <w:jc w:val="both"/>
        <w:rPr>
          <w:b/>
          <w:color w:val="030303"/>
          <w:sz w:val="24"/>
          <w:szCs w:val="24"/>
        </w:rPr>
      </w:pPr>
      <w:r>
        <w:rPr>
          <w:bCs/>
          <w:color w:val="030303"/>
          <w:sz w:val="24"/>
          <w:szCs w:val="24"/>
        </w:rPr>
        <w:t xml:space="preserve">Pension and 401k Profit Sharing Plans </w:t>
      </w:r>
      <w:r w:rsidR="0055244A">
        <w:rPr>
          <w:bCs/>
          <w:color w:val="030303"/>
          <w:sz w:val="24"/>
          <w:szCs w:val="24"/>
        </w:rPr>
        <w:t>Sales, Design and Consulting</w:t>
      </w:r>
    </w:p>
    <w:p w14:paraId="576F42DE" w14:textId="77777777" w:rsidR="004B2013" w:rsidRPr="00362A5C"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Retirement Plan audits and government compliance</w:t>
      </w:r>
    </w:p>
    <w:p w14:paraId="62651843"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Member or Advisor to Plan Sponsor Retirement Plan Committees and Boards</w:t>
      </w:r>
    </w:p>
    <w:p w14:paraId="5B60A578"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 xml:space="preserve">ERISA research </w:t>
      </w:r>
    </w:p>
    <w:p w14:paraId="25B8D259"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 xml:space="preserve">Retirement Plan advisor to Boards or committees of Investment, CPA, Insurance Brokerage, Management Consulting and Law Firms </w:t>
      </w:r>
    </w:p>
    <w:p w14:paraId="3E6A6D6F" w14:textId="77777777" w:rsidR="004B2013" w:rsidRPr="00451FAD"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Retirement Plan advisor to Boards or committees of Non-Profit and Government sponsored plans</w:t>
      </w:r>
    </w:p>
    <w:p w14:paraId="13F511A5" w14:textId="77777777" w:rsidR="004B2013" w:rsidRDefault="004B2013" w:rsidP="004B2013">
      <w:pPr>
        <w:pStyle w:val="BodyText"/>
        <w:spacing w:line="254" w:lineRule="auto"/>
        <w:ind w:right="126"/>
        <w:jc w:val="both"/>
        <w:rPr>
          <w:b/>
          <w:color w:val="030303"/>
          <w:sz w:val="24"/>
          <w:szCs w:val="24"/>
        </w:rPr>
      </w:pPr>
    </w:p>
    <w:p w14:paraId="3BB2A402" w14:textId="77777777" w:rsidR="004B2013" w:rsidRDefault="004B2013" w:rsidP="004B2013">
      <w:pPr>
        <w:pStyle w:val="BodyText"/>
        <w:spacing w:line="254" w:lineRule="auto"/>
        <w:ind w:right="126"/>
        <w:jc w:val="both"/>
        <w:rPr>
          <w:b/>
          <w:color w:val="030303"/>
          <w:sz w:val="24"/>
          <w:szCs w:val="24"/>
        </w:rPr>
      </w:pPr>
      <w:r>
        <w:rPr>
          <w:b/>
          <w:color w:val="030303"/>
          <w:sz w:val="24"/>
          <w:szCs w:val="24"/>
        </w:rPr>
        <w:t xml:space="preserve">The Kagan Company  </w:t>
      </w:r>
    </w:p>
    <w:p w14:paraId="4F4ABBFD" w14:textId="77777777" w:rsidR="004B2013" w:rsidRDefault="004B2013" w:rsidP="004B2013">
      <w:pPr>
        <w:pStyle w:val="BodyText"/>
        <w:spacing w:line="254" w:lineRule="auto"/>
        <w:ind w:right="126"/>
        <w:jc w:val="both"/>
        <w:rPr>
          <w:b/>
          <w:color w:val="030303"/>
          <w:sz w:val="24"/>
          <w:szCs w:val="24"/>
        </w:rPr>
      </w:pPr>
      <w:r>
        <w:rPr>
          <w:b/>
          <w:color w:val="030303"/>
          <w:sz w:val="24"/>
          <w:szCs w:val="24"/>
        </w:rPr>
        <w:t>1990 – 2016</w:t>
      </w:r>
      <w:r>
        <w:rPr>
          <w:b/>
          <w:color w:val="030303"/>
          <w:sz w:val="24"/>
          <w:szCs w:val="24"/>
        </w:rPr>
        <w:tab/>
        <w:t xml:space="preserve">   Woodland Hills and Palm Desert, CA</w:t>
      </w:r>
    </w:p>
    <w:p w14:paraId="011ABBE5" w14:textId="77777777" w:rsidR="004B2013" w:rsidRDefault="004B2013" w:rsidP="004B2013">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administration, financial, marketing, actuarial and consulting services of firm</w:t>
      </w:r>
    </w:p>
    <w:p w14:paraId="79A6F1A4" w14:textId="77777777" w:rsidR="004B2013" w:rsidRDefault="004B2013" w:rsidP="004B2013">
      <w:pPr>
        <w:pStyle w:val="BodyText"/>
        <w:spacing w:line="254" w:lineRule="auto"/>
        <w:ind w:right="126"/>
        <w:jc w:val="both"/>
        <w:rPr>
          <w:color w:val="030303"/>
          <w:sz w:val="24"/>
          <w:szCs w:val="24"/>
        </w:rPr>
      </w:pPr>
    </w:p>
    <w:p w14:paraId="14911C4A" w14:textId="77777777" w:rsidR="004B2013" w:rsidRDefault="004B2013" w:rsidP="004B2013">
      <w:pPr>
        <w:pStyle w:val="BodyText"/>
        <w:spacing w:line="254" w:lineRule="auto"/>
        <w:ind w:right="126"/>
        <w:jc w:val="both"/>
        <w:rPr>
          <w:b/>
          <w:color w:val="030303"/>
          <w:sz w:val="24"/>
          <w:szCs w:val="24"/>
        </w:rPr>
      </w:pPr>
      <w:r>
        <w:rPr>
          <w:color w:val="030303"/>
          <w:sz w:val="24"/>
          <w:szCs w:val="24"/>
        </w:rPr>
        <w:tab/>
      </w:r>
      <w:r>
        <w:rPr>
          <w:b/>
          <w:color w:val="030303"/>
          <w:sz w:val="24"/>
          <w:szCs w:val="24"/>
        </w:rPr>
        <w:t xml:space="preserve">Accomplishments: </w:t>
      </w:r>
    </w:p>
    <w:p w14:paraId="1DF6FDB4"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Built firm from 75 plans served in 1990 to 650 plans served in 2016</w:t>
      </w:r>
    </w:p>
    <w:p w14:paraId="276FAC6C"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Employed 3 other actuaries and 7 plan administrators, most of whom had long service with the firm</w:t>
      </w:r>
    </w:p>
    <w:p w14:paraId="02367066"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Built large CPA and financial advisor referral group through effective marketing information and education sessions</w:t>
      </w:r>
    </w:p>
    <w:p w14:paraId="7D829F44" w14:textId="77777777" w:rsidR="004B2013" w:rsidRPr="002609F9" w:rsidRDefault="004B2013" w:rsidP="004B2013">
      <w:pPr>
        <w:pStyle w:val="BodyText"/>
        <w:numPr>
          <w:ilvl w:val="0"/>
          <w:numId w:val="2"/>
        </w:numPr>
        <w:spacing w:line="254" w:lineRule="auto"/>
        <w:ind w:right="126"/>
        <w:jc w:val="both"/>
        <w:rPr>
          <w:b/>
          <w:color w:val="030303"/>
          <w:sz w:val="24"/>
          <w:szCs w:val="24"/>
        </w:rPr>
      </w:pPr>
      <w:r w:rsidRPr="002609F9">
        <w:rPr>
          <w:color w:val="030303"/>
          <w:sz w:val="24"/>
          <w:szCs w:val="24"/>
        </w:rPr>
        <w:t>Firm’s signature service was creative plan design</w:t>
      </w:r>
      <w:r>
        <w:rPr>
          <w:color w:val="030303"/>
          <w:sz w:val="24"/>
          <w:szCs w:val="24"/>
        </w:rPr>
        <w:t xml:space="preserve"> using actuarial analysis</w:t>
      </w:r>
      <w:r w:rsidRPr="002609F9">
        <w:rPr>
          <w:color w:val="030303"/>
          <w:sz w:val="24"/>
          <w:szCs w:val="24"/>
        </w:rPr>
        <w:t xml:space="preserve"> to best meet client’s objectives in accordance with government regulations. </w:t>
      </w:r>
    </w:p>
    <w:p w14:paraId="1724E5F9"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Established excellent reputation for helping plan sponsors with correcting past</w:t>
      </w:r>
    </w:p>
    <w:p w14:paraId="7D974C02" w14:textId="77777777" w:rsidR="004B2013" w:rsidRDefault="004B2013" w:rsidP="004B2013">
      <w:pPr>
        <w:pStyle w:val="BodyText"/>
        <w:spacing w:line="254" w:lineRule="auto"/>
        <w:ind w:left="1080" w:right="126"/>
        <w:jc w:val="both"/>
        <w:rPr>
          <w:color w:val="030303"/>
          <w:sz w:val="24"/>
          <w:szCs w:val="24"/>
        </w:rPr>
      </w:pPr>
      <w:r>
        <w:rPr>
          <w:color w:val="030303"/>
          <w:sz w:val="24"/>
          <w:szCs w:val="24"/>
        </w:rPr>
        <w:t>compliance violations and IRS/DOL/PBGC audits to avoid huge penalties and litigation</w:t>
      </w:r>
    </w:p>
    <w:p w14:paraId="738AD8F8"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Worked with various ERISA and client attorneys on legal issues with client’s plans, and served as expert witness for landscape company plan</w:t>
      </w:r>
    </w:p>
    <w:p w14:paraId="30B2A91E"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Provided research services on client plan issues working with ERISA attorney research firm.</w:t>
      </w:r>
    </w:p>
    <w:p w14:paraId="510EA3A9" w14:textId="77777777" w:rsidR="00B81742" w:rsidRPr="00BB3091" w:rsidRDefault="00B81742" w:rsidP="00B81742">
      <w:pPr>
        <w:pStyle w:val="BodyText"/>
        <w:numPr>
          <w:ilvl w:val="0"/>
          <w:numId w:val="2"/>
        </w:numPr>
        <w:spacing w:line="254" w:lineRule="auto"/>
        <w:ind w:right="126"/>
        <w:jc w:val="both"/>
        <w:rPr>
          <w:color w:val="030303"/>
          <w:sz w:val="24"/>
          <w:szCs w:val="24"/>
        </w:rPr>
      </w:pPr>
      <w:r>
        <w:rPr>
          <w:color w:val="030303"/>
          <w:sz w:val="24"/>
          <w:szCs w:val="24"/>
        </w:rPr>
        <w:t>Implemented one of the first Cash Balance Pension Plans for large law firm; and expanded Cash Balance Pension Plan practice in</w:t>
      </w:r>
      <w:r w:rsidRPr="00BB3091">
        <w:rPr>
          <w:color w:val="030303"/>
          <w:sz w:val="24"/>
          <w:szCs w:val="24"/>
        </w:rPr>
        <w:t xml:space="preserve"> early years of these type plans.</w:t>
      </w:r>
    </w:p>
    <w:p w14:paraId="39A97A57"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Built successful second practice in Coachella Valley area</w:t>
      </w:r>
    </w:p>
    <w:p w14:paraId="35C71D52"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Prepared new and amended plan documents and employee booklets as required for all clients</w:t>
      </w:r>
    </w:p>
    <w:p w14:paraId="32BC91BB" w14:textId="77777777" w:rsidR="00B81742" w:rsidRDefault="00B81742" w:rsidP="00B81742">
      <w:pPr>
        <w:pStyle w:val="BodyText"/>
        <w:spacing w:before="4"/>
        <w:rPr>
          <w:rFonts w:ascii="Times New Roman"/>
          <w:sz w:val="10"/>
        </w:rPr>
      </w:pPr>
      <w:r>
        <w:rPr>
          <w:color w:val="030303"/>
          <w:sz w:val="24"/>
          <w:szCs w:val="24"/>
        </w:rPr>
        <w:t>Established efficient accounting, billing, HR and IT systems for firm</w:t>
      </w:r>
    </w:p>
    <w:p w14:paraId="3366E3C9" w14:textId="304BDEAA" w:rsidR="002D6FC0" w:rsidRDefault="002D6FC0" w:rsidP="002D6FC0">
      <w:pPr>
        <w:pStyle w:val="BodyText"/>
        <w:numPr>
          <w:ilvl w:val="0"/>
          <w:numId w:val="2"/>
        </w:numPr>
        <w:spacing w:line="254" w:lineRule="auto"/>
        <w:ind w:right="126"/>
        <w:jc w:val="both"/>
        <w:rPr>
          <w:color w:val="030303"/>
          <w:sz w:val="24"/>
          <w:szCs w:val="24"/>
        </w:rPr>
      </w:pPr>
    </w:p>
    <w:p w14:paraId="0AD6A388" w14:textId="77777777" w:rsidR="00E10A00" w:rsidRDefault="00E10A00" w:rsidP="00E10A00">
      <w:pPr>
        <w:pStyle w:val="BodyText"/>
        <w:spacing w:line="254" w:lineRule="auto"/>
        <w:ind w:left="1080" w:right="126"/>
        <w:jc w:val="both"/>
        <w:rPr>
          <w:color w:val="030303"/>
          <w:sz w:val="24"/>
          <w:szCs w:val="24"/>
        </w:rPr>
      </w:pPr>
    </w:p>
    <w:p w14:paraId="563D5D74" w14:textId="77777777" w:rsidR="00B81742" w:rsidRDefault="00B81742" w:rsidP="00F32F8D">
      <w:pPr>
        <w:pStyle w:val="BodyText"/>
        <w:spacing w:line="254" w:lineRule="auto"/>
        <w:ind w:right="126"/>
        <w:jc w:val="both"/>
        <w:rPr>
          <w:b/>
          <w:color w:val="030303"/>
          <w:sz w:val="24"/>
          <w:szCs w:val="24"/>
        </w:rPr>
      </w:pPr>
    </w:p>
    <w:p w14:paraId="784C1197" w14:textId="77777777" w:rsidR="00E74431" w:rsidRDefault="00E74431" w:rsidP="00F32F8D">
      <w:pPr>
        <w:pStyle w:val="BodyText"/>
        <w:spacing w:line="254" w:lineRule="auto"/>
        <w:ind w:right="126"/>
        <w:jc w:val="both"/>
        <w:rPr>
          <w:b/>
          <w:color w:val="030303"/>
          <w:sz w:val="24"/>
          <w:szCs w:val="24"/>
        </w:rPr>
      </w:pPr>
    </w:p>
    <w:p w14:paraId="09C2E2EE" w14:textId="77777777" w:rsidR="00E74431" w:rsidRDefault="00E74431" w:rsidP="00F32F8D">
      <w:pPr>
        <w:pStyle w:val="BodyText"/>
        <w:spacing w:line="254" w:lineRule="auto"/>
        <w:ind w:right="126"/>
        <w:jc w:val="both"/>
        <w:rPr>
          <w:b/>
          <w:color w:val="030303"/>
          <w:sz w:val="24"/>
          <w:szCs w:val="24"/>
        </w:rPr>
      </w:pPr>
    </w:p>
    <w:p w14:paraId="52E99E4C" w14:textId="77777777" w:rsidR="00E74431" w:rsidRDefault="00E74431" w:rsidP="00F32F8D">
      <w:pPr>
        <w:pStyle w:val="BodyText"/>
        <w:spacing w:line="254" w:lineRule="auto"/>
        <w:ind w:right="126"/>
        <w:jc w:val="both"/>
        <w:rPr>
          <w:b/>
          <w:color w:val="030303"/>
          <w:sz w:val="24"/>
          <w:szCs w:val="24"/>
        </w:rPr>
      </w:pPr>
    </w:p>
    <w:p w14:paraId="68E742D4" w14:textId="5F03F680" w:rsidR="00EC483F" w:rsidRDefault="00EC483F" w:rsidP="00F32F8D">
      <w:pPr>
        <w:pStyle w:val="BodyText"/>
        <w:spacing w:line="254" w:lineRule="auto"/>
        <w:ind w:right="126"/>
        <w:jc w:val="both"/>
        <w:rPr>
          <w:b/>
          <w:color w:val="030303"/>
          <w:sz w:val="24"/>
          <w:szCs w:val="24"/>
        </w:rPr>
      </w:pPr>
      <w:r>
        <w:rPr>
          <w:b/>
          <w:color w:val="030303"/>
          <w:sz w:val="24"/>
          <w:szCs w:val="24"/>
        </w:rPr>
        <w:t>The Morton Company</w:t>
      </w:r>
    </w:p>
    <w:p w14:paraId="59EC5E36" w14:textId="4CF093E6" w:rsidR="00EC483F" w:rsidRDefault="00EC483F" w:rsidP="00F32F8D">
      <w:pPr>
        <w:pStyle w:val="BodyText"/>
        <w:spacing w:line="254" w:lineRule="auto"/>
        <w:ind w:right="126"/>
        <w:jc w:val="both"/>
        <w:rPr>
          <w:b/>
          <w:color w:val="030303"/>
          <w:sz w:val="24"/>
          <w:szCs w:val="24"/>
        </w:rPr>
      </w:pPr>
      <w:r>
        <w:rPr>
          <w:b/>
          <w:color w:val="030303"/>
          <w:sz w:val="24"/>
          <w:szCs w:val="24"/>
        </w:rPr>
        <w:t>1983 – 1990</w:t>
      </w:r>
      <w:r w:rsidR="003F1C7C">
        <w:rPr>
          <w:b/>
          <w:color w:val="030303"/>
          <w:sz w:val="24"/>
          <w:szCs w:val="24"/>
        </w:rPr>
        <w:t xml:space="preserve">  </w:t>
      </w:r>
      <w:r w:rsidR="001C4741">
        <w:rPr>
          <w:b/>
          <w:color w:val="030303"/>
          <w:sz w:val="24"/>
          <w:szCs w:val="24"/>
        </w:rPr>
        <w:t xml:space="preserve">  </w:t>
      </w:r>
      <w:r w:rsidR="003F1C7C">
        <w:rPr>
          <w:b/>
          <w:color w:val="030303"/>
          <w:sz w:val="24"/>
          <w:szCs w:val="24"/>
        </w:rPr>
        <w:t>Woodland Hills, CA</w:t>
      </w:r>
    </w:p>
    <w:p w14:paraId="64684776" w14:textId="2673C85A" w:rsidR="00EC483F" w:rsidRDefault="00EC483F" w:rsidP="00F32F8D">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actuarial and consulting services of firm.</w:t>
      </w:r>
    </w:p>
    <w:p w14:paraId="4612B61F" w14:textId="56E1ADF5" w:rsidR="00EC483F" w:rsidRDefault="00EC483F" w:rsidP="00F32F8D">
      <w:pPr>
        <w:pStyle w:val="BodyText"/>
        <w:spacing w:line="254" w:lineRule="auto"/>
        <w:ind w:right="126"/>
        <w:jc w:val="both"/>
        <w:rPr>
          <w:color w:val="030303"/>
          <w:sz w:val="24"/>
          <w:szCs w:val="24"/>
        </w:rPr>
      </w:pPr>
    </w:p>
    <w:p w14:paraId="2ADB8305" w14:textId="7315C5B0" w:rsidR="00EC483F" w:rsidRDefault="00EC483F" w:rsidP="00F32F8D">
      <w:pPr>
        <w:pStyle w:val="BodyText"/>
        <w:spacing w:line="254" w:lineRule="auto"/>
        <w:ind w:right="126"/>
        <w:jc w:val="both"/>
        <w:rPr>
          <w:b/>
          <w:color w:val="030303"/>
          <w:sz w:val="24"/>
          <w:szCs w:val="24"/>
        </w:rPr>
      </w:pPr>
      <w:r>
        <w:rPr>
          <w:color w:val="030303"/>
          <w:sz w:val="24"/>
          <w:szCs w:val="24"/>
        </w:rPr>
        <w:tab/>
      </w:r>
      <w:r w:rsidR="00257B3E">
        <w:rPr>
          <w:b/>
          <w:color w:val="030303"/>
          <w:sz w:val="24"/>
          <w:szCs w:val="24"/>
        </w:rPr>
        <w:t xml:space="preserve">Accomplishments: </w:t>
      </w:r>
    </w:p>
    <w:p w14:paraId="254DE90D" w14:textId="732A4D0C" w:rsidR="00257B3E" w:rsidRPr="00261DBE"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During those years, the firm grew from 400 plans to 1,400 plans served partly by acquisition and partly by internal growth</w:t>
      </w:r>
    </w:p>
    <w:p w14:paraId="322CFC53" w14:textId="60F33D36" w:rsidR="00261DBE" w:rsidRPr="00261DBE"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Leader of p</w:t>
      </w:r>
      <w:r w:rsidR="00261DBE">
        <w:rPr>
          <w:color w:val="030303"/>
          <w:sz w:val="24"/>
          <w:szCs w:val="24"/>
        </w:rPr>
        <w:t xml:space="preserve">rofessional staff </w:t>
      </w:r>
      <w:r>
        <w:rPr>
          <w:color w:val="030303"/>
          <w:sz w:val="24"/>
          <w:szCs w:val="24"/>
        </w:rPr>
        <w:t xml:space="preserve">of 50, consisting of actuaries, administrators, document specialists, and </w:t>
      </w:r>
      <w:r w:rsidR="00FD26C7">
        <w:rPr>
          <w:color w:val="030303"/>
          <w:sz w:val="24"/>
          <w:szCs w:val="24"/>
        </w:rPr>
        <w:t>consultants</w:t>
      </w:r>
    </w:p>
    <w:p w14:paraId="39EB1627" w14:textId="1D5B1B20" w:rsidR="00261DBE" w:rsidRPr="00D53DE5"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Held training and education sessions for professional staff</w:t>
      </w:r>
    </w:p>
    <w:p w14:paraId="4B2C5E8C" w14:textId="68D6A71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Represented firm in industry meetings and seminars</w:t>
      </w:r>
    </w:p>
    <w:p w14:paraId="0DD5176B" w14:textId="09C8EAC0"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 xml:space="preserve">Built significant relationships with clients, and their CPA, financial and legal advisors. </w:t>
      </w:r>
    </w:p>
    <w:p w14:paraId="7BE28B2F" w14:textId="3904764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Supported various non-profit organizations with discounts on plan work</w:t>
      </w:r>
    </w:p>
    <w:p w14:paraId="7B3A460D" w14:textId="059E4CC6" w:rsidR="00D53DE5" w:rsidRDefault="00D53DE5" w:rsidP="00D53DE5">
      <w:pPr>
        <w:pStyle w:val="BodyText"/>
        <w:spacing w:line="254" w:lineRule="auto"/>
        <w:ind w:right="126"/>
        <w:jc w:val="both"/>
        <w:rPr>
          <w:b/>
          <w:color w:val="030303"/>
          <w:sz w:val="24"/>
          <w:szCs w:val="24"/>
        </w:rPr>
      </w:pPr>
    </w:p>
    <w:p w14:paraId="24F3F8B6" w14:textId="60756DCC" w:rsidR="00D53DE5" w:rsidRDefault="00D53DE5" w:rsidP="00D53DE5">
      <w:pPr>
        <w:pStyle w:val="BodyText"/>
        <w:spacing w:line="254" w:lineRule="auto"/>
        <w:ind w:right="126"/>
        <w:jc w:val="both"/>
        <w:rPr>
          <w:b/>
          <w:color w:val="030303"/>
          <w:sz w:val="24"/>
          <w:szCs w:val="24"/>
        </w:rPr>
      </w:pPr>
      <w:r>
        <w:rPr>
          <w:b/>
          <w:color w:val="030303"/>
          <w:sz w:val="24"/>
          <w:szCs w:val="24"/>
        </w:rPr>
        <w:t>Howard Johnson Company</w:t>
      </w:r>
    </w:p>
    <w:p w14:paraId="14020600" w14:textId="763AB331" w:rsidR="00D53DE5" w:rsidRDefault="00D53DE5" w:rsidP="00D53DE5">
      <w:pPr>
        <w:pStyle w:val="BodyText"/>
        <w:spacing w:line="254" w:lineRule="auto"/>
        <w:ind w:right="126"/>
        <w:jc w:val="both"/>
        <w:rPr>
          <w:b/>
          <w:color w:val="030303"/>
          <w:sz w:val="24"/>
          <w:szCs w:val="24"/>
        </w:rPr>
      </w:pPr>
      <w:r>
        <w:rPr>
          <w:b/>
          <w:color w:val="030303"/>
          <w:sz w:val="24"/>
          <w:szCs w:val="24"/>
        </w:rPr>
        <w:t>1981-1983</w:t>
      </w:r>
      <w:r w:rsidR="003F1C7C">
        <w:rPr>
          <w:b/>
          <w:color w:val="030303"/>
          <w:sz w:val="24"/>
          <w:szCs w:val="24"/>
        </w:rPr>
        <w:tab/>
      </w:r>
      <w:r w:rsidR="003F1C7C">
        <w:rPr>
          <w:b/>
          <w:color w:val="030303"/>
          <w:sz w:val="24"/>
          <w:szCs w:val="24"/>
        </w:rPr>
        <w:tab/>
      </w:r>
    </w:p>
    <w:p w14:paraId="2EF80846" w14:textId="3B6FB94F" w:rsidR="00D53DE5" w:rsidRDefault="00D53DE5" w:rsidP="00D53DE5">
      <w:pPr>
        <w:pStyle w:val="BodyText"/>
        <w:spacing w:line="254" w:lineRule="auto"/>
        <w:ind w:right="126"/>
        <w:jc w:val="both"/>
        <w:rPr>
          <w:color w:val="030303"/>
          <w:sz w:val="24"/>
          <w:szCs w:val="24"/>
        </w:rPr>
      </w:pPr>
      <w:r>
        <w:rPr>
          <w:b/>
          <w:color w:val="030303"/>
          <w:sz w:val="24"/>
          <w:szCs w:val="24"/>
        </w:rPr>
        <w:tab/>
        <w:t xml:space="preserve">Consulting Actuary, Los Angeles office </w:t>
      </w:r>
      <w:r w:rsidR="007A27E8">
        <w:rPr>
          <w:color w:val="030303"/>
          <w:sz w:val="24"/>
          <w:szCs w:val="24"/>
        </w:rPr>
        <w:t>– Responsible for Client Servicing and New Business</w:t>
      </w:r>
    </w:p>
    <w:p w14:paraId="4824D55B" w14:textId="77777777" w:rsidR="00433F98" w:rsidRDefault="00433F98" w:rsidP="00D53DE5">
      <w:pPr>
        <w:pStyle w:val="BodyText"/>
        <w:spacing w:line="254" w:lineRule="auto"/>
        <w:ind w:right="126"/>
        <w:jc w:val="both"/>
        <w:rPr>
          <w:color w:val="030303"/>
          <w:sz w:val="24"/>
          <w:szCs w:val="24"/>
        </w:rPr>
      </w:pPr>
    </w:p>
    <w:p w14:paraId="482A80DF" w14:textId="6B481AAD" w:rsidR="00BB3091" w:rsidRPr="00433F98" w:rsidRDefault="00433F98" w:rsidP="00D53DE5">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1E75CE5" w14:textId="36FFECAD"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Firm was based in Seattle; integrated clients from prior Olanie, Hurst and Hemrich firm into company</w:t>
      </w:r>
      <w:r w:rsidR="0069393B">
        <w:rPr>
          <w:color w:val="030303"/>
          <w:sz w:val="24"/>
          <w:szCs w:val="24"/>
        </w:rPr>
        <w:t xml:space="preserve"> Los Angeles</w:t>
      </w:r>
      <w:r>
        <w:rPr>
          <w:color w:val="030303"/>
          <w:sz w:val="24"/>
          <w:szCs w:val="24"/>
        </w:rPr>
        <w:t xml:space="preserve"> practice.</w:t>
      </w:r>
    </w:p>
    <w:p w14:paraId="496BC4D0" w14:textId="05B6F5EE"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Clients were mostly mid</w:t>
      </w:r>
      <w:r w:rsidR="0069393B">
        <w:rPr>
          <w:color w:val="030303"/>
          <w:sz w:val="24"/>
          <w:szCs w:val="24"/>
        </w:rPr>
        <w:t>-s</w:t>
      </w:r>
      <w:r>
        <w:rPr>
          <w:color w:val="030303"/>
          <w:sz w:val="24"/>
          <w:szCs w:val="24"/>
        </w:rPr>
        <w:t>ize to larger companies; converted defined benefit plans to 401k plans for several clients.</w:t>
      </w:r>
    </w:p>
    <w:p w14:paraId="534862C6" w14:textId="04F040EC" w:rsidR="00E46BAE" w:rsidRDefault="00E46BAE" w:rsidP="00BB3091">
      <w:pPr>
        <w:pStyle w:val="BodyText"/>
        <w:numPr>
          <w:ilvl w:val="0"/>
          <w:numId w:val="2"/>
        </w:numPr>
        <w:spacing w:line="254" w:lineRule="auto"/>
        <w:ind w:right="126"/>
        <w:jc w:val="both"/>
        <w:rPr>
          <w:color w:val="030303"/>
          <w:sz w:val="24"/>
          <w:szCs w:val="24"/>
        </w:rPr>
      </w:pPr>
      <w:r>
        <w:rPr>
          <w:color w:val="030303"/>
          <w:sz w:val="24"/>
          <w:szCs w:val="24"/>
        </w:rPr>
        <w:t xml:space="preserve">Established first 401k plan in large Las Vegas hotel and casino client; </w:t>
      </w:r>
    </w:p>
    <w:p w14:paraId="0FF7625F" w14:textId="01A0E745"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Held marketing and training sessions for firm’s professional staff</w:t>
      </w:r>
    </w:p>
    <w:p w14:paraId="14D4F9E4" w14:textId="3CDB315C"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Represented firm at industry meetings and seminars</w:t>
      </w:r>
    </w:p>
    <w:p w14:paraId="40015D14" w14:textId="0F5CAD1F" w:rsidR="00832891" w:rsidRDefault="00832891" w:rsidP="00832891">
      <w:pPr>
        <w:pStyle w:val="BodyText"/>
        <w:spacing w:line="254" w:lineRule="auto"/>
        <w:ind w:right="126"/>
        <w:jc w:val="both"/>
        <w:rPr>
          <w:color w:val="030303"/>
          <w:sz w:val="24"/>
          <w:szCs w:val="24"/>
        </w:rPr>
      </w:pPr>
    </w:p>
    <w:p w14:paraId="716A4478" w14:textId="478A3F33" w:rsidR="00832891" w:rsidRDefault="0069393B" w:rsidP="00832891">
      <w:pPr>
        <w:pStyle w:val="BodyText"/>
        <w:spacing w:line="254" w:lineRule="auto"/>
        <w:ind w:right="126"/>
        <w:jc w:val="both"/>
        <w:rPr>
          <w:b/>
          <w:color w:val="030303"/>
          <w:sz w:val="24"/>
          <w:szCs w:val="24"/>
        </w:rPr>
      </w:pPr>
      <w:r>
        <w:rPr>
          <w:b/>
          <w:color w:val="030303"/>
          <w:sz w:val="24"/>
          <w:szCs w:val="24"/>
        </w:rPr>
        <w:t>Olanie, Hurst &amp; Hemrich</w:t>
      </w:r>
    </w:p>
    <w:p w14:paraId="1DA74FC3" w14:textId="2BA7086F" w:rsidR="0069393B" w:rsidRDefault="0069393B" w:rsidP="00832891">
      <w:pPr>
        <w:pStyle w:val="BodyText"/>
        <w:spacing w:line="254" w:lineRule="auto"/>
        <w:ind w:right="126"/>
        <w:jc w:val="both"/>
        <w:rPr>
          <w:b/>
          <w:color w:val="030303"/>
          <w:sz w:val="24"/>
          <w:szCs w:val="24"/>
        </w:rPr>
      </w:pPr>
      <w:r>
        <w:rPr>
          <w:b/>
          <w:color w:val="030303"/>
          <w:sz w:val="24"/>
          <w:szCs w:val="24"/>
        </w:rPr>
        <w:t>1975 -81</w:t>
      </w:r>
      <w:r w:rsidR="003F1C7C">
        <w:rPr>
          <w:b/>
          <w:color w:val="030303"/>
          <w:sz w:val="24"/>
          <w:szCs w:val="24"/>
        </w:rPr>
        <w:tab/>
        <w:t>Los Angeles</w:t>
      </w:r>
    </w:p>
    <w:p w14:paraId="6AA06745" w14:textId="48344C65" w:rsidR="0069393B" w:rsidRDefault="0069393B" w:rsidP="00832891">
      <w:pPr>
        <w:pStyle w:val="BodyText"/>
        <w:spacing w:line="254" w:lineRule="auto"/>
        <w:ind w:right="126"/>
        <w:jc w:val="both"/>
        <w:rPr>
          <w:color w:val="030303"/>
          <w:sz w:val="24"/>
          <w:szCs w:val="24"/>
        </w:rPr>
      </w:pPr>
      <w:r>
        <w:rPr>
          <w:b/>
          <w:color w:val="030303"/>
          <w:sz w:val="24"/>
          <w:szCs w:val="24"/>
        </w:rPr>
        <w:tab/>
        <w:t xml:space="preserve">Principal, Retirement Practice </w:t>
      </w:r>
      <w:r>
        <w:rPr>
          <w:color w:val="030303"/>
          <w:sz w:val="24"/>
          <w:szCs w:val="24"/>
        </w:rPr>
        <w:t>– Responsible for Client Servicing and Retirement Plan marketing</w:t>
      </w:r>
    </w:p>
    <w:p w14:paraId="196387C0" w14:textId="77777777" w:rsidR="00433F98" w:rsidRDefault="00433F98" w:rsidP="00832891">
      <w:pPr>
        <w:pStyle w:val="BodyText"/>
        <w:spacing w:line="254" w:lineRule="auto"/>
        <w:ind w:right="126"/>
        <w:jc w:val="both"/>
        <w:rPr>
          <w:color w:val="030303"/>
          <w:sz w:val="24"/>
          <w:szCs w:val="24"/>
        </w:rPr>
      </w:pPr>
    </w:p>
    <w:p w14:paraId="18461DB7" w14:textId="6A6E71FE" w:rsidR="0069393B" w:rsidRPr="00433F98" w:rsidRDefault="00433F98" w:rsidP="0069393B">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B5DA7AC" w14:textId="44B64633"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Integrated clients from prior Alexander and Alexander company into firm’s retirement plan practice</w:t>
      </w:r>
    </w:p>
    <w:p w14:paraId="1FAFF3C9" w14:textId="698DD76B"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Clients were mostly mid-size to larger companies; provided personal hands on consulting</w:t>
      </w:r>
      <w:r w:rsidR="00643C33">
        <w:rPr>
          <w:color w:val="030303"/>
          <w:sz w:val="24"/>
          <w:szCs w:val="24"/>
        </w:rPr>
        <w:t>, communication</w:t>
      </w:r>
      <w:r>
        <w:rPr>
          <w:color w:val="030303"/>
          <w:sz w:val="24"/>
          <w:szCs w:val="24"/>
        </w:rPr>
        <w:t xml:space="preserve"> and actuarial services for their pension, profit sharing and 401k plans. </w:t>
      </w:r>
    </w:p>
    <w:p w14:paraId="6CE9AD3E" w14:textId="22328303" w:rsidR="00613D23" w:rsidRDefault="006F546C" w:rsidP="0069393B">
      <w:pPr>
        <w:pStyle w:val="BodyText"/>
        <w:numPr>
          <w:ilvl w:val="0"/>
          <w:numId w:val="2"/>
        </w:numPr>
        <w:spacing w:line="254" w:lineRule="auto"/>
        <w:ind w:right="126"/>
        <w:jc w:val="both"/>
        <w:rPr>
          <w:color w:val="030303"/>
          <w:sz w:val="24"/>
          <w:szCs w:val="24"/>
        </w:rPr>
      </w:pPr>
      <w:r>
        <w:rPr>
          <w:color w:val="030303"/>
          <w:sz w:val="24"/>
          <w:szCs w:val="24"/>
        </w:rPr>
        <w:t>Developed skills and education in company’s Group Benefits and Compensation Consulting practices</w:t>
      </w:r>
    </w:p>
    <w:p w14:paraId="06D8BC5F" w14:textId="2A9DA74E"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t>Educated in effective management consulting and communication styles developed by McKinsey Company from other Principals who came from that firm</w:t>
      </w:r>
    </w:p>
    <w:p w14:paraId="40EA559A" w14:textId="055E1BAB"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lastRenderedPageBreak/>
        <w:t xml:space="preserve">Was the company leader in new business development for retirement plan practice, </w:t>
      </w:r>
      <w:r w:rsidR="00643C33">
        <w:rPr>
          <w:color w:val="030303"/>
          <w:sz w:val="24"/>
          <w:szCs w:val="24"/>
        </w:rPr>
        <w:t>a</w:t>
      </w:r>
      <w:r>
        <w:rPr>
          <w:color w:val="030303"/>
          <w:sz w:val="24"/>
          <w:szCs w:val="24"/>
        </w:rPr>
        <w:t>nd developed additional cross practice new business for firm.</w:t>
      </w:r>
    </w:p>
    <w:p w14:paraId="06583422" w14:textId="00D4BAFF" w:rsidR="00433F98" w:rsidRDefault="00433F98" w:rsidP="00433F98">
      <w:pPr>
        <w:pStyle w:val="BodyText"/>
        <w:spacing w:line="254" w:lineRule="auto"/>
        <w:ind w:right="126"/>
        <w:jc w:val="both"/>
        <w:rPr>
          <w:color w:val="030303"/>
          <w:sz w:val="24"/>
          <w:szCs w:val="24"/>
        </w:rPr>
      </w:pPr>
    </w:p>
    <w:p w14:paraId="7C16766A" w14:textId="04C9C00A" w:rsidR="00433F98" w:rsidRDefault="00433F98" w:rsidP="00433F98">
      <w:pPr>
        <w:pStyle w:val="BodyText"/>
        <w:spacing w:line="254" w:lineRule="auto"/>
        <w:ind w:right="126"/>
        <w:jc w:val="both"/>
        <w:rPr>
          <w:color w:val="030303"/>
          <w:sz w:val="24"/>
          <w:szCs w:val="24"/>
        </w:rPr>
      </w:pPr>
    </w:p>
    <w:p w14:paraId="4AD9047E" w14:textId="4A84BE79" w:rsidR="00433F98" w:rsidRDefault="00433F98" w:rsidP="00433F98">
      <w:pPr>
        <w:pStyle w:val="BodyText"/>
        <w:spacing w:line="254" w:lineRule="auto"/>
        <w:ind w:right="126"/>
        <w:jc w:val="both"/>
        <w:rPr>
          <w:b/>
          <w:color w:val="030303"/>
          <w:sz w:val="24"/>
          <w:szCs w:val="24"/>
        </w:rPr>
      </w:pPr>
      <w:r>
        <w:rPr>
          <w:b/>
          <w:color w:val="030303"/>
          <w:sz w:val="24"/>
          <w:szCs w:val="24"/>
        </w:rPr>
        <w:t>Alexander and Alexander</w:t>
      </w:r>
    </w:p>
    <w:p w14:paraId="618BFAE7" w14:textId="0AEA2169" w:rsidR="00433F98" w:rsidRDefault="00433F98" w:rsidP="00433F98">
      <w:pPr>
        <w:pStyle w:val="BodyText"/>
        <w:spacing w:line="254" w:lineRule="auto"/>
        <w:ind w:right="126"/>
        <w:jc w:val="both"/>
        <w:rPr>
          <w:b/>
          <w:color w:val="030303"/>
          <w:sz w:val="24"/>
          <w:szCs w:val="24"/>
        </w:rPr>
      </w:pPr>
      <w:r>
        <w:rPr>
          <w:b/>
          <w:color w:val="030303"/>
          <w:sz w:val="24"/>
          <w:szCs w:val="24"/>
        </w:rPr>
        <w:t>1971-1975</w:t>
      </w:r>
      <w:r w:rsidR="003F1C7C">
        <w:rPr>
          <w:b/>
          <w:color w:val="030303"/>
          <w:sz w:val="24"/>
          <w:szCs w:val="24"/>
        </w:rPr>
        <w:t xml:space="preserve">  </w:t>
      </w:r>
      <w:r w:rsidR="003F1C7C">
        <w:rPr>
          <w:b/>
          <w:color w:val="030303"/>
          <w:sz w:val="24"/>
          <w:szCs w:val="24"/>
        </w:rPr>
        <w:tab/>
        <w:t>Los Angeles</w:t>
      </w:r>
    </w:p>
    <w:p w14:paraId="2F12FAF3" w14:textId="2A181D8D" w:rsidR="00433F98" w:rsidRDefault="00433F98" w:rsidP="00433F98">
      <w:pPr>
        <w:pStyle w:val="BodyText"/>
        <w:spacing w:line="254" w:lineRule="auto"/>
        <w:ind w:right="126"/>
        <w:jc w:val="both"/>
        <w:rPr>
          <w:color w:val="030303"/>
          <w:sz w:val="24"/>
          <w:szCs w:val="24"/>
        </w:rPr>
      </w:pPr>
      <w:r>
        <w:rPr>
          <w:b/>
          <w:color w:val="030303"/>
          <w:sz w:val="24"/>
          <w:szCs w:val="24"/>
        </w:rPr>
        <w:tab/>
        <w:t xml:space="preserve">Head Actuary, Western Region – </w:t>
      </w:r>
      <w:r>
        <w:rPr>
          <w:color w:val="030303"/>
          <w:sz w:val="24"/>
          <w:szCs w:val="24"/>
        </w:rPr>
        <w:t>Responsible for managing all actuarial and consulting services of client’s retirement plans in 11 western states</w:t>
      </w:r>
    </w:p>
    <w:p w14:paraId="7A3282DC" w14:textId="7ED32D8D" w:rsidR="00433F98" w:rsidRDefault="00433F98" w:rsidP="00433F98">
      <w:pPr>
        <w:pStyle w:val="BodyText"/>
        <w:spacing w:line="254" w:lineRule="auto"/>
        <w:ind w:right="126"/>
        <w:jc w:val="both"/>
        <w:rPr>
          <w:color w:val="030303"/>
          <w:sz w:val="24"/>
          <w:szCs w:val="24"/>
        </w:rPr>
      </w:pPr>
    </w:p>
    <w:p w14:paraId="06876F57" w14:textId="2133055D" w:rsidR="00433F98" w:rsidRDefault="00433F98" w:rsidP="00433F98">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1E67BB9D" w14:textId="06B8D528" w:rsidR="007A27E8" w:rsidRDefault="00425582" w:rsidP="00D53DE5">
      <w:pPr>
        <w:pStyle w:val="BodyText"/>
        <w:numPr>
          <w:ilvl w:val="0"/>
          <w:numId w:val="2"/>
        </w:numPr>
        <w:spacing w:line="254" w:lineRule="auto"/>
        <w:ind w:right="126"/>
        <w:jc w:val="both"/>
        <w:rPr>
          <w:color w:val="030303"/>
          <w:sz w:val="24"/>
          <w:szCs w:val="24"/>
        </w:rPr>
      </w:pPr>
      <w:r w:rsidRPr="00425582">
        <w:rPr>
          <w:color w:val="030303"/>
          <w:sz w:val="24"/>
          <w:szCs w:val="24"/>
        </w:rPr>
        <w:t>Clients were mostly mid-size to large companies in many industries; included Taft Hartley union plans</w:t>
      </w:r>
    </w:p>
    <w:p w14:paraId="7BD626C9" w14:textId="7930C28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Presented actuarial and annual valuation report</w:t>
      </w:r>
      <w:r w:rsidR="00F47FB1">
        <w:rPr>
          <w:color w:val="030303"/>
          <w:sz w:val="24"/>
          <w:szCs w:val="24"/>
        </w:rPr>
        <w:t>s</w:t>
      </w:r>
      <w:r>
        <w:rPr>
          <w:color w:val="030303"/>
          <w:sz w:val="24"/>
          <w:szCs w:val="24"/>
        </w:rPr>
        <w:t xml:space="preserve"> to Company’s pension plan committees and Board of Directors</w:t>
      </w:r>
    </w:p>
    <w:p w14:paraId="7F77718F" w14:textId="3B8F2480"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Coordinated meetings and presentations with head of offices in</w:t>
      </w:r>
      <w:r w:rsidR="004173C9">
        <w:rPr>
          <w:color w:val="030303"/>
          <w:sz w:val="24"/>
          <w:szCs w:val="24"/>
        </w:rPr>
        <w:t xml:space="preserve"> 8 western cities</w:t>
      </w:r>
      <w:r>
        <w:rPr>
          <w:color w:val="030303"/>
          <w:sz w:val="24"/>
          <w:szCs w:val="24"/>
        </w:rPr>
        <w:t xml:space="preserve"> </w:t>
      </w:r>
    </w:p>
    <w:p w14:paraId="52F65387" w14:textId="27957854"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Managed professional staff of 4 other actuaries and 6 plan administrators</w:t>
      </w:r>
    </w:p>
    <w:p w14:paraId="2C35EA03" w14:textId="2890EB7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Doubled retirement plan income of company’s western region in 4 years</w:t>
      </w:r>
    </w:p>
    <w:p w14:paraId="5AA6A8A5" w14:textId="6C4A07B1"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Received management and leadership training from company resources</w:t>
      </w:r>
    </w:p>
    <w:p w14:paraId="6F15F3FB" w14:textId="4C8A4BBE" w:rsidR="002238EC" w:rsidRDefault="002238EC" w:rsidP="00D53DE5">
      <w:pPr>
        <w:pStyle w:val="BodyText"/>
        <w:numPr>
          <w:ilvl w:val="0"/>
          <w:numId w:val="2"/>
        </w:numPr>
        <w:spacing w:line="254" w:lineRule="auto"/>
        <w:ind w:right="126"/>
        <w:jc w:val="both"/>
        <w:rPr>
          <w:color w:val="030303"/>
          <w:sz w:val="24"/>
          <w:szCs w:val="24"/>
        </w:rPr>
      </w:pPr>
      <w:r>
        <w:rPr>
          <w:color w:val="030303"/>
          <w:sz w:val="24"/>
          <w:szCs w:val="24"/>
        </w:rPr>
        <w:t>Represented firm in industry meetings and seminars</w:t>
      </w:r>
    </w:p>
    <w:p w14:paraId="70889ADA" w14:textId="43A98D70" w:rsidR="002238EC" w:rsidRDefault="002238EC" w:rsidP="002238EC">
      <w:pPr>
        <w:pStyle w:val="BodyText"/>
        <w:spacing w:line="254" w:lineRule="auto"/>
        <w:ind w:right="126"/>
        <w:jc w:val="both"/>
        <w:rPr>
          <w:color w:val="030303"/>
          <w:sz w:val="24"/>
          <w:szCs w:val="24"/>
        </w:rPr>
      </w:pPr>
    </w:p>
    <w:p w14:paraId="5AA3DF6C" w14:textId="04BF6A4F" w:rsidR="002238EC" w:rsidRDefault="002238EC" w:rsidP="002238EC">
      <w:pPr>
        <w:pStyle w:val="BodyText"/>
        <w:spacing w:line="254" w:lineRule="auto"/>
        <w:ind w:right="126"/>
        <w:jc w:val="both"/>
        <w:rPr>
          <w:b/>
          <w:color w:val="030303"/>
          <w:sz w:val="24"/>
          <w:szCs w:val="24"/>
        </w:rPr>
      </w:pPr>
      <w:r>
        <w:rPr>
          <w:b/>
          <w:color w:val="030303"/>
          <w:sz w:val="24"/>
          <w:szCs w:val="24"/>
        </w:rPr>
        <w:t>Alexander and Alexander</w:t>
      </w:r>
    </w:p>
    <w:p w14:paraId="3E5E03B5" w14:textId="75847BB9" w:rsidR="002238EC" w:rsidRDefault="002238EC" w:rsidP="002238EC">
      <w:pPr>
        <w:pStyle w:val="BodyText"/>
        <w:spacing w:line="254" w:lineRule="auto"/>
        <w:ind w:right="126"/>
        <w:jc w:val="both"/>
        <w:rPr>
          <w:b/>
          <w:color w:val="030303"/>
          <w:sz w:val="24"/>
          <w:szCs w:val="24"/>
        </w:rPr>
      </w:pPr>
      <w:r>
        <w:rPr>
          <w:b/>
          <w:color w:val="030303"/>
          <w:sz w:val="24"/>
          <w:szCs w:val="24"/>
        </w:rPr>
        <w:t>1967-1971</w:t>
      </w:r>
    </w:p>
    <w:p w14:paraId="768B4FC1" w14:textId="2188F4A8" w:rsidR="002238EC" w:rsidRDefault="002238EC" w:rsidP="002238EC">
      <w:pPr>
        <w:pStyle w:val="BodyText"/>
        <w:spacing w:line="254" w:lineRule="auto"/>
        <w:ind w:right="126"/>
        <w:jc w:val="both"/>
        <w:rPr>
          <w:color w:val="030303"/>
          <w:sz w:val="24"/>
          <w:szCs w:val="24"/>
        </w:rPr>
      </w:pPr>
      <w:r>
        <w:rPr>
          <w:b/>
          <w:color w:val="030303"/>
          <w:sz w:val="24"/>
          <w:szCs w:val="24"/>
        </w:rPr>
        <w:tab/>
        <w:t xml:space="preserve">Consulting Actuary, New York office – </w:t>
      </w:r>
      <w:r>
        <w:rPr>
          <w:color w:val="030303"/>
          <w:sz w:val="24"/>
          <w:szCs w:val="24"/>
        </w:rPr>
        <w:t>responsible for client actuarial reports and servicing of their pension plans.</w:t>
      </w:r>
    </w:p>
    <w:p w14:paraId="1E1EA21B" w14:textId="183DADD1" w:rsidR="002238EC" w:rsidRDefault="002238EC" w:rsidP="002238EC">
      <w:pPr>
        <w:pStyle w:val="BodyText"/>
        <w:spacing w:line="254" w:lineRule="auto"/>
        <w:ind w:right="126"/>
        <w:jc w:val="both"/>
        <w:rPr>
          <w:color w:val="030303"/>
          <w:sz w:val="24"/>
          <w:szCs w:val="24"/>
        </w:rPr>
      </w:pPr>
    </w:p>
    <w:p w14:paraId="1141F3C2" w14:textId="6DF6E4AF" w:rsidR="002238EC" w:rsidRDefault="002238EC" w:rsidP="002238EC">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33B00E87" w14:textId="5FA9205D"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numerous actuarial reports and plan documents for client retirement plans</w:t>
      </w:r>
    </w:p>
    <w:p w14:paraId="764B8B0A" w14:textId="52F3E2D2"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special study for Toronto client on Canadian Social Security system and comparison with U. S. Social Security system</w:t>
      </w:r>
    </w:p>
    <w:p w14:paraId="7151665B" w14:textId="6016E5F9"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 xml:space="preserve">Prepared special study for large Ohio tire company on retirement planning issues </w:t>
      </w:r>
    </w:p>
    <w:p w14:paraId="698173B8" w14:textId="39CA6590" w:rsidR="002238EC" w:rsidRDefault="00D86EFC" w:rsidP="002238EC">
      <w:pPr>
        <w:pStyle w:val="BodyText"/>
        <w:numPr>
          <w:ilvl w:val="0"/>
          <w:numId w:val="2"/>
        </w:numPr>
        <w:spacing w:line="254" w:lineRule="auto"/>
        <w:ind w:right="126"/>
        <w:jc w:val="both"/>
        <w:rPr>
          <w:color w:val="030303"/>
          <w:sz w:val="24"/>
          <w:szCs w:val="24"/>
        </w:rPr>
      </w:pPr>
      <w:r>
        <w:rPr>
          <w:color w:val="030303"/>
          <w:sz w:val="24"/>
          <w:szCs w:val="24"/>
        </w:rPr>
        <w:t>Participated in weekly classes with chief IRS actuary</w:t>
      </w:r>
    </w:p>
    <w:p w14:paraId="24A71989" w14:textId="6E9F4DF0"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Assisted other senior actuaries with retirement plan projections and client meetings</w:t>
      </w:r>
    </w:p>
    <w:p w14:paraId="707DDBEF" w14:textId="4B219742" w:rsidR="00D86EFC" w:rsidRDefault="00C94D32" w:rsidP="002238EC">
      <w:pPr>
        <w:pStyle w:val="BodyText"/>
        <w:numPr>
          <w:ilvl w:val="0"/>
          <w:numId w:val="2"/>
        </w:numPr>
        <w:spacing w:line="254" w:lineRule="auto"/>
        <w:ind w:right="126"/>
        <w:jc w:val="both"/>
        <w:rPr>
          <w:color w:val="030303"/>
          <w:sz w:val="24"/>
          <w:szCs w:val="24"/>
        </w:rPr>
      </w:pPr>
      <w:r>
        <w:rPr>
          <w:color w:val="030303"/>
          <w:sz w:val="24"/>
          <w:szCs w:val="24"/>
        </w:rPr>
        <w:t>Advised</w:t>
      </w:r>
      <w:r w:rsidR="00D86EFC">
        <w:rPr>
          <w:color w:val="030303"/>
          <w:sz w:val="24"/>
          <w:szCs w:val="24"/>
        </w:rPr>
        <w:t xml:space="preserve"> clients with union negotiations on pension plan benefits</w:t>
      </w:r>
      <w:r>
        <w:rPr>
          <w:color w:val="030303"/>
          <w:sz w:val="24"/>
          <w:szCs w:val="24"/>
        </w:rPr>
        <w:t xml:space="preserve"> to resolve differences</w:t>
      </w:r>
    </w:p>
    <w:p w14:paraId="753DB6EC" w14:textId="26FCBC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Developed communication articles for company newsletter</w:t>
      </w:r>
    </w:p>
    <w:p w14:paraId="4FBAFA72" w14:textId="3BF5DA0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Marketed company services to clients and prospects</w:t>
      </w:r>
    </w:p>
    <w:p w14:paraId="61B92E01" w14:textId="7D3213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 xml:space="preserve">Had many meetings with </w:t>
      </w:r>
      <w:r w:rsidR="00C94D32">
        <w:rPr>
          <w:color w:val="030303"/>
          <w:sz w:val="24"/>
          <w:szCs w:val="24"/>
        </w:rPr>
        <w:t xml:space="preserve">plan sponsor </w:t>
      </w:r>
      <w:r>
        <w:rPr>
          <w:color w:val="030303"/>
          <w:sz w:val="24"/>
          <w:szCs w:val="24"/>
        </w:rPr>
        <w:t>pension committees and Boards</w:t>
      </w:r>
    </w:p>
    <w:p w14:paraId="3B154229" w14:textId="331F8F7B" w:rsidR="00FF5248" w:rsidRDefault="00FF5248" w:rsidP="002238EC">
      <w:pPr>
        <w:pStyle w:val="BodyText"/>
        <w:numPr>
          <w:ilvl w:val="0"/>
          <w:numId w:val="2"/>
        </w:numPr>
        <w:spacing w:line="254" w:lineRule="auto"/>
        <w:ind w:right="126"/>
        <w:jc w:val="both"/>
        <w:rPr>
          <w:color w:val="030303"/>
          <w:sz w:val="24"/>
          <w:szCs w:val="24"/>
        </w:rPr>
      </w:pPr>
      <w:r>
        <w:rPr>
          <w:color w:val="030303"/>
          <w:sz w:val="24"/>
          <w:szCs w:val="24"/>
        </w:rPr>
        <w:t>Attended several national actuarial conferences</w:t>
      </w:r>
    </w:p>
    <w:p w14:paraId="18B2D8F3" w14:textId="667C32CB"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Transferred to Los Angeles in 1975 to be Head Actuary for Western Region</w:t>
      </w:r>
    </w:p>
    <w:p w14:paraId="45B58E4E" w14:textId="61212A24" w:rsidR="00846E4D" w:rsidRDefault="00846E4D" w:rsidP="00846E4D">
      <w:pPr>
        <w:pStyle w:val="BodyText"/>
        <w:spacing w:line="254" w:lineRule="auto"/>
        <w:ind w:right="126"/>
        <w:jc w:val="both"/>
        <w:rPr>
          <w:color w:val="030303"/>
          <w:sz w:val="24"/>
          <w:szCs w:val="24"/>
        </w:rPr>
      </w:pPr>
    </w:p>
    <w:p w14:paraId="505A7ED2" w14:textId="3AC00CAA" w:rsidR="00846E4D" w:rsidRDefault="00846E4D" w:rsidP="00846E4D">
      <w:pPr>
        <w:pStyle w:val="BodyText"/>
        <w:spacing w:line="254" w:lineRule="auto"/>
        <w:ind w:right="126"/>
        <w:jc w:val="both"/>
        <w:rPr>
          <w:color w:val="030303"/>
          <w:sz w:val="24"/>
          <w:szCs w:val="24"/>
        </w:rPr>
      </w:pPr>
    </w:p>
    <w:p w14:paraId="74B2AF72" w14:textId="31968722" w:rsidR="00846E4D" w:rsidRDefault="00846E4D" w:rsidP="00846E4D">
      <w:pPr>
        <w:pStyle w:val="BodyText"/>
        <w:spacing w:line="254" w:lineRule="auto"/>
        <w:ind w:right="126"/>
        <w:jc w:val="both"/>
        <w:rPr>
          <w:b/>
          <w:color w:val="030303"/>
          <w:sz w:val="24"/>
          <w:szCs w:val="24"/>
        </w:rPr>
      </w:pPr>
      <w:r>
        <w:rPr>
          <w:b/>
          <w:color w:val="030303"/>
          <w:sz w:val="24"/>
          <w:szCs w:val="24"/>
        </w:rPr>
        <w:t>PROFESSIONAL RELATED EXPERIENCE</w:t>
      </w:r>
    </w:p>
    <w:p w14:paraId="76CAED74" w14:textId="62046DA1" w:rsidR="00846E4D" w:rsidRDefault="00846E4D" w:rsidP="00846E4D">
      <w:pPr>
        <w:pStyle w:val="BodyText"/>
        <w:spacing w:line="254" w:lineRule="auto"/>
        <w:ind w:right="126"/>
        <w:jc w:val="both"/>
        <w:rPr>
          <w:b/>
          <w:color w:val="030303"/>
          <w:sz w:val="24"/>
          <w:szCs w:val="24"/>
        </w:rPr>
      </w:pPr>
    </w:p>
    <w:p w14:paraId="5EEEA84E" w14:textId="1E84CF09" w:rsidR="00846E4D" w:rsidRDefault="00846E4D" w:rsidP="00846E4D">
      <w:pPr>
        <w:pStyle w:val="BodyText"/>
        <w:spacing w:line="254" w:lineRule="auto"/>
        <w:ind w:right="126"/>
        <w:jc w:val="both"/>
        <w:rPr>
          <w:color w:val="030303"/>
          <w:sz w:val="22"/>
          <w:szCs w:val="22"/>
        </w:rPr>
      </w:pPr>
      <w:r>
        <w:rPr>
          <w:color w:val="030303"/>
          <w:sz w:val="22"/>
          <w:szCs w:val="22"/>
        </w:rPr>
        <w:t xml:space="preserve"> Member of Society of Actuaries Exam Committee for Life Contingencies for two years</w:t>
      </w:r>
    </w:p>
    <w:p w14:paraId="19CEB5F9" w14:textId="2A27E2FB" w:rsidR="00846E4D" w:rsidRDefault="00846E4D" w:rsidP="00846E4D">
      <w:pPr>
        <w:pStyle w:val="BodyText"/>
        <w:spacing w:line="254" w:lineRule="auto"/>
        <w:ind w:right="126"/>
        <w:jc w:val="both"/>
        <w:rPr>
          <w:color w:val="030303"/>
          <w:sz w:val="22"/>
          <w:szCs w:val="22"/>
        </w:rPr>
      </w:pPr>
    </w:p>
    <w:p w14:paraId="573B82A3" w14:textId="01E5852A" w:rsidR="00846E4D" w:rsidRDefault="00846E4D" w:rsidP="00846E4D">
      <w:pPr>
        <w:pStyle w:val="BodyText"/>
        <w:spacing w:line="254" w:lineRule="auto"/>
        <w:ind w:right="126"/>
        <w:jc w:val="both"/>
        <w:rPr>
          <w:color w:val="030303"/>
          <w:sz w:val="22"/>
          <w:szCs w:val="22"/>
        </w:rPr>
      </w:pPr>
      <w:r>
        <w:rPr>
          <w:color w:val="030303"/>
          <w:sz w:val="22"/>
          <w:szCs w:val="22"/>
        </w:rPr>
        <w:t xml:space="preserve">Program Chairman of three national annual meetings of Conference of Actuaries in Public Practice </w:t>
      </w:r>
    </w:p>
    <w:p w14:paraId="5D324B63" w14:textId="14CBCE0F" w:rsidR="00846E4D" w:rsidRDefault="00846E4D" w:rsidP="00846E4D">
      <w:pPr>
        <w:pStyle w:val="BodyText"/>
        <w:spacing w:line="254" w:lineRule="auto"/>
        <w:ind w:right="126"/>
        <w:jc w:val="both"/>
        <w:rPr>
          <w:color w:val="030303"/>
          <w:sz w:val="22"/>
          <w:szCs w:val="22"/>
        </w:rPr>
      </w:pPr>
      <w:r>
        <w:rPr>
          <w:color w:val="030303"/>
          <w:sz w:val="22"/>
          <w:szCs w:val="22"/>
        </w:rPr>
        <w:t>in Boston</w:t>
      </w:r>
      <w:r w:rsidR="00DA4015">
        <w:rPr>
          <w:color w:val="030303"/>
          <w:sz w:val="22"/>
          <w:szCs w:val="22"/>
        </w:rPr>
        <w:t>,</w:t>
      </w:r>
      <w:r>
        <w:rPr>
          <w:color w:val="030303"/>
          <w:sz w:val="22"/>
          <w:szCs w:val="22"/>
        </w:rPr>
        <w:t xml:space="preserve"> MA, Colorado Springs</w:t>
      </w:r>
      <w:r w:rsidR="00224B49">
        <w:rPr>
          <w:color w:val="030303"/>
          <w:sz w:val="22"/>
          <w:szCs w:val="22"/>
        </w:rPr>
        <w:t>,</w:t>
      </w:r>
      <w:r>
        <w:rPr>
          <w:color w:val="030303"/>
          <w:sz w:val="22"/>
          <w:szCs w:val="22"/>
        </w:rPr>
        <w:t xml:space="preserve"> CO and Wailea</w:t>
      </w:r>
      <w:r w:rsidR="00224B49">
        <w:rPr>
          <w:color w:val="030303"/>
          <w:sz w:val="22"/>
          <w:szCs w:val="22"/>
        </w:rPr>
        <w:t>,</w:t>
      </w:r>
      <w:r w:rsidR="00320EBA">
        <w:rPr>
          <w:color w:val="030303"/>
          <w:sz w:val="22"/>
          <w:szCs w:val="22"/>
        </w:rPr>
        <w:t xml:space="preserve"> </w:t>
      </w:r>
      <w:r>
        <w:rPr>
          <w:color w:val="030303"/>
          <w:sz w:val="22"/>
          <w:szCs w:val="22"/>
        </w:rPr>
        <w:t>HI</w:t>
      </w:r>
    </w:p>
    <w:p w14:paraId="063F6BF2" w14:textId="77777777" w:rsidR="00320EBA" w:rsidRDefault="00320EBA" w:rsidP="00846E4D">
      <w:pPr>
        <w:pStyle w:val="BodyText"/>
        <w:spacing w:line="254" w:lineRule="auto"/>
        <w:ind w:right="126"/>
        <w:jc w:val="both"/>
        <w:rPr>
          <w:color w:val="030303"/>
          <w:sz w:val="22"/>
          <w:szCs w:val="22"/>
        </w:rPr>
      </w:pPr>
    </w:p>
    <w:p w14:paraId="7F810384" w14:textId="1370D019" w:rsidR="00320EBA" w:rsidRDefault="00320EBA" w:rsidP="00846E4D">
      <w:pPr>
        <w:pStyle w:val="BodyText"/>
        <w:spacing w:line="254" w:lineRule="auto"/>
        <w:ind w:right="126"/>
        <w:jc w:val="both"/>
        <w:rPr>
          <w:color w:val="030303"/>
          <w:sz w:val="22"/>
          <w:szCs w:val="22"/>
        </w:rPr>
      </w:pPr>
    </w:p>
    <w:p w14:paraId="69EC0D58" w14:textId="494904F6" w:rsidR="00320EBA" w:rsidRDefault="00320EBA" w:rsidP="00846E4D">
      <w:pPr>
        <w:pStyle w:val="BodyText"/>
        <w:spacing w:line="254" w:lineRule="auto"/>
        <w:ind w:right="126"/>
        <w:jc w:val="both"/>
        <w:rPr>
          <w:color w:val="030303"/>
          <w:sz w:val="22"/>
          <w:szCs w:val="22"/>
        </w:rPr>
      </w:pPr>
      <w:r>
        <w:rPr>
          <w:color w:val="030303"/>
          <w:sz w:val="22"/>
          <w:szCs w:val="22"/>
        </w:rPr>
        <w:t>Member of Advisory Committee of Conference of Actuaries in Public Practice to study merger with American Society of Pension Actuaries</w:t>
      </w:r>
    </w:p>
    <w:p w14:paraId="11503D31" w14:textId="4E4842E3" w:rsidR="00320EBA" w:rsidRDefault="00320EBA" w:rsidP="00846E4D">
      <w:pPr>
        <w:pStyle w:val="BodyText"/>
        <w:spacing w:line="254" w:lineRule="auto"/>
        <w:ind w:right="126"/>
        <w:jc w:val="both"/>
        <w:rPr>
          <w:color w:val="030303"/>
          <w:sz w:val="22"/>
          <w:szCs w:val="22"/>
        </w:rPr>
      </w:pPr>
    </w:p>
    <w:p w14:paraId="453AE03F" w14:textId="5EA785F6" w:rsidR="00320EBA" w:rsidRDefault="00320EBA" w:rsidP="00846E4D">
      <w:pPr>
        <w:pStyle w:val="BodyText"/>
        <w:spacing w:line="254" w:lineRule="auto"/>
        <w:ind w:right="126"/>
        <w:jc w:val="both"/>
        <w:rPr>
          <w:color w:val="030303"/>
          <w:sz w:val="22"/>
          <w:szCs w:val="22"/>
        </w:rPr>
      </w:pPr>
      <w:r>
        <w:rPr>
          <w:color w:val="030303"/>
          <w:sz w:val="22"/>
          <w:szCs w:val="22"/>
        </w:rPr>
        <w:t>Appointed as fifth Board Director of National Institute of Pension Administrators in early years of organization; first Director representing Los Angeles area third party administration firms</w:t>
      </w:r>
    </w:p>
    <w:p w14:paraId="5BCB2A13" w14:textId="1C19F079" w:rsidR="00320EBA" w:rsidRDefault="00320EBA" w:rsidP="00846E4D">
      <w:pPr>
        <w:pStyle w:val="BodyText"/>
        <w:spacing w:line="254" w:lineRule="auto"/>
        <w:ind w:right="126"/>
        <w:jc w:val="both"/>
        <w:rPr>
          <w:color w:val="030303"/>
          <w:sz w:val="22"/>
          <w:szCs w:val="22"/>
        </w:rPr>
      </w:pPr>
    </w:p>
    <w:p w14:paraId="2A2B1612" w14:textId="0E2DAFBB" w:rsidR="00320EBA" w:rsidRDefault="00320EBA" w:rsidP="00846E4D">
      <w:pPr>
        <w:pStyle w:val="BodyText"/>
        <w:spacing w:line="254" w:lineRule="auto"/>
        <w:ind w:right="126"/>
        <w:jc w:val="both"/>
        <w:rPr>
          <w:color w:val="030303"/>
          <w:sz w:val="22"/>
          <w:szCs w:val="22"/>
        </w:rPr>
      </w:pPr>
      <w:r>
        <w:rPr>
          <w:color w:val="030303"/>
          <w:sz w:val="22"/>
          <w:szCs w:val="22"/>
        </w:rPr>
        <w:t>Program Chairman of two national annual meetings of National Institute of Pension Administrators in San Francisco CA and Orange County CA</w:t>
      </w:r>
    </w:p>
    <w:p w14:paraId="09BB60DE" w14:textId="747FE682" w:rsidR="00320EBA" w:rsidRDefault="00320EBA" w:rsidP="00846E4D">
      <w:pPr>
        <w:pStyle w:val="BodyText"/>
        <w:spacing w:line="254" w:lineRule="auto"/>
        <w:ind w:right="126"/>
        <w:jc w:val="both"/>
        <w:rPr>
          <w:color w:val="030303"/>
          <w:sz w:val="22"/>
          <w:szCs w:val="22"/>
        </w:rPr>
      </w:pPr>
    </w:p>
    <w:p w14:paraId="69BAFC77" w14:textId="3FE9094F" w:rsidR="00320EBA" w:rsidRDefault="00320EBA" w:rsidP="00846E4D">
      <w:pPr>
        <w:pStyle w:val="BodyText"/>
        <w:spacing w:line="254" w:lineRule="auto"/>
        <w:ind w:right="126"/>
        <w:jc w:val="both"/>
        <w:rPr>
          <w:color w:val="030303"/>
          <w:sz w:val="22"/>
          <w:szCs w:val="22"/>
        </w:rPr>
      </w:pPr>
      <w:r>
        <w:rPr>
          <w:color w:val="030303"/>
          <w:sz w:val="22"/>
          <w:szCs w:val="22"/>
        </w:rPr>
        <w:t>Served on several Ask the Expert panels for National Institute of Pension Administrators meetings</w:t>
      </w:r>
    </w:p>
    <w:p w14:paraId="6A16EF18" w14:textId="0CDF4BEE" w:rsidR="00320EBA" w:rsidRDefault="00320EBA" w:rsidP="00846E4D">
      <w:pPr>
        <w:pStyle w:val="BodyText"/>
        <w:spacing w:line="254" w:lineRule="auto"/>
        <w:ind w:right="126"/>
        <w:jc w:val="both"/>
        <w:rPr>
          <w:color w:val="030303"/>
          <w:sz w:val="22"/>
          <w:szCs w:val="22"/>
        </w:rPr>
      </w:pPr>
    </w:p>
    <w:p w14:paraId="6D70A5A0" w14:textId="5985A696" w:rsidR="00320EBA" w:rsidRDefault="00653BD6" w:rsidP="00846E4D">
      <w:pPr>
        <w:pStyle w:val="BodyText"/>
        <w:spacing w:line="254" w:lineRule="auto"/>
        <w:ind w:right="126"/>
        <w:jc w:val="both"/>
        <w:rPr>
          <w:color w:val="030303"/>
          <w:sz w:val="22"/>
          <w:szCs w:val="22"/>
        </w:rPr>
      </w:pPr>
      <w:r>
        <w:rPr>
          <w:color w:val="030303"/>
          <w:sz w:val="22"/>
          <w:szCs w:val="22"/>
        </w:rPr>
        <w:t>Guest speaker to Long Island Estate Planning Council on Current Pension Plan Developments</w:t>
      </w:r>
    </w:p>
    <w:p w14:paraId="7754AEC4" w14:textId="06C19316" w:rsidR="00653BD6" w:rsidRDefault="00653BD6" w:rsidP="00846E4D">
      <w:pPr>
        <w:pStyle w:val="BodyText"/>
        <w:spacing w:line="254" w:lineRule="auto"/>
        <w:ind w:right="126"/>
        <w:jc w:val="both"/>
        <w:rPr>
          <w:color w:val="030303"/>
          <w:sz w:val="22"/>
          <w:szCs w:val="22"/>
        </w:rPr>
      </w:pPr>
    </w:p>
    <w:p w14:paraId="4B346C76" w14:textId="4DF6F57F" w:rsidR="00653BD6" w:rsidRDefault="00653BD6" w:rsidP="00846E4D">
      <w:pPr>
        <w:pStyle w:val="BodyText"/>
        <w:spacing w:line="254" w:lineRule="auto"/>
        <w:ind w:right="126"/>
        <w:jc w:val="both"/>
        <w:rPr>
          <w:color w:val="030303"/>
          <w:sz w:val="22"/>
          <w:szCs w:val="22"/>
        </w:rPr>
      </w:pPr>
      <w:r>
        <w:rPr>
          <w:color w:val="030303"/>
          <w:sz w:val="22"/>
          <w:szCs w:val="22"/>
        </w:rPr>
        <w:t>Guest speaker to Desert Estate Planning Council in four different years on Current Pension Plan Developments</w:t>
      </w:r>
      <w:r w:rsidR="00F515F8">
        <w:rPr>
          <w:color w:val="030303"/>
          <w:sz w:val="22"/>
          <w:szCs w:val="22"/>
        </w:rPr>
        <w:t xml:space="preserve"> and Creative P</w:t>
      </w:r>
      <w:r w:rsidR="0066094B">
        <w:rPr>
          <w:color w:val="030303"/>
          <w:sz w:val="22"/>
          <w:szCs w:val="22"/>
        </w:rPr>
        <w:t>ension Plan Design</w:t>
      </w:r>
    </w:p>
    <w:p w14:paraId="17A722B9" w14:textId="01EBCFD4" w:rsidR="00653BD6" w:rsidRDefault="00653BD6" w:rsidP="00846E4D">
      <w:pPr>
        <w:pStyle w:val="BodyText"/>
        <w:spacing w:line="254" w:lineRule="auto"/>
        <w:ind w:right="126"/>
        <w:jc w:val="both"/>
        <w:rPr>
          <w:color w:val="030303"/>
          <w:sz w:val="22"/>
          <w:szCs w:val="22"/>
        </w:rPr>
      </w:pPr>
    </w:p>
    <w:p w14:paraId="4E90A978" w14:textId="6EA9CDC7" w:rsidR="00653BD6" w:rsidRDefault="00653BD6" w:rsidP="00846E4D">
      <w:pPr>
        <w:pStyle w:val="BodyText"/>
        <w:spacing w:line="254" w:lineRule="auto"/>
        <w:ind w:right="126"/>
        <w:jc w:val="both"/>
        <w:rPr>
          <w:color w:val="030303"/>
          <w:sz w:val="22"/>
          <w:szCs w:val="22"/>
        </w:rPr>
      </w:pPr>
      <w:r>
        <w:rPr>
          <w:color w:val="030303"/>
          <w:sz w:val="22"/>
          <w:szCs w:val="22"/>
        </w:rPr>
        <w:t>Guest speaker to California CPA Society on</w:t>
      </w:r>
      <w:r w:rsidR="0066094B">
        <w:rPr>
          <w:color w:val="030303"/>
          <w:sz w:val="22"/>
          <w:szCs w:val="22"/>
        </w:rPr>
        <w:t xml:space="preserve"> Creative</w:t>
      </w:r>
      <w:r>
        <w:rPr>
          <w:color w:val="030303"/>
          <w:sz w:val="22"/>
          <w:szCs w:val="22"/>
        </w:rPr>
        <w:t xml:space="preserve"> Pension Plan Design</w:t>
      </w:r>
    </w:p>
    <w:p w14:paraId="750D6F53" w14:textId="1F74C348" w:rsidR="00653BD6" w:rsidRDefault="00653BD6" w:rsidP="00846E4D">
      <w:pPr>
        <w:pStyle w:val="BodyText"/>
        <w:spacing w:line="254" w:lineRule="auto"/>
        <w:ind w:right="126"/>
        <w:jc w:val="both"/>
        <w:rPr>
          <w:color w:val="030303"/>
          <w:sz w:val="22"/>
          <w:szCs w:val="22"/>
        </w:rPr>
      </w:pPr>
    </w:p>
    <w:p w14:paraId="5D746C02" w14:textId="691B42E7" w:rsidR="00653BD6" w:rsidRDefault="00653BD6" w:rsidP="00846E4D">
      <w:pPr>
        <w:pStyle w:val="BodyText"/>
        <w:spacing w:line="254" w:lineRule="auto"/>
        <w:ind w:right="126"/>
        <w:jc w:val="both"/>
        <w:rPr>
          <w:color w:val="030303"/>
          <w:sz w:val="22"/>
          <w:szCs w:val="22"/>
        </w:rPr>
      </w:pPr>
      <w:r>
        <w:rPr>
          <w:color w:val="030303"/>
          <w:sz w:val="22"/>
          <w:szCs w:val="22"/>
        </w:rPr>
        <w:t>Guest speaker to Los Angeles Financial Planning Association on Life Insurance Rules for Pension, Profit Sharing and 401k Plans</w:t>
      </w:r>
    </w:p>
    <w:p w14:paraId="55E29306" w14:textId="702F37BA" w:rsidR="00653BD6" w:rsidRDefault="00653BD6" w:rsidP="00846E4D">
      <w:pPr>
        <w:pStyle w:val="BodyText"/>
        <w:spacing w:line="254" w:lineRule="auto"/>
        <w:ind w:right="126"/>
        <w:jc w:val="both"/>
        <w:rPr>
          <w:color w:val="030303"/>
          <w:sz w:val="22"/>
          <w:szCs w:val="22"/>
        </w:rPr>
      </w:pPr>
    </w:p>
    <w:p w14:paraId="5E79BFA6" w14:textId="53BE4C97" w:rsidR="00653BD6" w:rsidRDefault="00653BD6" w:rsidP="00846E4D">
      <w:pPr>
        <w:pStyle w:val="BodyText"/>
        <w:spacing w:line="254" w:lineRule="auto"/>
        <w:ind w:right="126"/>
        <w:jc w:val="both"/>
        <w:rPr>
          <w:color w:val="030303"/>
          <w:sz w:val="22"/>
          <w:szCs w:val="22"/>
        </w:rPr>
      </w:pPr>
      <w:r>
        <w:rPr>
          <w:color w:val="030303"/>
          <w:sz w:val="22"/>
          <w:szCs w:val="22"/>
        </w:rPr>
        <w:t xml:space="preserve">Training sessions to about 15 CPA and Financial Advisor firms on </w:t>
      </w:r>
      <w:r w:rsidR="001A7B1A">
        <w:rPr>
          <w:color w:val="030303"/>
          <w:sz w:val="22"/>
          <w:szCs w:val="22"/>
        </w:rPr>
        <w:t>Pension Plan rules and creative design</w:t>
      </w:r>
    </w:p>
    <w:p w14:paraId="468D1AAA" w14:textId="2E44D57C" w:rsidR="001A7B1A" w:rsidRDefault="001A7B1A" w:rsidP="00846E4D">
      <w:pPr>
        <w:pStyle w:val="BodyText"/>
        <w:spacing w:line="254" w:lineRule="auto"/>
        <w:ind w:right="126"/>
        <w:jc w:val="both"/>
        <w:rPr>
          <w:color w:val="030303"/>
          <w:sz w:val="22"/>
          <w:szCs w:val="22"/>
        </w:rPr>
      </w:pPr>
    </w:p>
    <w:p w14:paraId="21BEB4D7" w14:textId="2FA2F199" w:rsidR="001A7B1A" w:rsidRDefault="001A7B1A" w:rsidP="00846E4D">
      <w:pPr>
        <w:pStyle w:val="BodyText"/>
        <w:spacing w:line="254" w:lineRule="auto"/>
        <w:ind w:right="126"/>
        <w:jc w:val="both"/>
        <w:rPr>
          <w:color w:val="030303"/>
          <w:sz w:val="22"/>
          <w:szCs w:val="22"/>
        </w:rPr>
      </w:pPr>
      <w:r>
        <w:rPr>
          <w:color w:val="030303"/>
          <w:sz w:val="22"/>
          <w:szCs w:val="22"/>
        </w:rPr>
        <w:t xml:space="preserve">Guest on radio shows about 10 times to answer and discuss retirement questions from callers to station </w:t>
      </w:r>
    </w:p>
    <w:p w14:paraId="191B5865" w14:textId="491ADE0D" w:rsidR="00E84A35" w:rsidRDefault="00E84A35" w:rsidP="00846E4D">
      <w:pPr>
        <w:pStyle w:val="BodyText"/>
        <w:spacing w:line="254" w:lineRule="auto"/>
        <w:ind w:right="126"/>
        <w:jc w:val="both"/>
        <w:rPr>
          <w:color w:val="030303"/>
          <w:sz w:val="22"/>
          <w:szCs w:val="22"/>
        </w:rPr>
      </w:pPr>
    </w:p>
    <w:p w14:paraId="26C57DE1" w14:textId="2F918627" w:rsidR="00E84A35" w:rsidRDefault="00E84A35" w:rsidP="00846E4D">
      <w:pPr>
        <w:pStyle w:val="BodyText"/>
        <w:spacing w:line="254" w:lineRule="auto"/>
        <w:ind w:right="126"/>
        <w:jc w:val="both"/>
        <w:rPr>
          <w:color w:val="030303"/>
          <w:sz w:val="22"/>
          <w:szCs w:val="22"/>
        </w:rPr>
      </w:pPr>
      <w:r>
        <w:rPr>
          <w:color w:val="030303"/>
          <w:sz w:val="22"/>
          <w:szCs w:val="22"/>
        </w:rPr>
        <w:t>SEAK certificate on How to be an Effective Expert Witness</w:t>
      </w:r>
    </w:p>
    <w:p w14:paraId="3696931B" w14:textId="49963B57" w:rsidR="001A7B1A" w:rsidRDefault="001A7B1A" w:rsidP="00846E4D">
      <w:pPr>
        <w:pStyle w:val="BodyText"/>
        <w:spacing w:line="254" w:lineRule="auto"/>
        <w:ind w:right="126"/>
        <w:jc w:val="both"/>
        <w:rPr>
          <w:color w:val="030303"/>
          <w:sz w:val="22"/>
          <w:szCs w:val="22"/>
        </w:rPr>
      </w:pPr>
    </w:p>
    <w:p w14:paraId="236F4BDA" w14:textId="5D867723" w:rsidR="001A7B1A" w:rsidRDefault="001A7B1A" w:rsidP="00846E4D">
      <w:pPr>
        <w:pStyle w:val="BodyText"/>
        <w:spacing w:line="254" w:lineRule="auto"/>
        <w:ind w:right="126"/>
        <w:jc w:val="both"/>
        <w:rPr>
          <w:color w:val="030303"/>
          <w:sz w:val="22"/>
          <w:szCs w:val="22"/>
        </w:rPr>
      </w:pPr>
      <w:r>
        <w:rPr>
          <w:color w:val="030303"/>
          <w:sz w:val="22"/>
          <w:szCs w:val="22"/>
        </w:rPr>
        <w:t>Completed Dale Carnegie course on Effective Speaking and Influencing Audience</w:t>
      </w:r>
    </w:p>
    <w:p w14:paraId="0A955176" w14:textId="1D62C3E2" w:rsidR="001A7B1A" w:rsidRDefault="001A7B1A" w:rsidP="00846E4D">
      <w:pPr>
        <w:pStyle w:val="BodyText"/>
        <w:spacing w:line="254" w:lineRule="auto"/>
        <w:ind w:right="126"/>
        <w:jc w:val="both"/>
        <w:rPr>
          <w:color w:val="030303"/>
          <w:sz w:val="22"/>
          <w:szCs w:val="22"/>
        </w:rPr>
      </w:pPr>
    </w:p>
    <w:p w14:paraId="7101686D" w14:textId="52416968" w:rsidR="001A7B1A" w:rsidRDefault="001A7B1A" w:rsidP="00846E4D">
      <w:pPr>
        <w:pStyle w:val="BodyText"/>
        <w:spacing w:line="254" w:lineRule="auto"/>
        <w:ind w:right="126"/>
        <w:jc w:val="both"/>
        <w:rPr>
          <w:color w:val="030303"/>
          <w:sz w:val="22"/>
          <w:szCs w:val="22"/>
        </w:rPr>
      </w:pPr>
      <w:r>
        <w:rPr>
          <w:color w:val="030303"/>
          <w:sz w:val="22"/>
          <w:szCs w:val="22"/>
        </w:rPr>
        <w:t>Completed several comprehensive courses and seminars on Business Management</w:t>
      </w:r>
    </w:p>
    <w:p w14:paraId="32759CB7" w14:textId="6509DB77" w:rsidR="001A7B1A" w:rsidRDefault="001A7B1A" w:rsidP="00846E4D">
      <w:pPr>
        <w:pStyle w:val="BodyText"/>
        <w:spacing w:line="254" w:lineRule="auto"/>
        <w:ind w:right="126"/>
        <w:jc w:val="both"/>
        <w:rPr>
          <w:color w:val="030303"/>
          <w:sz w:val="22"/>
          <w:szCs w:val="22"/>
        </w:rPr>
      </w:pPr>
    </w:p>
    <w:p w14:paraId="46354CE8" w14:textId="7F89B450" w:rsidR="001A7B1A" w:rsidRDefault="001A7B1A" w:rsidP="00846E4D">
      <w:pPr>
        <w:pStyle w:val="BodyText"/>
        <w:spacing w:line="254" w:lineRule="auto"/>
        <w:ind w:right="126"/>
        <w:jc w:val="both"/>
        <w:rPr>
          <w:color w:val="030303"/>
          <w:sz w:val="22"/>
          <w:szCs w:val="22"/>
        </w:rPr>
      </w:pPr>
      <w:r>
        <w:rPr>
          <w:color w:val="030303"/>
          <w:sz w:val="22"/>
          <w:szCs w:val="22"/>
        </w:rPr>
        <w:t>Authored article on The New Era of 401k Plans in the Actuarial Digest magazine</w:t>
      </w:r>
      <w:r w:rsidR="00C82BEB">
        <w:rPr>
          <w:color w:val="030303"/>
          <w:sz w:val="22"/>
          <w:szCs w:val="22"/>
        </w:rPr>
        <w:t xml:space="preserve">, as well as Pension Plans in Trouble and Will Public Pension Plans Survive the Covid 19 Virus.  </w:t>
      </w:r>
    </w:p>
    <w:p w14:paraId="7907C12E" w14:textId="398AF7F3" w:rsidR="00C82BEB" w:rsidRDefault="00C82BEB" w:rsidP="00846E4D">
      <w:pPr>
        <w:pStyle w:val="BodyText"/>
        <w:spacing w:line="254" w:lineRule="auto"/>
        <w:ind w:right="126"/>
        <w:jc w:val="both"/>
        <w:rPr>
          <w:color w:val="030303"/>
          <w:sz w:val="22"/>
          <w:szCs w:val="22"/>
        </w:rPr>
      </w:pPr>
    </w:p>
    <w:p w14:paraId="47BE387C" w14:textId="39893DC7" w:rsidR="001A7B1A" w:rsidRDefault="001E13CF" w:rsidP="00846E4D">
      <w:pPr>
        <w:pStyle w:val="BodyText"/>
        <w:spacing w:line="254" w:lineRule="auto"/>
        <w:ind w:right="126"/>
        <w:jc w:val="both"/>
        <w:rPr>
          <w:color w:val="030303"/>
          <w:sz w:val="22"/>
          <w:szCs w:val="22"/>
        </w:rPr>
      </w:pPr>
      <w:r>
        <w:rPr>
          <w:color w:val="030303"/>
          <w:sz w:val="22"/>
          <w:szCs w:val="22"/>
        </w:rPr>
        <w:t xml:space="preserve">Member of Pension Advisory Committee of Jewish Federation of Los Angeles </w:t>
      </w:r>
    </w:p>
    <w:p w14:paraId="6113D1D5" w14:textId="5065D0B7" w:rsidR="001E13CF" w:rsidRDefault="001E13CF" w:rsidP="00846E4D">
      <w:pPr>
        <w:pStyle w:val="BodyText"/>
        <w:spacing w:line="254" w:lineRule="auto"/>
        <w:ind w:right="126"/>
        <w:jc w:val="both"/>
        <w:rPr>
          <w:color w:val="030303"/>
          <w:sz w:val="22"/>
          <w:szCs w:val="22"/>
        </w:rPr>
      </w:pPr>
    </w:p>
    <w:p w14:paraId="6D04CB61" w14:textId="4DD911A8" w:rsidR="001E13CF" w:rsidRDefault="001E13CF" w:rsidP="00846E4D">
      <w:pPr>
        <w:pStyle w:val="BodyText"/>
        <w:spacing w:line="254" w:lineRule="auto"/>
        <w:ind w:right="126"/>
        <w:jc w:val="both"/>
        <w:rPr>
          <w:color w:val="030303"/>
          <w:sz w:val="22"/>
          <w:szCs w:val="22"/>
        </w:rPr>
      </w:pPr>
      <w:r>
        <w:rPr>
          <w:color w:val="030303"/>
          <w:sz w:val="22"/>
          <w:szCs w:val="22"/>
        </w:rPr>
        <w:t>Guest Speaker at three annual retirement conference of AXA Advisors in Las Vegas</w:t>
      </w:r>
    </w:p>
    <w:p w14:paraId="1B87481A" w14:textId="2FE5E0C4" w:rsidR="001E13CF" w:rsidRDefault="001E13CF" w:rsidP="00846E4D">
      <w:pPr>
        <w:pStyle w:val="BodyText"/>
        <w:spacing w:line="254" w:lineRule="auto"/>
        <w:ind w:right="126"/>
        <w:jc w:val="both"/>
        <w:rPr>
          <w:color w:val="030303"/>
          <w:sz w:val="22"/>
          <w:szCs w:val="22"/>
        </w:rPr>
      </w:pPr>
    </w:p>
    <w:p w14:paraId="20EC9872" w14:textId="2EA52EAD" w:rsidR="001E13CF" w:rsidRDefault="005D74DF" w:rsidP="00846E4D">
      <w:pPr>
        <w:pStyle w:val="BodyText"/>
        <w:spacing w:line="254" w:lineRule="auto"/>
        <w:ind w:right="126"/>
        <w:jc w:val="both"/>
        <w:rPr>
          <w:b/>
          <w:color w:val="030303"/>
          <w:sz w:val="24"/>
          <w:szCs w:val="24"/>
        </w:rPr>
      </w:pPr>
      <w:r>
        <w:rPr>
          <w:b/>
          <w:color w:val="030303"/>
          <w:sz w:val="24"/>
          <w:szCs w:val="24"/>
        </w:rPr>
        <w:t>MAJOR CLIENTS SERVED IN CAREER</w:t>
      </w:r>
    </w:p>
    <w:p w14:paraId="11FC6EC1" w14:textId="1C3195AB" w:rsidR="005D74DF" w:rsidRDefault="005D74DF" w:rsidP="00846E4D">
      <w:pPr>
        <w:pStyle w:val="BodyText"/>
        <w:spacing w:line="254" w:lineRule="auto"/>
        <w:ind w:right="126"/>
        <w:jc w:val="both"/>
        <w:rPr>
          <w:b/>
          <w:color w:val="030303"/>
          <w:sz w:val="24"/>
          <w:szCs w:val="24"/>
        </w:rPr>
      </w:pPr>
    </w:p>
    <w:p w14:paraId="35477366" w14:textId="42C3B11C" w:rsidR="005D74DF" w:rsidRPr="001C4741" w:rsidRDefault="0097247E" w:rsidP="00846E4D">
      <w:pPr>
        <w:pStyle w:val="BodyText"/>
        <w:spacing w:line="254" w:lineRule="auto"/>
        <w:ind w:right="126"/>
        <w:jc w:val="both"/>
        <w:rPr>
          <w:b/>
          <w:color w:val="030303"/>
          <w:sz w:val="24"/>
          <w:szCs w:val="24"/>
        </w:rPr>
      </w:pPr>
      <w:r w:rsidRPr="001C4741">
        <w:rPr>
          <w:rFonts w:eastAsia="Times New Roman" w:cs="Times New Roman"/>
          <w:sz w:val="24"/>
          <w:szCs w:val="24"/>
        </w:rPr>
        <w:t xml:space="preserve">Lockheed, Northrup Corporation, Avery International, Union Bank, Beneficial Standard Insurance Company, U. S. Industries, Alaska Airlines, World Airlines, Pacific Southwest Airlines, Delta Trucking, U. S. Borax, Magna International, Santa Anita Companies, Six Flags Companies, General Signal, </w:t>
      </w:r>
      <w:r w:rsidR="001C01DA">
        <w:rPr>
          <w:rFonts w:eastAsia="Times New Roman" w:cs="Times New Roman"/>
          <w:sz w:val="24"/>
          <w:szCs w:val="24"/>
        </w:rPr>
        <w:t xml:space="preserve">Bally’s </w:t>
      </w:r>
      <w:r w:rsidRPr="001C4741">
        <w:rPr>
          <w:rFonts w:eastAsia="Times New Roman" w:cs="Times New Roman"/>
          <w:sz w:val="24"/>
          <w:szCs w:val="24"/>
        </w:rPr>
        <w:t xml:space="preserve">Hotel, Northwest Pipeline, Leslie Salt, Consolidated Electrical Distributors, Farmers Coffee, Bata Shoe and Whittaker Corporation.     I also participated and prepared plan studies for such companies as Mobil Oil, American Airlines, Fairchild Camera, Fairchild Hiller, Litton Industries, Brigham Young University, Nordstrom, </w:t>
      </w:r>
      <w:r w:rsidRPr="001C4741">
        <w:rPr>
          <w:rFonts w:eastAsia="Times New Roman" w:cs="Times New Roman"/>
          <w:sz w:val="24"/>
          <w:szCs w:val="24"/>
        </w:rPr>
        <w:lastRenderedPageBreak/>
        <w:t>Goodyear Tire, Beckman Instruments and J. C. Penn</w:t>
      </w:r>
      <w:r w:rsidR="00B0012C">
        <w:rPr>
          <w:rFonts w:eastAsia="Times New Roman" w:cs="Times New Roman"/>
          <w:sz w:val="24"/>
          <w:szCs w:val="24"/>
        </w:rPr>
        <w:t>e</w:t>
      </w:r>
      <w:r w:rsidRPr="001C4741">
        <w:rPr>
          <w:rFonts w:eastAsia="Times New Roman" w:cs="Times New Roman"/>
          <w:sz w:val="24"/>
          <w:szCs w:val="24"/>
        </w:rPr>
        <w:t>y. </w:t>
      </w:r>
    </w:p>
    <w:p w14:paraId="13DE6BBD" w14:textId="17E30443" w:rsidR="001A7B1A" w:rsidRDefault="001A7B1A" w:rsidP="00846E4D">
      <w:pPr>
        <w:pStyle w:val="BodyText"/>
        <w:spacing w:line="254" w:lineRule="auto"/>
        <w:ind w:right="126"/>
        <w:jc w:val="both"/>
        <w:rPr>
          <w:color w:val="030303"/>
          <w:sz w:val="24"/>
          <w:szCs w:val="24"/>
        </w:rPr>
      </w:pPr>
    </w:p>
    <w:p w14:paraId="7B2745BE" w14:textId="2CAB8E33" w:rsidR="00B0012C" w:rsidRDefault="00B0012C" w:rsidP="00846E4D">
      <w:pPr>
        <w:pStyle w:val="BodyText"/>
        <w:spacing w:line="254" w:lineRule="auto"/>
        <w:ind w:right="126"/>
        <w:jc w:val="both"/>
        <w:rPr>
          <w:color w:val="030303"/>
          <w:sz w:val="24"/>
          <w:szCs w:val="24"/>
        </w:rPr>
      </w:pPr>
    </w:p>
    <w:p w14:paraId="4C7AFDE3" w14:textId="256AD29F" w:rsidR="00B0012C" w:rsidRDefault="00B0012C" w:rsidP="00846E4D">
      <w:pPr>
        <w:pStyle w:val="BodyText"/>
        <w:spacing w:line="254" w:lineRule="auto"/>
        <w:ind w:right="126"/>
        <w:jc w:val="both"/>
        <w:rPr>
          <w:color w:val="030303"/>
          <w:sz w:val="24"/>
          <w:szCs w:val="24"/>
        </w:rPr>
      </w:pPr>
    </w:p>
    <w:p w14:paraId="0E1ED97C" w14:textId="6C63E1C0" w:rsidR="00B0012C" w:rsidRDefault="00B0012C" w:rsidP="00846E4D">
      <w:pPr>
        <w:pStyle w:val="BodyText"/>
        <w:spacing w:line="254" w:lineRule="auto"/>
        <w:ind w:right="126"/>
        <w:jc w:val="both"/>
        <w:rPr>
          <w:color w:val="030303"/>
          <w:sz w:val="24"/>
          <w:szCs w:val="24"/>
        </w:rPr>
      </w:pPr>
      <w:r>
        <w:rPr>
          <w:color w:val="030303"/>
          <w:sz w:val="24"/>
          <w:szCs w:val="24"/>
        </w:rPr>
        <w:tab/>
      </w:r>
      <w:r>
        <w:rPr>
          <w:color w:val="030303"/>
          <w:sz w:val="24"/>
          <w:szCs w:val="24"/>
        </w:rPr>
        <w:tab/>
      </w:r>
      <w:r>
        <w:rPr>
          <w:color w:val="030303"/>
          <w:sz w:val="24"/>
          <w:szCs w:val="24"/>
        </w:rPr>
        <w:tab/>
      </w:r>
      <w:r>
        <w:rPr>
          <w:color w:val="030303"/>
          <w:sz w:val="24"/>
          <w:szCs w:val="24"/>
        </w:rPr>
        <w:tab/>
      </w:r>
      <w:r>
        <w:rPr>
          <w:color w:val="030303"/>
          <w:sz w:val="24"/>
          <w:szCs w:val="24"/>
        </w:rPr>
        <w:tab/>
      </w:r>
      <w:r>
        <w:rPr>
          <w:color w:val="030303"/>
          <w:sz w:val="24"/>
          <w:szCs w:val="24"/>
        </w:rPr>
        <w:tab/>
      </w:r>
    </w:p>
    <w:sectPr w:rsidR="00B0012C">
      <w:type w:val="continuous"/>
      <w:pgSz w:w="12240" w:h="15840"/>
      <w:pgMar w:top="150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A5D"/>
    <w:multiLevelType w:val="hybridMultilevel"/>
    <w:tmpl w:val="91FCE46A"/>
    <w:lvl w:ilvl="0" w:tplc="7CECF4D0">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953BCA"/>
    <w:multiLevelType w:val="hybridMultilevel"/>
    <w:tmpl w:val="C226D48E"/>
    <w:lvl w:ilvl="0" w:tplc="658AF558">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5120481">
    <w:abstractNumId w:val="1"/>
  </w:num>
  <w:num w:numId="2" w16cid:durableId="30836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5"/>
    <w:rsid w:val="00017DA9"/>
    <w:rsid w:val="00037B45"/>
    <w:rsid w:val="00054047"/>
    <w:rsid w:val="00061177"/>
    <w:rsid w:val="00063D64"/>
    <w:rsid w:val="00071D50"/>
    <w:rsid w:val="000B0004"/>
    <w:rsid w:val="000B59BE"/>
    <w:rsid w:val="000B679A"/>
    <w:rsid w:val="00101DF3"/>
    <w:rsid w:val="00117B5A"/>
    <w:rsid w:val="00130B1E"/>
    <w:rsid w:val="00141219"/>
    <w:rsid w:val="0015360C"/>
    <w:rsid w:val="00183B4C"/>
    <w:rsid w:val="001939AE"/>
    <w:rsid w:val="001A5017"/>
    <w:rsid w:val="001A7B1A"/>
    <w:rsid w:val="001B71A2"/>
    <w:rsid w:val="001C00DE"/>
    <w:rsid w:val="001C01DA"/>
    <w:rsid w:val="001C413F"/>
    <w:rsid w:val="001C4741"/>
    <w:rsid w:val="001E13CF"/>
    <w:rsid w:val="001E3DDF"/>
    <w:rsid w:val="001E59EC"/>
    <w:rsid w:val="002054B4"/>
    <w:rsid w:val="00213E3B"/>
    <w:rsid w:val="00223568"/>
    <w:rsid w:val="002238EC"/>
    <w:rsid w:val="00224B49"/>
    <w:rsid w:val="0022613C"/>
    <w:rsid w:val="00227789"/>
    <w:rsid w:val="00230716"/>
    <w:rsid w:val="0024452C"/>
    <w:rsid w:val="00246066"/>
    <w:rsid w:val="00246353"/>
    <w:rsid w:val="0025079F"/>
    <w:rsid w:val="00257B3E"/>
    <w:rsid w:val="00257F3E"/>
    <w:rsid w:val="002609F9"/>
    <w:rsid w:val="00261DBE"/>
    <w:rsid w:val="00270198"/>
    <w:rsid w:val="002A7DF2"/>
    <w:rsid w:val="002B4896"/>
    <w:rsid w:val="002C381D"/>
    <w:rsid w:val="002C7229"/>
    <w:rsid w:val="002D6FC0"/>
    <w:rsid w:val="002E5E21"/>
    <w:rsid w:val="00305D20"/>
    <w:rsid w:val="00307F03"/>
    <w:rsid w:val="00320EBA"/>
    <w:rsid w:val="00321EE9"/>
    <w:rsid w:val="00337E31"/>
    <w:rsid w:val="00340B0B"/>
    <w:rsid w:val="003505E0"/>
    <w:rsid w:val="00355958"/>
    <w:rsid w:val="003600EF"/>
    <w:rsid w:val="00362A5C"/>
    <w:rsid w:val="00386AC8"/>
    <w:rsid w:val="00387AAF"/>
    <w:rsid w:val="003922F9"/>
    <w:rsid w:val="00394158"/>
    <w:rsid w:val="003D5D15"/>
    <w:rsid w:val="003F1C7C"/>
    <w:rsid w:val="004173C9"/>
    <w:rsid w:val="00425582"/>
    <w:rsid w:val="004321CE"/>
    <w:rsid w:val="00433F98"/>
    <w:rsid w:val="004479E6"/>
    <w:rsid w:val="00451FAD"/>
    <w:rsid w:val="00456BF6"/>
    <w:rsid w:val="00463A34"/>
    <w:rsid w:val="00475138"/>
    <w:rsid w:val="004840CC"/>
    <w:rsid w:val="004B2013"/>
    <w:rsid w:val="004B6247"/>
    <w:rsid w:val="004C3501"/>
    <w:rsid w:val="004D1449"/>
    <w:rsid w:val="0050438C"/>
    <w:rsid w:val="00511295"/>
    <w:rsid w:val="00546CD9"/>
    <w:rsid w:val="00551083"/>
    <w:rsid w:val="0055143C"/>
    <w:rsid w:val="0055244A"/>
    <w:rsid w:val="00574EAE"/>
    <w:rsid w:val="00583582"/>
    <w:rsid w:val="00586EAC"/>
    <w:rsid w:val="0059365D"/>
    <w:rsid w:val="00594759"/>
    <w:rsid w:val="005B5BA9"/>
    <w:rsid w:val="005C68C6"/>
    <w:rsid w:val="005D45E7"/>
    <w:rsid w:val="005D74DF"/>
    <w:rsid w:val="005D77CB"/>
    <w:rsid w:val="005E259C"/>
    <w:rsid w:val="005E34CF"/>
    <w:rsid w:val="005E6A88"/>
    <w:rsid w:val="005E7BB2"/>
    <w:rsid w:val="006032FC"/>
    <w:rsid w:val="00613D23"/>
    <w:rsid w:val="00614A75"/>
    <w:rsid w:val="00634022"/>
    <w:rsid w:val="00643C33"/>
    <w:rsid w:val="00653BD6"/>
    <w:rsid w:val="00657581"/>
    <w:rsid w:val="0066094B"/>
    <w:rsid w:val="0066098B"/>
    <w:rsid w:val="00666476"/>
    <w:rsid w:val="00673799"/>
    <w:rsid w:val="00684659"/>
    <w:rsid w:val="00686C04"/>
    <w:rsid w:val="0069393B"/>
    <w:rsid w:val="0069436F"/>
    <w:rsid w:val="006B0B1A"/>
    <w:rsid w:val="006B404C"/>
    <w:rsid w:val="006B5B08"/>
    <w:rsid w:val="006C61E8"/>
    <w:rsid w:val="006F546C"/>
    <w:rsid w:val="00712D3B"/>
    <w:rsid w:val="00714585"/>
    <w:rsid w:val="00723C9E"/>
    <w:rsid w:val="00726623"/>
    <w:rsid w:val="00745991"/>
    <w:rsid w:val="00763800"/>
    <w:rsid w:val="007673F7"/>
    <w:rsid w:val="00771D23"/>
    <w:rsid w:val="00773524"/>
    <w:rsid w:val="00774489"/>
    <w:rsid w:val="007979BF"/>
    <w:rsid w:val="007A27E8"/>
    <w:rsid w:val="007A682E"/>
    <w:rsid w:val="007C6651"/>
    <w:rsid w:val="007E024D"/>
    <w:rsid w:val="007F2E77"/>
    <w:rsid w:val="007F7BC5"/>
    <w:rsid w:val="008076EF"/>
    <w:rsid w:val="008262CE"/>
    <w:rsid w:val="00832891"/>
    <w:rsid w:val="008422FF"/>
    <w:rsid w:val="00846A80"/>
    <w:rsid w:val="00846E4D"/>
    <w:rsid w:val="00847C34"/>
    <w:rsid w:val="00874337"/>
    <w:rsid w:val="00882E37"/>
    <w:rsid w:val="0088735A"/>
    <w:rsid w:val="00891099"/>
    <w:rsid w:val="008915C4"/>
    <w:rsid w:val="008B7C21"/>
    <w:rsid w:val="00910BE1"/>
    <w:rsid w:val="00924B4F"/>
    <w:rsid w:val="00924E64"/>
    <w:rsid w:val="00942A10"/>
    <w:rsid w:val="009457FC"/>
    <w:rsid w:val="00946B9D"/>
    <w:rsid w:val="00947CEE"/>
    <w:rsid w:val="00955A43"/>
    <w:rsid w:val="0097247E"/>
    <w:rsid w:val="00993659"/>
    <w:rsid w:val="009A04A6"/>
    <w:rsid w:val="009A256A"/>
    <w:rsid w:val="009A30B6"/>
    <w:rsid w:val="009C2665"/>
    <w:rsid w:val="009D029B"/>
    <w:rsid w:val="009F7F41"/>
    <w:rsid w:val="00A03F8B"/>
    <w:rsid w:val="00A423E1"/>
    <w:rsid w:val="00A823F8"/>
    <w:rsid w:val="00AA4164"/>
    <w:rsid w:val="00AC51B7"/>
    <w:rsid w:val="00AC6D19"/>
    <w:rsid w:val="00AD2E70"/>
    <w:rsid w:val="00AD5274"/>
    <w:rsid w:val="00AE3CA1"/>
    <w:rsid w:val="00AE4A01"/>
    <w:rsid w:val="00B0012C"/>
    <w:rsid w:val="00B115A0"/>
    <w:rsid w:val="00B25447"/>
    <w:rsid w:val="00B378DB"/>
    <w:rsid w:val="00B42ACD"/>
    <w:rsid w:val="00B55E86"/>
    <w:rsid w:val="00B66CA2"/>
    <w:rsid w:val="00B671DD"/>
    <w:rsid w:val="00B81742"/>
    <w:rsid w:val="00B87A03"/>
    <w:rsid w:val="00BA61B6"/>
    <w:rsid w:val="00BB3091"/>
    <w:rsid w:val="00BC3EB9"/>
    <w:rsid w:val="00BD6ED7"/>
    <w:rsid w:val="00BF08FC"/>
    <w:rsid w:val="00BF4389"/>
    <w:rsid w:val="00BF449E"/>
    <w:rsid w:val="00C01139"/>
    <w:rsid w:val="00C34D4F"/>
    <w:rsid w:val="00C42758"/>
    <w:rsid w:val="00C469F5"/>
    <w:rsid w:val="00C47359"/>
    <w:rsid w:val="00C521DE"/>
    <w:rsid w:val="00C52274"/>
    <w:rsid w:val="00C60511"/>
    <w:rsid w:val="00C82BEB"/>
    <w:rsid w:val="00C93F32"/>
    <w:rsid w:val="00C94D32"/>
    <w:rsid w:val="00CB105D"/>
    <w:rsid w:val="00CD0C19"/>
    <w:rsid w:val="00CD0CF6"/>
    <w:rsid w:val="00CD7C38"/>
    <w:rsid w:val="00CF3168"/>
    <w:rsid w:val="00D01A97"/>
    <w:rsid w:val="00D0447E"/>
    <w:rsid w:val="00D20596"/>
    <w:rsid w:val="00D53DE5"/>
    <w:rsid w:val="00D66495"/>
    <w:rsid w:val="00D73409"/>
    <w:rsid w:val="00D77B7E"/>
    <w:rsid w:val="00D825C9"/>
    <w:rsid w:val="00D86EFC"/>
    <w:rsid w:val="00DA133F"/>
    <w:rsid w:val="00DA4015"/>
    <w:rsid w:val="00DD01F4"/>
    <w:rsid w:val="00DD6285"/>
    <w:rsid w:val="00E00AAA"/>
    <w:rsid w:val="00E10A00"/>
    <w:rsid w:val="00E12407"/>
    <w:rsid w:val="00E22698"/>
    <w:rsid w:val="00E26E9D"/>
    <w:rsid w:val="00E30625"/>
    <w:rsid w:val="00E46BAE"/>
    <w:rsid w:val="00E55F61"/>
    <w:rsid w:val="00E66488"/>
    <w:rsid w:val="00E675D1"/>
    <w:rsid w:val="00E74431"/>
    <w:rsid w:val="00E76A2C"/>
    <w:rsid w:val="00E84A35"/>
    <w:rsid w:val="00E8778E"/>
    <w:rsid w:val="00EB4CCC"/>
    <w:rsid w:val="00EC1C84"/>
    <w:rsid w:val="00EC483F"/>
    <w:rsid w:val="00EC7642"/>
    <w:rsid w:val="00ED4580"/>
    <w:rsid w:val="00EE0C3B"/>
    <w:rsid w:val="00EE719E"/>
    <w:rsid w:val="00EF09EC"/>
    <w:rsid w:val="00F01B85"/>
    <w:rsid w:val="00F07FD2"/>
    <w:rsid w:val="00F10606"/>
    <w:rsid w:val="00F212EB"/>
    <w:rsid w:val="00F32F8D"/>
    <w:rsid w:val="00F43933"/>
    <w:rsid w:val="00F454DA"/>
    <w:rsid w:val="00F47FB1"/>
    <w:rsid w:val="00F515F8"/>
    <w:rsid w:val="00F546BA"/>
    <w:rsid w:val="00F873B1"/>
    <w:rsid w:val="00F97E6D"/>
    <w:rsid w:val="00FA16D7"/>
    <w:rsid w:val="00FA4811"/>
    <w:rsid w:val="00FB22C2"/>
    <w:rsid w:val="00FB324C"/>
    <w:rsid w:val="00FC31E9"/>
    <w:rsid w:val="00FC5B86"/>
    <w:rsid w:val="00FC6E65"/>
    <w:rsid w:val="00FC7B08"/>
    <w:rsid w:val="00FD26C7"/>
    <w:rsid w:val="00FE7871"/>
    <w:rsid w:val="00FF2D26"/>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40DC"/>
  <w15:docId w15:val="{0AF71E34-10B5-4517-A259-C63F21E4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62CE"/>
    <w:rPr>
      <w:color w:val="0000FF" w:themeColor="hyperlink"/>
      <w:u w:val="single"/>
    </w:rPr>
  </w:style>
  <w:style w:type="character" w:styleId="UnresolvedMention">
    <w:name w:val="Unresolved Mention"/>
    <w:basedOn w:val="DefaultParagraphFont"/>
    <w:uiPriority w:val="99"/>
    <w:semiHidden/>
    <w:unhideWhenUsed/>
    <w:rsid w:val="008262CE"/>
    <w:rPr>
      <w:color w:val="808080"/>
      <w:shd w:val="clear" w:color="auto" w:fill="E6E6E6"/>
    </w:rPr>
  </w:style>
  <w:style w:type="paragraph" w:styleId="BalloonText">
    <w:name w:val="Balloon Text"/>
    <w:basedOn w:val="Normal"/>
    <w:link w:val="BalloonTextChar"/>
    <w:uiPriority w:val="99"/>
    <w:semiHidden/>
    <w:unhideWhenUsed/>
    <w:rsid w:val="00392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1840</Words>
  <Characters>11079</Characters>
  <Application>Microsoft Office Word</Application>
  <DocSecurity>0</DocSecurity>
  <Lines>395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Kagan</dc:creator>
  <cp:lastModifiedBy>Arthur Kagan</cp:lastModifiedBy>
  <cp:revision>4</cp:revision>
  <cp:lastPrinted>2023-06-27T07:14:00Z</cp:lastPrinted>
  <dcterms:created xsi:type="dcterms:W3CDTF">2026-02-18T07:09:00Z</dcterms:created>
  <dcterms:modified xsi:type="dcterms:W3CDTF">2026-02-18T07:10:00Z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LastSaved">
    <vt:filetime>2017-11-02T00:00:00Z</vt:filetime>
  </property>
</Properties>
</file>