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467" w:rsidRDefault="00CF0467">
      <w:pPr>
        <w:pStyle w:val="Header"/>
        <w:tabs>
          <w:tab w:val="clear" w:pos="4320"/>
          <w:tab w:val="clear" w:pos="8640"/>
        </w:tabs>
        <w:jc w:val="center"/>
        <w:rPr>
          <w:b/>
          <w:bCs/>
        </w:rPr>
      </w:pPr>
    </w:p>
    <w:p w:rsidR="003B3A3E" w:rsidRDefault="00A4073E">
      <w:pPr>
        <w:pStyle w:val="Header"/>
        <w:tabs>
          <w:tab w:val="clear" w:pos="4320"/>
          <w:tab w:val="clear" w:pos="8640"/>
        </w:tabs>
        <w:jc w:val="center"/>
        <w:rPr>
          <w:b/>
          <w:bCs/>
        </w:rPr>
      </w:pPr>
      <w:r>
        <w:rPr>
          <w:b/>
          <w:bCs/>
        </w:rPr>
        <w:t>BUSINESS EXPERT</w:t>
      </w:r>
      <w:r w:rsidR="00A11FF7">
        <w:rPr>
          <w:b/>
          <w:bCs/>
        </w:rPr>
        <w:t>, EXPERT WITNESS</w:t>
      </w:r>
      <w:r>
        <w:rPr>
          <w:b/>
          <w:bCs/>
        </w:rPr>
        <w:t xml:space="preserve"> </w:t>
      </w:r>
      <w:r w:rsidR="003B3A3E">
        <w:rPr>
          <w:b/>
          <w:bCs/>
        </w:rPr>
        <w:t>AND CONSULTANT</w:t>
      </w:r>
      <w:r w:rsidR="003B3A3E">
        <w:rPr>
          <w:rStyle w:val="FootnoteReference"/>
          <w:b/>
          <w:bCs/>
        </w:rPr>
        <w:footnoteReference w:id="1"/>
      </w:r>
    </w:p>
    <w:p w:rsidR="00743B7D" w:rsidRDefault="00743B7D" w:rsidP="00743B7D">
      <w:pPr>
        <w:pStyle w:val="NoSpacing"/>
        <w:jc w:val="center"/>
      </w:pPr>
      <w:r>
        <w:t>FORENSIC EXPERT WITNESS PROFESSIONAL</w:t>
      </w:r>
    </w:p>
    <w:p w:rsidR="00743B7D" w:rsidRDefault="00743B7D" w:rsidP="00743B7D">
      <w:pPr>
        <w:pStyle w:val="NoSpacing"/>
        <w:jc w:val="center"/>
      </w:pPr>
      <w:r>
        <w:t>LICENSED PROFESSIONAL FIDUCIARY-TRUST &amp; CONSERVATORSHIP EXPERT</w:t>
      </w:r>
    </w:p>
    <w:p w:rsidR="00743B7D" w:rsidRDefault="00743B7D" w:rsidP="00743B7D">
      <w:pPr>
        <w:pStyle w:val="NoSpacing"/>
        <w:jc w:val="center"/>
      </w:pPr>
      <w:r>
        <w:t>BREACH OF FIDUCIARY DUTY EXPERT</w:t>
      </w:r>
    </w:p>
    <w:p w:rsidR="00743B7D" w:rsidRDefault="00743B7D" w:rsidP="00743B7D">
      <w:pPr>
        <w:pStyle w:val="NoSpacing"/>
        <w:jc w:val="center"/>
      </w:pPr>
      <w:r>
        <w:t>BUSINESS and PARTNERSHIP DISPUTE EXPERT</w:t>
      </w:r>
    </w:p>
    <w:p w:rsidR="00743B7D" w:rsidRDefault="00743B7D" w:rsidP="00743B7D">
      <w:pPr>
        <w:pStyle w:val="NoSpacing"/>
        <w:jc w:val="center"/>
      </w:pPr>
      <w:r>
        <w:t>C</w:t>
      </w:r>
      <w:r w:rsidR="008165DE">
        <w:t>LOSELY HELD</w:t>
      </w:r>
      <w:r>
        <w:t xml:space="preserve"> AND FAMILY OWNED BUSINESS </w:t>
      </w:r>
      <w:r w:rsidR="008165DE">
        <w:t>EXPERT</w:t>
      </w:r>
    </w:p>
    <w:p w:rsidR="00743B7D" w:rsidRDefault="00743B7D" w:rsidP="00743B7D">
      <w:pPr>
        <w:pStyle w:val="NoSpacing"/>
        <w:jc w:val="center"/>
      </w:pPr>
      <w:r>
        <w:t>CORPORATE GOVERNANCE EXPERT</w:t>
      </w:r>
    </w:p>
    <w:p w:rsidR="003B3A3E" w:rsidRDefault="003B3A3E">
      <w:pPr>
        <w:pStyle w:val="Header"/>
        <w:tabs>
          <w:tab w:val="clear" w:pos="4320"/>
          <w:tab w:val="clear" w:pos="8640"/>
        </w:tabs>
        <w:rPr>
          <w:b/>
          <w:bCs/>
        </w:rPr>
      </w:pPr>
    </w:p>
    <w:p w:rsidR="003B3A3E" w:rsidRDefault="003B3A3E">
      <w:pPr>
        <w:pStyle w:val="Header"/>
        <w:tabs>
          <w:tab w:val="clear" w:pos="4320"/>
          <w:tab w:val="clear" w:pos="8640"/>
        </w:tabs>
        <w:rPr>
          <w:b/>
          <w:bCs/>
        </w:rPr>
      </w:pPr>
      <w:r>
        <w:rPr>
          <w:b/>
          <w:bCs/>
        </w:rPr>
        <w:t xml:space="preserve">Degrees and Credentials: </w:t>
      </w:r>
    </w:p>
    <w:p w:rsidR="003B3A3E" w:rsidRDefault="003B3A3E">
      <w:pPr>
        <w:pStyle w:val="Header"/>
        <w:tabs>
          <w:tab w:val="clear" w:pos="4320"/>
          <w:tab w:val="clear" w:pos="8640"/>
        </w:tabs>
        <w:rPr>
          <w:b/>
          <w:bCs/>
        </w:rPr>
      </w:pPr>
    </w:p>
    <w:p w:rsidR="00F54C52" w:rsidRDefault="003B3A3E">
      <w:pPr>
        <w:pStyle w:val="Header"/>
        <w:tabs>
          <w:tab w:val="clear" w:pos="4320"/>
          <w:tab w:val="clear" w:pos="8640"/>
        </w:tabs>
      </w:pPr>
      <w:r>
        <w:t>PhD USC, Concentration: Policy Analysis, Public Finance</w:t>
      </w:r>
    </w:p>
    <w:p w:rsidR="00F54C52" w:rsidRDefault="00F54C52">
      <w:pPr>
        <w:pStyle w:val="Header"/>
        <w:tabs>
          <w:tab w:val="clear" w:pos="4320"/>
          <w:tab w:val="clear" w:pos="8640"/>
        </w:tabs>
      </w:pPr>
      <w:r>
        <w:t>MPA USC, Conce</w:t>
      </w:r>
      <w:r w:rsidR="008165DE">
        <w:t>ntration: Policy Analysis Public</w:t>
      </w:r>
      <w:r>
        <w:t xml:space="preserve"> Finance, Org</w:t>
      </w:r>
      <w:r w:rsidR="008165DE">
        <w:t xml:space="preserve">. </w:t>
      </w:r>
      <w:r>
        <w:t>Development</w:t>
      </w:r>
      <w:r w:rsidR="008165DE">
        <w:t>/Change</w:t>
      </w:r>
    </w:p>
    <w:p w:rsidR="00F54C52" w:rsidRDefault="00F54C52">
      <w:pPr>
        <w:pStyle w:val="Header"/>
        <w:tabs>
          <w:tab w:val="clear" w:pos="4320"/>
          <w:tab w:val="clear" w:pos="8640"/>
        </w:tabs>
      </w:pPr>
      <w:r>
        <w:t xml:space="preserve">MPA UCLA, Concentration: Policy Analysis, Organizational Development, Urban Planning </w:t>
      </w:r>
    </w:p>
    <w:p w:rsidR="003B3A3E" w:rsidRDefault="002C49B4">
      <w:pPr>
        <w:pStyle w:val="Header"/>
        <w:tabs>
          <w:tab w:val="clear" w:pos="4320"/>
          <w:tab w:val="clear" w:pos="8640"/>
        </w:tabs>
      </w:pPr>
      <w:r>
        <w:t xml:space="preserve">BA    </w:t>
      </w:r>
      <w:r w:rsidR="00F54C52">
        <w:t xml:space="preserve">UCLA, Major:  Political Science  </w:t>
      </w:r>
      <w:r w:rsidR="003B3A3E">
        <w:t xml:space="preserve"> </w:t>
      </w:r>
    </w:p>
    <w:p w:rsidR="0090318F" w:rsidRDefault="00437223">
      <w:pPr>
        <w:pStyle w:val="Header"/>
        <w:tabs>
          <w:tab w:val="clear" w:pos="4320"/>
          <w:tab w:val="clear" w:pos="8640"/>
        </w:tabs>
      </w:pPr>
      <w:r>
        <w:t>California L</w:t>
      </w:r>
      <w:r w:rsidR="007D3E35">
        <w:t>icensed Professional Fiduciary</w:t>
      </w:r>
    </w:p>
    <w:p w:rsidR="003B3A3E" w:rsidRDefault="003B3A3E">
      <w:pPr>
        <w:pStyle w:val="Header"/>
        <w:tabs>
          <w:tab w:val="clear" w:pos="4320"/>
          <w:tab w:val="clear" w:pos="8640"/>
        </w:tabs>
      </w:pPr>
      <w:r>
        <w:t>Expert Witness</w:t>
      </w:r>
      <w:r w:rsidR="00437223">
        <w:t xml:space="preserve"> Certification</w:t>
      </w:r>
      <w:r w:rsidR="003C7C2B">
        <w:t>, Calif</w:t>
      </w:r>
      <w:r w:rsidR="006967E2">
        <w:t>.</w:t>
      </w:r>
      <w:r w:rsidR="003C7C2B">
        <w:t xml:space="preserve"> State University Long Beach </w:t>
      </w:r>
      <w:r w:rsidR="006967E2">
        <w:t>(</w:t>
      </w:r>
      <w:r w:rsidR="003C7C2B">
        <w:t>Ext</w:t>
      </w:r>
      <w:r w:rsidR="006967E2">
        <w:t>)</w:t>
      </w:r>
    </w:p>
    <w:p w:rsidR="003B3A3E" w:rsidRDefault="003B3A3E">
      <w:pPr>
        <w:pStyle w:val="Header"/>
        <w:tabs>
          <w:tab w:val="clear" w:pos="4320"/>
          <w:tab w:val="clear" w:pos="8640"/>
        </w:tabs>
      </w:pPr>
      <w:r>
        <w:t>MRP Certificate</w:t>
      </w:r>
    </w:p>
    <w:p w:rsidR="003B3A3E" w:rsidRDefault="003B3A3E">
      <w:pPr>
        <w:pStyle w:val="Header"/>
        <w:tabs>
          <w:tab w:val="clear" w:pos="4320"/>
          <w:tab w:val="clear" w:pos="8640"/>
        </w:tabs>
      </w:pPr>
      <w:r>
        <w:t>Life Standard Teaching Credential</w:t>
      </w:r>
    </w:p>
    <w:p w:rsidR="003B3A3E" w:rsidRDefault="003B3A3E">
      <w:pPr>
        <w:pStyle w:val="Header"/>
        <w:tabs>
          <w:tab w:val="clear" w:pos="4320"/>
          <w:tab w:val="clear" w:pos="8640"/>
        </w:tabs>
        <w:rPr>
          <w:b/>
          <w:bCs/>
        </w:rPr>
      </w:pPr>
    </w:p>
    <w:p w:rsidR="003B3A3E" w:rsidRDefault="003B3A3E">
      <w:pPr>
        <w:pStyle w:val="Header"/>
        <w:tabs>
          <w:tab w:val="clear" w:pos="4320"/>
          <w:tab w:val="clear" w:pos="8640"/>
        </w:tabs>
        <w:ind w:left="2745" w:hanging="2745"/>
      </w:pPr>
      <w:r>
        <w:rPr>
          <w:b/>
          <w:bCs/>
        </w:rPr>
        <w:t xml:space="preserve"> Background and Business Experience:</w:t>
      </w:r>
      <w:r>
        <w:t xml:space="preserve">  </w:t>
      </w:r>
    </w:p>
    <w:p w:rsidR="003B3A3E" w:rsidRDefault="00686ADD" w:rsidP="00686ADD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</w:pPr>
      <w:r>
        <w:t>Managing Partner of Fiduciary Solutions firm</w:t>
      </w:r>
    </w:p>
    <w:p w:rsidR="003B3A3E" w:rsidRDefault="003B3A3E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</w:pPr>
      <w:r>
        <w:t>Crisis Management, incl. Insolvency</w:t>
      </w:r>
      <w:r w:rsidR="00F70F04">
        <w:t xml:space="preserve"> and Interim C level Management</w:t>
      </w:r>
    </w:p>
    <w:p w:rsidR="003B3A3E" w:rsidRDefault="003B3A3E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</w:pPr>
      <w:r>
        <w:t>Testimony before legislative and regulatory entities.</w:t>
      </w:r>
    </w:p>
    <w:p w:rsidR="003B3A3E" w:rsidRDefault="0012698E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</w:pPr>
      <w:r>
        <w:t>S</w:t>
      </w:r>
      <w:r w:rsidR="00BD4DB8">
        <w:t>enio</w:t>
      </w:r>
      <w:r>
        <w:t>r</w:t>
      </w:r>
      <w:r w:rsidR="003B3A3E">
        <w:t xml:space="preserve"> </w:t>
      </w:r>
      <w:r w:rsidR="00BD4DB8">
        <w:t>C</w:t>
      </w:r>
      <w:r w:rsidR="003B3A3E">
        <w:t xml:space="preserve">orporate </w:t>
      </w:r>
      <w:r w:rsidR="00BD4DB8">
        <w:t>E</w:t>
      </w:r>
      <w:r w:rsidR="003B3A3E">
        <w:t xml:space="preserve">xecutive for two </w:t>
      </w:r>
      <w:r w:rsidR="003B3A3E">
        <w:rPr>
          <w:u w:val="single"/>
        </w:rPr>
        <w:t xml:space="preserve">Fortune </w:t>
      </w:r>
      <w:r w:rsidR="003B3A3E">
        <w:t>100 corporations</w:t>
      </w:r>
      <w:r w:rsidR="00BD4DB8">
        <w:t xml:space="preserve"> </w:t>
      </w:r>
      <w:r>
        <w:t>-</w:t>
      </w:r>
      <w:r w:rsidR="003B3A3E">
        <w:t xml:space="preserve"> p &amp; l an</w:t>
      </w:r>
      <w:r w:rsidR="00BD4DB8">
        <w:t xml:space="preserve">d operations </w:t>
      </w:r>
      <w:r w:rsidR="003B3A3E">
        <w:t xml:space="preserve"> </w:t>
      </w:r>
    </w:p>
    <w:p w:rsidR="003B3A3E" w:rsidRDefault="003B3A3E">
      <w:pPr>
        <w:pStyle w:val="Header"/>
        <w:numPr>
          <w:ilvl w:val="1"/>
          <w:numId w:val="3"/>
        </w:numPr>
        <w:tabs>
          <w:tab w:val="clear" w:pos="4320"/>
          <w:tab w:val="clear" w:pos="8640"/>
        </w:tabs>
      </w:pPr>
      <w:r>
        <w:t>Management of personnel and operations, change and new technologies implementation for business units of $1 billion+ in revenues</w:t>
      </w:r>
    </w:p>
    <w:p w:rsidR="003B3A3E" w:rsidRDefault="003B3A3E">
      <w:pPr>
        <w:pStyle w:val="Header"/>
        <w:numPr>
          <w:ilvl w:val="1"/>
          <w:numId w:val="3"/>
        </w:numPr>
        <w:tabs>
          <w:tab w:val="clear" w:pos="4320"/>
          <w:tab w:val="clear" w:pos="8640"/>
        </w:tabs>
      </w:pPr>
      <w:r>
        <w:t xml:space="preserve">Executive management team member (Officer of the Corporation)  </w:t>
      </w:r>
    </w:p>
    <w:p w:rsidR="003B3A3E" w:rsidRDefault="003B3A3E">
      <w:pPr>
        <w:pStyle w:val="Header"/>
        <w:numPr>
          <w:ilvl w:val="1"/>
          <w:numId w:val="3"/>
        </w:numPr>
        <w:tabs>
          <w:tab w:val="clear" w:pos="4320"/>
          <w:tab w:val="clear" w:pos="8640"/>
        </w:tabs>
      </w:pPr>
      <w:r>
        <w:t xml:space="preserve">Complex Troubled Businesses and Project Management and Implementation including exit strategies and implementation &amp; training for and of new technology </w:t>
      </w:r>
    </w:p>
    <w:p w:rsidR="003B3A3E" w:rsidRDefault="003B3A3E">
      <w:pPr>
        <w:pStyle w:val="Header"/>
        <w:numPr>
          <w:ilvl w:val="1"/>
          <w:numId w:val="3"/>
        </w:numPr>
        <w:tabs>
          <w:tab w:val="clear" w:pos="4320"/>
          <w:tab w:val="clear" w:pos="8640"/>
        </w:tabs>
      </w:pPr>
      <w:r>
        <w:t xml:space="preserve"> Lead </w:t>
      </w:r>
      <w:r w:rsidR="00BD4DB8">
        <w:t>E</w:t>
      </w:r>
      <w:r>
        <w:t>xecutive</w:t>
      </w:r>
      <w:r w:rsidR="00BD4DB8">
        <w:t>-</w:t>
      </w:r>
      <w:r>
        <w:t>Business Process</w:t>
      </w:r>
      <w:r w:rsidR="00A23ABB">
        <w:t xml:space="preserve"> &amp; Operations</w:t>
      </w:r>
      <w:r>
        <w:t xml:space="preserve"> Reviews </w:t>
      </w:r>
      <w:r w:rsidR="0069465A">
        <w:t>&amp;</w:t>
      </w:r>
      <w:r>
        <w:t xml:space="preserve"> Audits</w:t>
      </w:r>
      <w:r w:rsidR="0069465A">
        <w:t xml:space="preserve"> </w:t>
      </w:r>
      <w:r>
        <w:t xml:space="preserve"> </w:t>
      </w:r>
    </w:p>
    <w:p w:rsidR="003B3A3E" w:rsidRDefault="003C5B58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</w:pPr>
      <w:r>
        <w:t>S</w:t>
      </w:r>
      <w:r w:rsidR="003B3A3E">
        <w:t xml:space="preserve">mall </w:t>
      </w:r>
      <w:r w:rsidR="00BD4DB8">
        <w:t>B</w:t>
      </w:r>
      <w:r w:rsidR="003B3A3E">
        <w:t xml:space="preserve">usiness </w:t>
      </w:r>
      <w:r w:rsidR="00BD4DB8">
        <w:t>E</w:t>
      </w:r>
      <w:r w:rsidR="003B3A3E">
        <w:t xml:space="preserve">ntrepreneur.  Business process reengineering and supply chain proprietary software (developed and implemented). </w:t>
      </w:r>
    </w:p>
    <w:p w:rsidR="003B3A3E" w:rsidRDefault="003B3A3E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</w:pPr>
      <w:r>
        <w:t>Early-in-career tenure at Rand Corporation Think Tank as a Proj</w:t>
      </w:r>
      <w:r w:rsidR="004F18A7">
        <w:t>ect</w:t>
      </w:r>
      <w:r>
        <w:t xml:space="preserve"> Analyst</w:t>
      </w:r>
      <w:r w:rsidR="004F18A7">
        <w:t xml:space="preserve"> &amp; Manager</w:t>
      </w:r>
      <w:r>
        <w:t xml:space="preserve"> </w:t>
      </w:r>
    </w:p>
    <w:p w:rsidR="003B3A3E" w:rsidRDefault="003B3A3E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</w:pPr>
      <w:r>
        <w:t>White House Fellow,</w:t>
      </w:r>
      <w:r w:rsidR="00686ADD">
        <w:t xml:space="preserve"> Exec Operational responsibility</w:t>
      </w:r>
      <w:r w:rsidR="003C5B58">
        <w:t>-Special Ass’t to</w:t>
      </w:r>
      <w:r>
        <w:t xml:space="preserve"> Cabinet Secretary  </w:t>
      </w:r>
    </w:p>
    <w:p w:rsidR="003B3A3E" w:rsidRDefault="003B3A3E">
      <w:pPr>
        <w:pStyle w:val="Header"/>
        <w:tabs>
          <w:tab w:val="clear" w:pos="4320"/>
          <w:tab w:val="clear" w:pos="8640"/>
        </w:tabs>
        <w:ind w:left="2745"/>
      </w:pPr>
      <w:r>
        <w:t xml:space="preserve">  </w:t>
      </w:r>
    </w:p>
    <w:p w:rsidR="003B3A3E" w:rsidRDefault="008D3C7D">
      <w:pPr>
        <w:pStyle w:val="Header"/>
        <w:tabs>
          <w:tab w:val="clear" w:pos="4320"/>
          <w:tab w:val="clear" w:pos="8640"/>
        </w:tabs>
      </w:pPr>
      <w:r>
        <w:rPr>
          <w:b/>
          <w:bCs/>
        </w:rPr>
        <w:t>Areas of Expertise</w:t>
      </w:r>
      <w:r w:rsidR="003B3A3E">
        <w:rPr>
          <w:b/>
          <w:bCs/>
        </w:rPr>
        <w:t xml:space="preserve">: Business </w:t>
      </w:r>
      <w:r w:rsidR="007D3E35">
        <w:rPr>
          <w:b/>
          <w:bCs/>
        </w:rPr>
        <w:t>&amp;</w:t>
      </w:r>
      <w:r w:rsidR="009671F4">
        <w:rPr>
          <w:b/>
          <w:bCs/>
        </w:rPr>
        <w:t xml:space="preserve"> Fiduciary </w:t>
      </w:r>
      <w:r w:rsidR="003B3A3E">
        <w:rPr>
          <w:b/>
          <w:bCs/>
        </w:rPr>
        <w:t>Disputes</w:t>
      </w:r>
      <w:r w:rsidR="009671F4">
        <w:rPr>
          <w:b/>
          <w:bCs/>
        </w:rPr>
        <w:t>;</w:t>
      </w:r>
      <w:r w:rsidR="003B3A3E">
        <w:rPr>
          <w:b/>
          <w:bCs/>
        </w:rPr>
        <w:t xml:space="preserve"> Complex Business Issues</w:t>
      </w:r>
      <w:r w:rsidR="009671F4">
        <w:rPr>
          <w:b/>
          <w:bCs/>
        </w:rPr>
        <w:t xml:space="preserve"> </w:t>
      </w:r>
      <w:r w:rsidR="003B3A3E">
        <w:t xml:space="preserve">  </w:t>
      </w:r>
    </w:p>
    <w:p w:rsidR="00583BCE" w:rsidRDefault="00583BCE" w:rsidP="00583BCE">
      <w:pPr>
        <w:pStyle w:val="Header"/>
        <w:tabs>
          <w:tab w:val="clear" w:pos="4320"/>
          <w:tab w:val="clear" w:pos="8640"/>
        </w:tabs>
        <w:ind w:left="720"/>
        <w:rPr>
          <w:i/>
          <w:iCs/>
          <w:u w:val="single"/>
        </w:rPr>
      </w:pPr>
    </w:p>
    <w:p w:rsidR="003B3A3E" w:rsidRDefault="003B3A3E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  <w:rPr>
          <w:i/>
          <w:iCs/>
          <w:u w:val="single"/>
        </w:rPr>
      </w:pPr>
      <w:r>
        <w:rPr>
          <w:i/>
          <w:iCs/>
          <w:u w:val="single"/>
        </w:rPr>
        <w:t>Case Framing/Analysis incl. Assisting Legal Team with optimal Expert Selection</w:t>
      </w:r>
    </w:p>
    <w:p w:rsidR="00583BCE" w:rsidRPr="00583BCE" w:rsidRDefault="00583BCE" w:rsidP="00583BCE">
      <w:pPr>
        <w:pStyle w:val="ListParagraph"/>
        <w:numPr>
          <w:ilvl w:val="0"/>
          <w:numId w:val="7"/>
        </w:numPr>
        <w:textAlignment w:val="baseline"/>
        <w:rPr>
          <w:rFonts w:ascii="Arial" w:hAnsi="Arial" w:cs="Arial"/>
          <w:i/>
          <w:color w:val="000000" w:themeColor="text1"/>
          <w:u w:val="single"/>
        </w:rPr>
      </w:pPr>
      <w:r w:rsidRPr="00583BCE">
        <w:rPr>
          <w:rFonts w:ascii="Arial" w:hAnsi="Arial" w:cs="Arial"/>
          <w:i/>
          <w:color w:val="000000" w:themeColor="text1"/>
          <w:u w:val="single"/>
        </w:rPr>
        <w:t>Testimony In Removal</w:t>
      </w:r>
      <w:r w:rsidR="0071268A">
        <w:rPr>
          <w:rFonts w:ascii="Arial" w:hAnsi="Arial" w:cs="Arial"/>
          <w:i/>
          <w:color w:val="000000" w:themeColor="text1"/>
          <w:u w:val="single"/>
        </w:rPr>
        <w:t xml:space="preserve"> And Surcharge o</w:t>
      </w:r>
      <w:r>
        <w:rPr>
          <w:rFonts w:ascii="Arial" w:hAnsi="Arial" w:cs="Arial"/>
          <w:i/>
          <w:color w:val="000000" w:themeColor="text1"/>
          <w:u w:val="single"/>
        </w:rPr>
        <w:t>f Fiduciaries  o</w:t>
      </w:r>
      <w:r w:rsidRPr="00583BCE">
        <w:rPr>
          <w:rFonts w:ascii="Arial" w:hAnsi="Arial" w:cs="Arial"/>
          <w:i/>
          <w:color w:val="000000" w:themeColor="text1"/>
          <w:u w:val="single"/>
        </w:rPr>
        <w:t>r D</w:t>
      </w:r>
      <w:r>
        <w:rPr>
          <w:rFonts w:ascii="Arial" w:hAnsi="Arial" w:cs="Arial"/>
          <w:i/>
          <w:color w:val="000000" w:themeColor="text1"/>
          <w:u w:val="single"/>
        </w:rPr>
        <w:t>efense o</w:t>
      </w:r>
      <w:r w:rsidRPr="00583BCE">
        <w:rPr>
          <w:rFonts w:ascii="Arial" w:hAnsi="Arial" w:cs="Arial"/>
          <w:i/>
          <w:color w:val="000000" w:themeColor="text1"/>
          <w:u w:val="single"/>
        </w:rPr>
        <w:t>f Fiduciaries Against Such Actions</w:t>
      </w:r>
    </w:p>
    <w:p w:rsidR="00583BCE" w:rsidRDefault="00583BCE" w:rsidP="0044441E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</w:pPr>
      <w:r>
        <w:t>Breach of Fiduciary Duty/Responsibility, Self Dealing, Financial Wrongdoing, Breach of Contract</w:t>
      </w:r>
    </w:p>
    <w:p w:rsidR="00583BCE" w:rsidRDefault="00583BCE" w:rsidP="00583BCE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</w:pPr>
      <w:r>
        <w:lastRenderedPageBreak/>
        <w:t>Fiduciary, Trustee, Executor, Conservator bad conduct/mismanagement, breach of duty</w:t>
      </w:r>
    </w:p>
    <w:p w:rsidR="00583BCE" w:rsidRDefault="00583BCE" w:rsidP="00583BCE">
      <w:pPr>
        <w:pStyle w:val="Header"/>
        <w:tabs>
          <w:tab w:val="clear" w:pos="4320"/>
          <w:tab w:val="clear" w:pos="8640"/>
        </w:tabs>
        <w:ind w:left="720"/>
      </w:pPr>
    </w:p>
    <w:p w:rsidR="00583BCE" w:rsidRPr="0044441E" w:rsidRDefault="00583BCE" w:rsidP="0044441E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  <w:rPr>
          <w:i/>
          <w:u w:val="single"/>
        </w:rPr>
      </w:pPr>
      <w:r w:rsidRPr="0044441E">
        <w:rPr>
          <w:i/>
          <w:u w:val="single"/>
        </w:rPr>
        <w:t>Business Disputes</w:t>
      </w:r>
    </w:p>
    <w:p w:rsidR="00583BCE" w:rsidRDefault="00583BCE" w:rsidP="00583BCE">
      <w:pPr>
        <w:pStyle w:val="Header"/>
        <w:tabs>
          <w:tab w:val="clear" w:pos="4320"/>
          <w:tab w:val="clear" w:pos="8640"/>
        </w:tabs>
        <w:ind w:left="720"/>
      </w:pPr>
    </w:p>
    <w:p w:rsidR="0017768D" w:rsidRDefault="00583BCE" w:rsidP="007E703A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</w:pPr>
      <w:r>
        <w:t>C</w:t>
      </w:r>
      <w:r w:rsidR="00B763AD">
        <w:t>orporate G</w:t>
      </w:r>
      <w:r>
        <w:t>overnance including</w:t>
      </w:r>
      <w:r w:rsidR="0017768D">
        <w:t xml:space="preserve"> Directors &amp; Officers competence and compliance</w:t>
      </w:r>
    </w:p>
    <w:p w:rsidR="00583BCE" w:rsidRDefault="003B3A3E" w:rsidP="0017768D">
      <w:pPr>
        <w:pStyle w:val="Header"/>
        <w:numPr>
          <w:ilvl w:val="0"/>
          <w:numId w:val="6"/>
        </w:numPr>
        <w:tabs>
          <w:tab w:val="clear" w:pos="4320"/>
          <w:tab w:val="clear" w:pos="8640"/>
          <w:tab w:val="left" w:pos="900"/>
        </w:tabs>
      </w:pPr>
      <w:r>
        <w:t>Family Owned</w:t>
      </w:r>
      <w:r w:rsidR="003F3413">
        <w:t xml:space="preserve"> &amp; Closely Held</w:t>
      </w:r>
      <w:r>
        <w:t xml:space="preserve"> Business D</w:t>
      </w:r>
      <w:r w:rsidR="009671F4">
        <w:t>isputes</w:t>
      </w:r>
      <w:r w:rsidR="009F1916">
        <w:t>:</w:t>
      </w:r>
      <w:r w:rsidR="0017768D">
        <w:t xml:space="preserve"> </w:t>
      </w:r>
    </w:p>
    <w:p w:rsidR="00583BCE" w:rsidRDefault="009F1916" w:rsidP="00583BCE">
      <w:pPr>
        <w:pStyle w:val="Header"/>
        <w:numPr>
          <w:ilvl w:val="1"/>
          <w:numId w:val="6"/>
        </w:numPr>
        <w:tabs>
          <w:tab w:val="clear" w:pos="4320"/>
          <w:tab w:val="clear" w:pos="8640"/>
          <w:tab w:val="left" w:pos="900"/>
        </w:tabs>
      </w:pPr>
      <w:r>
        <w:t>Marital Dissolution</w:t>
      </w:r>
      <w:r w:rsidR="00583BCE">
        <w:t>-Breach of Fiduciary Duty</w:t>
      </w:r>
    </w:p>
    <w:p w:rsidR="0017768D" w:rsidRDefault="009F1916" w:rsidP="00583BCE">
      <w:pPr>
        <w:pStyle w:val="Header"/>
        <w:numPr>
          <w:ilvl w:val="1"/>
          <w:numId w:val="6"/>
        </w:numPr>
        <w:tabs>
          <w:tab w:val="clear" w:pos="4320"/>
          <w:tab w:val="clear" w:pos="8640"/>
          <w:tab w:val="left" w:pos="900"/>
        </w:tabs>
      </w:pPr>
      <w:r>
        <w:t xml:space="preserve"> </w:t>
      </w:r>
      <w:r w:rsidR="00F3181C">
        <w:t>Heir</w:t>
      </w:r>
      <w:r w:rsidR="00F451A0">
        <w:t>, Beneficiary</w:t>
      </w:r>
      <w:r w:rsidR="00BD4DB8">
        <w:t xml:space="preserve"> </w:t>
      </w:r>
      <w:r w:rsidR="00297F1D">
        <w:t>&amp;</w:t>
      </w:r>
      <w:r w:rsidR="00BD4DB8">
        <w:t xml:space="preserve"> </w:t>
      </w:r>
      <w:r w:rsidR="0017768D">
        <w:t>Sibling Disputes</w:t>
      </w:r>
      <w:r w:rsidR="00297F1D">
        <w:t xml:space="preserve"> </w:t>
      </w:r>
    </w:p>
    <w:p w:rsidR="00583BCE" w:rsidRDefault="00583BCE" w:rsidP="00583BCE">
      <w:pPr>
        <w:pStyle w:val="Header"/>
        <w:numPr>
          <w:ilvl w:val="1"/>
          <w:numId w:val="6"/>
        </w:numPr>
        <w:tabs>
          <w:tab w:val="clear" w:pos="4320"/>
          <w:tab w:val="clear" w:pos="8640"/>
          <w:tab w:val="left" w:pos="900"/>
        </w:tabs>
      </w:pPr>
      <w:r>
        <w:t>Partnership Dissolution &amp; Disputes</w:t>
      </w:r>
    </w:p>
    <w:p w:rsidR="0044441E" w:rsidRDefault="003B3A3E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</w:pPr>
      <w:r>
        <w:t>Crisis Management and Turnaround Processes, Troubled Enterprises</w:t>
      </w:r>
      <w:r w:rsidR="0014712F">
        <w:t>,</w:t>
      </w:r>
      <w:r>
        <w:t xml:space="preserve">  Bad Practices</w:t>
      </w:r>
    </w:p>
    <w:p w:rsidR="003B3A3E" w:rsidRDefault="0017768D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</w:pPr>
      <w:r>
        <w:t>Distressed Assets Disputes (causation &amp; analysis)</w:t>
      </w:r>
    </w:p>
    <w:p w:rsidR="0017768D" w:rsidRDefault="0017768D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</w:pPr>
      <w:r>
        <w:t>Purchasing &amp; Proc</w:t>
      </w:r>
      <w:r w:rsidR="00583BCE">
        <w:t>urement and Supply Chain-</w:t>
      </w:r>
      <w:r>
        <w:t>Vendor/Supplier Disputes</w:t>
      </w:r>
    </w:p>
    <w:p w:rsidR="00AB5F19" w:rsidRPr="00F150E1" w:rsidRDefault="00AB5F19" w:rsidP="00AB5F19">
      <w:pPr>
        <w:shd w:val="clear" w:color="auto" w:fill="FFFFFF"/>
        <w:spacing w:before="238" w:after="119"/>
        <w:outlineLvl w:val="2"/>
        <w:rPr>
          <w:rFonts w:ascii="Arial" w:hAnsi="Arial" w:cs="Arial"/>
          <w:b/>
          <w:color w:val="333333"/>
        </w:rPr>
      </w:pPr>
      <w:r w:rsidRPr="00AB5F19">
        <w:rPr>
          <w:rFonts w:ascii="Arial" w:hAnsi="Arial" w:cs="Arial"/>
          <w:b/>
          <w:color w:val="333333"/>
        </w:rPr>
        <w:t>E</w:t>
      </w:r>
      <w:r w:rsidRPr="00F150E1">
        <w:rPr>
          <w:rFonts w:ascii="Arial" w:hAnsi="Arial" w:cs="Arial"/>
          <w:b/>
          <w:color w:val="333333"/>
        </w:rPr>
        <w:t>xpertise Description</w:t>
      </w:r>
      <w:r>
        <w:rPr>
          <w:rFonts w:ascii="Arial" w:hAnsi="Arial" w:cs="Arial"/>
          <w:b/>
          <w:color w:val="333333"/>
        </w:rPr>
        <w:t xml:space="preserve"> Summary</w:t>
      </w:r>
    </w:p>
    <w:p w:rsidR="00AB5F19" w:rsidRDefault="00AB5F19" w:rsidP="006171C1">
      <w:pPr>
        <w:pStyle w:val="NoSpacing"/>
        <w:rPr>
          <w:rFonts w:ascii="Arial" w:hAnsi="Arial" w:cs="Arial"/>
        </w:rPr>
      </w:pPr>
      <w:r w:rsidRPr="00AC31B9">
        <w:rPr>
          <w:rFonts w:ascii="Arial" w:hAnsi="Arial" w:cs="Arial"/>
        </w:rPr>
        <w:t>I have more than 30</w:t>
      </w:r>
      <w:r w:rsidR="0044441E">
        <w:rPr>
          <w:rFonts w:ascii="Arial" w:hAnsi="Arial" w:cs="Arial"/>
        </w:rPr>
        <w:t xml:space="preserve"> years experience as a business executive </w:t>
      </w:r>
      <w:r w:rsidR="006171C1">
        <w:rPr>
          <w:rFonts w:ascii="Arial" w:hAnsi="Arial" w:cs="Arial"/>
        </w:rPr>
        <w:t>in a variety of</w:t>
      </w:r>
      <w:r w:rsidR="0053122F">
        <w:rPr>
          <w:rFonts w:ascii="Arial" w:hAnsi="Arial" w:cs="Arial"/>
        </w:rPr>
        <w:t xml:space="preserve"> corporate</w:t>
      </w:r>
      <w:r w:rsidR="006171C1">
        <w:rPr>
          <w:rFonts w:ascii="Arial" w:hAnsi="Arial" w:cs="Arial"/>
        </w:rPr>
        <w:t xml:space="preserve"> s</w:t>
      </w:r>
      <w:r w:rsidR="0053122F">
        <w:rPr>
          <w:rFonts w:ascii="Arial" w:hAnsi="Arial" w:cs="Arial"/>
        </w:rPr>
        <w:t>tructures</w:t>
      </w:r>
      <w:r w:rsidR="00B763AD">
        <w:rPr>
          <w:rFonts w:ascii="Arial" w:hAnsi="Arial" w:cs="Arial"/>
        </w:rPr>
        <w:t xml:space="preserve">.  </w:t>
      </w:r>
      <w:r w:rsidR="00ED50A8">
        <w:rPr>
          <w:rFonts w:ascii="Arial" w:hAnsi="Arial" w:cs="Arial"/>
        </w:rPr>
        <w:t>I</w:t>
      </w:r>
      <w:r w:rsidR="00B763AD" w:rsidRPr="00AC31B9">
        <w:rPr>
          <w:rFonts w:ascii="Arial" w:hAnsi="Arial" w:cs="Arial"/>
        </w:rPr>
        <w:t xml:space="preserve"> held profit and loss executive management positions with two F</w:t>
      </w:r>
      <w:r w:rsidR="00ED50A8">
        <w:rPr>
          <w:rFonts w:ascii="Arial" w:hAnsi="Arial" w:cs="Arial"/>
        </w:rPr>
        <w:t>ortune 100 Corporations and</w:t>
      </w:r>
      <w:r w:rsidR="00B763AD" w:rsidRPr="00AC31B9">
        <w:rPr>
          <w:rFonts w:ascii="Arial" w:hAnsi="Arial" w:cs="Arial"/>
        </w:rPr>
        <w:t xml:space="preserve"> C Suite positions in</w:t>
      </w:r>
      <w:r w:rsidR="00ED50A8">
        <w:rPr>
          <w:rFonts w:ascii="Arial" w:hAnsi="Arial" w:cs="Arial"/>
        </w:rPr>
        <w:t xml:space="preserve"> mid cap,</w:t>
      </w:r>
      <w:r w:rsidR="00B763AD" w:rsidRPr="00AC31B9">
        <w:rPr>
          <w:rFonts w:ascii="Arial" w:hAnsi="Arial" w:cs="Arial"/>
        </w:rPr>
        <w:t xml:space="preserve"> clo</w:t>
      </w:r>
      <w:r w:rsidR="00ED50A8">
        <w:rPr>
          <w:rFonts w:ascii="Arial" w:hAnsi="Arial" w:cs="Arial"/>
        </w:rPr>
        <w:t>sely held, family owned, and small</w:t>
      </w:r>
      <w:r w:rsidR="00B763AD" w:rsidRPr="00AC31B9">
        <w:rPr>
          <w:rFonts w:ascii="Arial" w:hAnsi="Arial" w:cs="Arial"/>
        </w:rPr>
        <w:t xml:space="preserve"> businesses.</w:t>
      </w:r>
      <w:r w:rsidR="0044441E">
        <w:rPr>
          <w:rFonts w:ascii="Arial" w:hAnsi="Arial" w:cs="Arial"/>
        </w:rPr>
        <w:t xml:space="preserve">  </w:t>
      </w:r>
    </w:p>
    <w:p w:rsidR="000A75FB" w:rsidRPr="00AC31B9" w:rsidRDefault="000A75FB" w:rsidP="00AB5F19">
      <w:pPr>
        <w:pStyle w:val="NoSpacing"/>
        <w:rPr>
          <w:rFonts w:ascii="Arial" w:hAnsi="Arial" w:cs="Arial"/>
        </w:rPr>
      </w:pPr>
    </w:p>
    <w:p w:rsidR="00AB5F19" w:rsidRPr="00AC31B9" w:rsidRDefault="00AB5F19" w:rsidP="00AB5F19">
      <w:pPr>
        <w:pStyle w:val="NoSpacing"/>
        <w:rPr>
          <w:rFonts w:ascii="Arial" w:hAnsi="Arial" w:cs="Arial"/>
        </w:rPr>
      </w:pPr>
      <w:r w:rsidRPr="00AC31B9">
        <w:rPr>
          <w:rFonts w:ascii="Arial" w:hAnsi="Arial" w:cs="Arial"/>
        </w:rPr>
        <w:t>I am a Licensed Professional Fiduciary with Court appointments as a Trustee, Special Needs Trustee, Estate Administrator and Conservator. I have been retained as an expert i</w:t>
      </w:r>
      <w:r w:rsidR="00B763AD">
        <w:rPr>
          <w:rFonts w:ascii="Arial" w:hAnsi="Arial" w:cs="Arial"/>
        </w:rPr>
        <w:t>n t</w:t>
      </w:r>
      <w:r w:rsidRPr="00AC31B9">
        <w:rPr>
          <w:rFonts w:ascii="Arial" w:hAnsi="Arial" w:cs="Arial"/>
        </w:rPr>
        <w:t>rustee malfeasance, breach of fiduciary duty, elder financial abuse and other related matters.</w:t>
      </w:r>
    </w:p>
    <w:p w:rsidR="00116364" w:rsidRDefault="00116364" w:rsidP="00AB5F19">
      <w:pPr>
        <w:pStyle w:val="NoSpacing"/>
        <w:rPr>
          <w:rFonts w:ascii="Arial" w:hAnsi="Arial" w:cs="Arial"/>
        </w:rPr>
      </w:pPr>
    </w:p>
    <w:p w:rsidR="00B763AD" w:rsidRDefault="0053122F" w:rsidP="00AB5F1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I have specific</w:t>
      </w:r>
      <w:r w:rsidRPr="00AC31B9">
        <w:rPr>
          <w:rFonts w:ascii="Arial" w:hAnsi="Arial" w:cs="Arial"/>
        </w:rPr>
        <w:t xml:space="preserve"> expertis</w:t>
      </w:r>
      <w:r>
        <w:rPr>
          <w:rFonts w:ascii="Arial" w:hAnsi="Arial" w:cs="Arial"/>
        </w:rPr>
        <w:t>e in breach of fiduciary duty,</w:t>
      </w:r>
      <w:r w:rsidRPr="00AC31B9">
        <w:rPr>
          <w:rFonts w:ascii="Arial" w:hAnsi="Arial" w:cs="Arial"/>
        </w:rPr>
        <w:t xml:space="preserve"> corporate offi</w:t>
      </w:r>
      <w:r>
        <w:rPr>
          <w:rFonts w:ascii="Arial" w:hAnsi="Arial" w:cs="Arial"/>
        </w:rPr>
        <w:t xml:space="preserve">cer, and corporate governance </w:t>
      </w:r>
      <w:r w:rsidRPr="00AC31B9">
        <w:rPr>
          <w:rFonts w:ascii="Arial" w:hAnsi="Arial" w:cs="Arial"/>
        </w:rPr>
        <w:t>matters.</w:t>
      </w:r>
      <w:r>
        <w:rPr>
          <w:rFonts w:ascii="Arial" w:hAnsi="Arial" w:cs="Arial"/>
        </w:rPr>
        <w:t xml:space="preserve">  </w:t>
      </w:r>
      <w:r w:rsidR="00ED50A8">
        <w:rPr>
          <w:rFonts w:ascii="Arial" w:hAnsi="Arial" w:cs="Arial"/>
        </w:rPr>
        <w:t>Additional area</w:t>
      </w:r>
      <w:r w:rsidR="0090318F">
        <w:rPr>
          <w:rFonts w:ascii="Arial" w:hAnsi="Arial" w:cs="Arial"/>
        </w:rPr>
        <w:t>s</w:t>
      </w:r>
      <w:r w:rsidR="00ED50A8">
        <w:rPr>
          <w:rFonts w:ascii="Arial" w:hAnsi="Arial" w:cs="Arial"/>
        </w:rPr>
        <w:t xml:space="preserve"> of focus:</w:t>
      </w:r>
      <w:r w:rsidR="00AB5F19" w:rsidRPr="00AC31B9">
        <w:rPr>
          <w:rFonts w:ascii="Arial" w:hAnsi="Arial" w:cs="Arial"/>
        </w:rPr>
        <w:t xml:space="preserve"> partnership</w:t>
      </w:r>
      <w:r w:rsidR="00ED50A8">
        <w:rPr>
          <w:rFonts w:ascii="Arial" w:hAnsi="Arial" w:cs="Arial"/>
        </w:rPr>
        <w:t xml:space="preserve"> disputes, family owned</w:t>
      </w:r>
      <w:r w:rsidR="00AB5F19" w:rsidRPr="00AC31B9">
        <w:rPr>
          <w:rFonts w:ascii="Arial" w:hAnsi="Arial" w:cs="Arial"/>
        </w:rPr>
        <w:t xml:space="preserve"> businesses</w:t>
      </w:r>
      <w:r w:rsidR="00B763AD">
        <w:rPr>
          <w:rFonts w:ascii="Arial" w:hAnsi="Arial" w:cs="Arial"/>
        </w:rPr>
        <w:t xml:space="preserve"> including those involved in high net-worth marital dissolutions</w:t>
      </w:r>
      <w:r w:rsidR="00AB5F19" w:rsidRPr="00AC31B9">
        <w:rPr>
          <w:rFonts w:ascii="Arial" w:hAnsi="Arial" w:cs="Arial"/>
        </w:rPr>
        <w:t xml:space="preserve">. </w:t>
      </w:r>
      <w:r w:rsidR="00B763AD">
        <w:rPr>
          <w:rFonts w:ascii="Arial" w:hAnsi="Arial" w:cs="Arial"/>
        </w:rPr>
        <w:t>In specific cases involving an on-going</w:t>
      </w:r>
      <w:r w:rsidR="006908CB">
        <w:rPr>
          <w:rFonts w:ascii="Arial" w:hAnsi="Arial" w:cs="Arial"/>
        </w:rPr>
        <w:t xml:space="preserve"> business enterprise </w:t>
      </w:r>
      <w:r w:rsidR="000A75FB">
        <w:rPr>
          <w:rFonts w:ascii="Arial" w:hAnsi="Arial" w:cs="Arial"/>
        </w:rPr>
        <w:t>held in</w:t>
      </w:r>
      <w:r w:rsidR="006908CB">
        <w:rPr>
          <w:rFonts w:ascii="Arial" w:hAnsi="Arial" w:cs="Arial"/>
        </w:rPr>
        <w:t xml:space="preserve"> a trust </w:t>
      </w:r>
      <w:r w:rsidR="00ED50A8">
        <w:rPr>
          <w:rFonts w:ascii="Arial" w:hAnsi="Arial" w:cs="Arial"/>
        </w:rPr>
        <w:t>including</w:t>
      </w:r>
      <w:r w:rsidR="006908CB">
        <w:rPr>
          <w:rFonts w:ascii="Arial" w:hAnsi="Arial" w:cs="Arial"/>
        </w:rPr>
        <w:t xml:space="preserve"> marital </w:t>
      </w:r>
      <w:r w:rsidR="000A75FB">
        <w:rPr>
          <w:rFonts w:ascii="Arial" w:hAnsi="Arial" w:cs="Arial"/>
        </w:rPr>
        <w:t>trust</w:t>
      </w:r>
      <w:r w:rsidR="00ED50A8">
        <w:rPr>
          <w:rFonts w:ascii="Arial" w:hAnsi="Arial" w:cs="Arial"/>
        </w:rPr>
        <w:t>s</w:t>
      </w:r>
      <w:r w:rsidR="00CA1A82">
        <w:rPr>
          <w:rFonts w:ascii="Arial" w:hAnsi="Arial" w:cs="Arial"/>
        </w:rPr>
        <w:t>,</w:t>
      </w:r>
      <w:r w:rsidR="006908CB">
        <w:rPr>
          <w:rFonts w:ascii="Arial" w:hAnsi="Arial" w:cs="Arial"/>
        </w:rPr>
        <w:t xml:space="preserve"> the</w:t>
      </w:r>
      <w:r w:rsidR="000A75FB">
        <w:rPr>
          <w:rFonts w:ascii="Arial" w:hAnsi="Arial" w:cs="Arial"/>
        </w:rPr>
        <w:t xml:space="preserve"> ability to run operations and prepare the business entity for sale, division, or d</w:t>
      </w:r>
      <w:r w:rsidR="006171C1">
        <w:rPr>
          <w:rFonts w:ascii="Arial" w:hAnsi="Arial" w:cs="Arial"/>
        </w:rPr>
        <w:t>istribution of assets</w:t>
      </w:r>
      <w:r w:rsidR="000A75FB">
        <w:rPr>
          <w:rFonts w:ascii="Arial" w:hAnsi="Arial" w:cs="Arial"/>
        </w:rPr>
        <w:t>.</w:t>
      </w:r>
    </w:p>
    <w:p w:rsidR="00B763AD" w:rsidRDefault="00B763AD" w:rsidP="00AB5F19">
      <w:pPr>
        <w:pStyle w:val="NoSpacing"/>
        <w:rPr>
          <w:rFonts w:ascii="Arial" w:hAnsi="Arial" w:cs="Arial"/>
        </w:rPr>
      </w:pPr>
    </w:p>
    <w:p w:rsidR="0090318F" w:rsidRPr="00A23ABB" w:rsidRDefault="0053122F" w:rsidP="00A23AB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8C2795">
        <w:rPr>
          <w:rFonts w:ascii="Arial" w:hAnsi="Arial" w:cs="Arial"/>
        </w:rPr>
        <w:t xml:space="preserve">have </w:t>
      </w:r>
      <w:r w:rsidR="0038496E">
        <w:rPr>
          <w:rFonts w:ascii="Arial" w:hAnsi="Arial" w:cs="Arial"/>
        </w:rPr>
        <w:t>comprehensive</w:t>
      </w:r>
      <w:r w:rsidR="00AB5F19" w:rsidRPr="00AC31B9">
        <w:rPr>
          <w:rFonts w:ascii="Arial" w:hAnsi="Arial" w:cs="Arial"/>
        </w:rPr>
        <w:t xml:space="preserve"> expertise in procurement and supply chain operations, vendor and supp</w:t>
      </w:r>
      <w:r w:rsidR="008C2795">
        <w:rPr>
          <w:rFonts w:ascii="Arial" w:hAnsi="Arial" w:cs="Arial"/>
        </w:rPr>
        <w:t>lier disputes</w:t>
      </w:r>
      <w:r w:rsidR="00AB5F19" w:rsidRPr="00AC31B9">
        <w:rPr>
          <w:rFonts w:ascii="Arial" w:hAnsi="Arial" w:cs="Arial"/>
        </w:rPr>
        <w:t>, and</w:t>
      </w:r>
      <w:r w:rsidR="008C2795">
        <w:rPr>
          <w:rFonts w:ascii="Arial" w:hAnsi="Arial" w:cs="Arial"/>
        </w:rPr>
        <w:t xml:space="preserve"> in </w:t>
      </w:r>
      <w:r w:rsidR="00AB5F19" w:rsidRPr="00AC31B9">
        <w:rPr>
          <w:rFonts w:ascii="Arial" w:hAnsi="Arial" w:cs="Arial"/>
        </w:rPr>
        <w:t>business operations mis</w:t>
      </w:r>
      <w:r w:rsidR="00E90A76">
        <w:rPr>
          <w:rFonts w:ascii="Arial" w:hAnsi="Arial" w:cs="Arial"/>
        </w:rPr>
        <w:t>management.  I have over 10</w:t>
      </w:r>
      <w:r w:rsidR="00AB5F19" w:rsidRPr="00AC31B9">
        <w:rPr>
          <w:rFonts w:ascii="Arial" w:hAnsi="Arial" w:cs="Arial"/>
        </w:rPr>
        <w:t xml:space="preserve"> years expert witness experience including expert consultation, case strategy, deposition, and Federal and </w:t>
      </w:r>
      <w:r w:rsidR="00AC31B9" w:rsidRPr="00AC31B9">
        <w:rPr>
          <w:rFonts w:ascii="Arial" w:hAnsi="Arial" w:cs="Arial"/>
        </w:rPr>
        <w:t>Superior Courtroom</w:t>
      </w:r>
      <w:r w:rsidR="00AB5F19" w:rsidRPr="00AC31B9">
        <w:rPr>
          <w:rFonts w:ascii="Arial" w:hAnsi="Arial" w:cs="Arial"/>
        </w:rPr>
        <w:t xml:space="preserve"> testimony.</w:t>
      </w:r>
      <w:r w:rsidR="005D34A8">
        <w:rPr>
          <w:rFonts w:ascii="Arial" w:hAnsi="Arial" w:cs="Arial"/>
        </w:rPr>
        <w:t xml:space="preserve"> </w:t>
      </w:r>
      <w:r w:rsidR="007F78DD">
        <w:rPr>
          <w:rFonts w:ascii="Arial" w:hAnsi="Arial" w:cs="Arial"/>
        </w:rPr>
        <w:t>I have had</w:t>
      </w:r>
      <w:r w:rsidR="005D34A8">
        <w:rPr>
          <w:rFonts w:ascii="Arial" w:hAnsi="Arial" w:cs="Arial"/>
        </w:rPr>
        <w:t xml:space="preserve"> </w:t>
      </w:r>
      <w:r w:rsidR="007F78DD">
        <w:rPr>
          <w:rFonts w:ascii="Arial" w:hAnsi="Arial" w:cs="Arial"/>
        </w:rPr>
        <w:t>p</w:t>
      </w:r>
      <w:r w:rsidR="00CA1A82">
        <w:rPr>
          <w:rFonts w:ascii="Arial" w:hAnsi="Arial" w:cs="Arial"/>
        </w:rPr>
        <w:t xml:space="preserve">revious </w:t>
      </w:r>
      <w:r w:rsidR="005D34A8">
        <w:rPr>
          <w:rFonts w:ascii="Arial" w:hAnsi="Arial" w:cs="Arial"/>
        </w:rPr>
        <w:t>designat</w:t>
      </w:r>
      <w:r w:rsidR="00CA1A82">
        <w:rPr>
          <w:rFonts w:ascii="Arial" w:hAnsi="Arial" w:cs="Arial"/>
        </w:rPr>
        <w:t>ion</w:t>
      </w:r>
      <w:r w:rsidR="007F78DD">
        <w:rPr>
          <w:rFonts w:ascii="Arial" w:hAnsi="Arial" w:cs="Arial"/>
        </w:rPr>
        <w:t xml:space="preserve">s </w:t>
      </w:r>
      <w:r w:rsidR="005D34A8">
        <w:rPr>
          <w:rFonts w:ascii="Arial" w:hAnsi="Arial" w:cs="Arial"/>
        </w:rPr>
        <w:t>to</w:t>
      </w:r>
      <w:r w:rsidR="005D34A8" w:rsidRPr="00AC31B9">
        <w:rPr>
          <w:rFonts w:ascii="Arial" w:hAnsi="Arial" w:cs="Arial"/>
        </w:rPr>
        <w:t xml:space="preserve"> give expert testimony</w:t>
      </w:r>
      <w:r w:rsidR="005D34A8">
        <w:rPr>
          <w:rFonts w:ascii="Arial" w:hAnsi="Arial" w:cs="Arial"/>
        </w:rPr>
        <w:t xml:space="preserve"> in complex business issues</w:t>
      </w:r>
      <w:r w:rsidR="005D34A8" w:rsidRPr="00AC31B9">
        <w:rPr>
          <w:rFonts w:ascii="Arial" w:hAnsi="Arial" w:cs="Arial"/>
        </w:rPr>
        <w:t xml:space="preserve"> before legislative</w:t>
      </w:r>
      <w:r w:rsidR="006A5135">
        <w:rPr>
          <w:rFonts w:ascii="Arial" w:hAnsi="Arial" w:cs="Arial"/>
        </w:rPr>
        <w:t>,</w:t>
      </w:r>
      <w:r w:rsidR="005D34A8" w:rsidRPr="00AC31B9">
        <w:rPr>
          <w:rFonts w:ascii="Arial" w:hAnsi="Arial" w:cs="Arial"/>
        </w:rPr>
        <w:t xml:space="preserve"> governmental</w:t>
      </w:r>
      <w:r w:rsidR="006A5135">
        <w:rPr>
          <w:rFonts w:ascii="Arial" w:hAnsi="Arial" w:cs="Arial"/>
        </w:rPr>
        <w:t>, and regulated</w:t>
      </w:r>
      <w:r w:rsidR="005D34A8" w:rsidRPr="00AC31B9">
        <w:rPr>
          <w:rFonts w:ascii="Arial" w:hAnsi="Arial" w:cs="Arial"/>
        </w:rPr>
        <w:t xml:space="preserve"> entities. </w:t>
      </w:r>
      <w:r w:rsidR="0090318F">
        <w:rPr>
          <w:rFonts w:ascii="Arial" w:hAnsi="Arial" w:cs="Arial"/>
        </w:rPr>
        <w:t xml:space="preserve">In </w:t>
      </w:r>
      <w:r w:rsidR="0090318F" w:rsidRPr="003B6343">
        <w:rPr>
          <w:rFonts w:ascii="Arial" w:hAnsi="Arial" w:cs="Arial"/>
        </w:rPr>
        <w:t xml:space="preserve">January </w:t>
      </w:r>
      <w:r w:rsidR="0090318F">
        <w:rPr>
          <w:rFonts w:ascii="Arial" w:hAnsi="Arial" w:cs="Arial"/>
        </w:rPr>
        <w:t>2018</w:t>
      </w:r>
      <w:r w:rsidR="003B6343">
        <w:rPr>
          <w:rFonts w:ascii="Arial" w:hAnsi="Arial" w:cs="Arial"/>
        </w:rPr>
        <w:t>,</w:t>
      </w:r>
      <w:r w:rsidR="0090318F">
        <w:rPr>
          <w:rFonts w:ascii="Arial" w:hAnsi="Arial" w:cs="Arial"/>
        </w:rPr>
        <w:t xml:space="preserve"> I was selected as a </w:t>
      </w:r>
      <w:r w:rsidR="0090318F" w:rsidRPr="00A23ABB">
        <w:rPr>
          <w:rFonts w:ascii="Arial" w:hAnsi="Arial" w:cs="Arial"/>
        </w:rPr>
        <w:t xml:space="preserve">Subject Matter Expert (SME) </w:t>
      </w:r>
      <w:r w:rsidR="00A23ABB">
        <w:rPr>
          <w:rFonts w:ascii="Arial" w:hAnsi="Arial" w:cs="Arial"/>
        </w:rPr>
        <w:t xml:space="preserve">by the state of </w:t>
      </w:r>
      <w:r w:rsidR="0090318F" w:rsidRPr="00A23ABB">
        <w:rPr>
          <w:rFonts w:ascii="Arial" w:hAnsi="Arial" w:cs="Arial"/>
        </w:rPr>
        <w:t>California</w:t>
      </w:r>
      <w:r w:rsidR="00A23ABB">
        <w:rPr>
          <w:rFonts w:ascii="Arial" w:hAnsi="Arial" w:cs="Arial"/>
        </w:rPr>
        <w:t>’s</w:t>
      </w:r>
      <w:r w:rsidR="0090318F" w:rsidRPr="00A23ABB">
        <w:rPr>
          <w:rFonts w:ascii="Arial" w:hAnsi="Arial" w:cs="Arial"/>
        </w:rPr>
        <w:t xml:space="preserve"> Professional Fiduciaries Bureau.  </w:t>
      </w:r>
    </w:p>
    <w:p w:rsidR="0090318F" w:rsidRPr="00AC31B9" w:rsidRDefault="0090318F" w:rsidP="005D34A8">
      <w:pPr>
        <w:pStyle w:val="NoSpacing"/>
        <w:rPr>
          <w:rFonts w:ascii="Arial" w:hAnsi="Arial" w:cs="Arial"/>
        </w:rPr>
      </w:pPr>
    </w:p>
    <w:p w:rsidR="003B6343" w:rsidRDefault="003B3A3E">
      <w:pPr>
        <w:pStyle w:val="Header"/>
      </w:pPr>
      <w:r>
        <w:rPr>
          <w:b/>
          <w:bCs/>
        </w:rPr>
        <w:t>Prof Affiliations:</w:t>
      </w:r>
      <w:r>
        <w:rPr>
          <w:b/>
          <w:bCs/>
        </w:rPr>
        <w:tab/>
        <w:t xml:space="preserve">  </w:t>
      </w:r>
      <w:r w:rsidR="00E1505D" w:rsidRPr="00E1505D">
        <w:rPr>
          <w:bCs/>
        </w:rPr>
        <w:t>Founder and President</w:t>
      </w:r>
      <w:r w:rsidR="00E1505D">
        <w:rPr>
          <w:b/>
          <w:bCs/>
        </w:rPr>
        <w:t>,</w:t>
      </w:r>
      <w:r w:rsidR="00E1505D" w:rsidRPr="00E1505D">
        <w:rPr>
          <w:bCs/>
        </w:rPr>
        <w:t xml:space="preserve"> National Association of Professional Fiduciaries</w:t>
      </w:r>
      <w:r w:rsidR="0038496E">
        <w:rPr>
          <w:bCs/>
        </w:rPr>
        <w:t>;</w:t>
      </w:r>
      <w:r>
        <w:rPr>
          <w:b/>
          <w:bCs/>
        </w:rPr>
        <w:t xml:space="preserve"> </w:t>
      </w:r>
      <w:r w:rsidR="006807FF" w:rsidRPr="006807FF">
        <w:rPr>
          <w:bCs/>
        </w:rPr>
        <w:t>Past</w:t>
      </w:r>
      <w:r w:rsidR="006807FF">
        <w:rPr>
          <w:bCs/>
        </w:rPr>
        <w:t xml:space="preserve"> </w:t>
      </w:r>
      <w:r w:rsidR="00437223">
        <w:rPr>
          <w:bCs/>
        </w:rPr>
        <w:t>President</w:t>
      </w:r>
      <w:r>
        <w:t xml:space="preserve"> Forensic Expert Witness Assoc (FEWA)</w:t>
      </w:r>
      <w:r w:rsidR="00136466">
        <w:t xml:space="preserve"> Greater Los Angeles</w:t>
      </w:r>
      <w:r w:rsidR="006954FF">
        <w:t>;</w:t>
      </w:r>
      <w:r w:rsidR="00437223">
        <w:t xml:space="preserve"> FEWA Natl. B</w:t>
      </w:r>
      <w:r w:rsidR="006954FF">
        <w:t>oar</w:t>
      </w:r>
      <w:r w:rsidR="00437223">
        <w:t>d</w:t>
      </w:r>
      <w:r w:rsidR="00474727">
        <w:t>;</w:t>
      </w:r>
      <w:r w:rsidR="00483C4D">
        <w:t xml:space="preserve"> General Member - </w:t>
      </w:r>
      <w:r w:rsidR="00474727">
        <w:t>Professional Fiduciary Association of CA (PFAC)</w:t>
      </w:r>
      <w:r w:rsidR="00A23ABB">
        <w:t>, Member</w:t>
      </w:r>
      <w:r w:rsidR="00325CF7">
        <w:t xml:space="preserve"> Diversity and Legislative Committees</w:t>
      </w:r>
      <w:r w:rsidR="00474727">
        <w:t>; Assoc Member -</w:t>
      </w:r>
      <w:r w:rsidR="006807FF">
        <w:t xml:space="preserve"> Women’s Law Association of  LA</w:t>
      </w:r>
      <w:r w:rsidR="003B68C6">
        <w:t xml:space="preserve"> (</w:t>
      </w:r>
      <w:r w:rsidR="00474727">
        <w:t>WLALA)</w:t>
      </w:r>
      <w:r w:rsidR="006807FF">
        <w:t xml:space="preserve"> - LA County Bar Assoc Litigation &amp; Trusts and Estates Sections</w:t>
      </w:r>
    </w:p>
    <w:p w:rsidR="003B6343" w:rsidRDefault="003B6343">
      <w:pPr>
        <w:pStyle w:val="Header"/>
      </w:pPr>
    </w:p>
    <w:p w:rsidR="003B6343" w:rsidRDefault="003B6343" w:rsidP="003B6343">
      <w:pPr>
        <w:pStyle w:val="Header"/>
      </w:pPr>
      <w:r>
        <w:rPr>
          <w:b/>
          <w:bCs/>
        </w:rPr>
        <w:t>References</w:t>
      </w:r>
      <w:r>
        <w:t>:   Available on Request</w:t>
      </w:r>
    </w:p>
    <w:p w:rsidR="003B3A3E" w:rsidRDefault="006807FF">
      <w:pPr>
        <w:pStyle w:val="Header"/>
      </w:pPr>
      <w:r>
        <w:t xml:space="preserve"> </w:t>
      </w:r>
      <w:r w:rsidR="003B3A3E">
        <w:t xml:space="preserve">               </w:t>
      </w:r>
      <w:r w:rsidR="00437223">
        <w:t xml:space="preserve">         </w:t>
      </w:r>
      <w:r w:rsidR="003B3A3E">
        <w:t xml:space="preserve">                                                           </w:t>
      </w:r>
    </w:p>
    <w:sectPr w:rsidR="003B3A3E" w:rsidSect="006C67ED">
      <w:headerReference w:type="default" r:id="rId7"/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B57" w:rsidRDefault="00277B57" w:rsidP="003B3A3E">
      <w:r>
        <w:separator/>
      </w:r>
    </w:p>
  </w:endnote>
  <w:endnote w:type="continuationSeparator" w:id="0">
    <w:p w:rsidR="00277B57" w:rsidRDefault="00277B57" w:rsidP="003B3A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148"/>
      <w:gridCol w:w="5148"/>
    </w:tblGrid>
    <w:tr w:rsidR="003B3A3E">
      <w:tc>
        <w:tcPr>
          <w:tcW w:w="5148" w:type="dxa"/>
        </w:tcPr>
        <w:p w:rsidR="003B3A3E" w:rsidRDefault="003B3A3E">
          <w:pPr>
            <w:rPr>
              <w:sz w:val="20"/>
            </w:rPr>
          </w:pPr>
        </w:p>
      </w:tc>
      <w:tc>
        <w:tcPr>
          <w:tcW w:w="5148" w:type="dxa"/>
        </w:tcPr>
        <w:p w:rsidR="003B3A3E" w:rsidRDefault="003B3A3E">
          <w:pPr>
            <w:pStyle w:val="Footer"/>
            <w:tabs>
              <w:tab w:val="clear" w:pos="8640"/>
            </w:tabs>
            <w:jc w:val="right"/>
            <w:rPr>
              <w:sz w:val="20"/>
            </w:rPr>
          </w:pPr>
          <w:r>
            <w:t xml:space="preserve">Page </w:t>
          </w:r>
          <w:fldSimple w:instr=" PAGE ">
            <w:r w:rsidR="00277B57">
              <w:rPr>
                <w:noProof/>
              </w:rPr>
              <w:t>1</w:t>
            </w:r>
          </w:fldSimple>
          <w:r>
            <w:t xml:space="preserve"> of </w:t>
          </w:r>
          <w:fldSimple w:instr=" NUMPAGES ">
            <w:r w:rsidR="00277B57">
              <w:rPr>
                <w:noProof/>
              </w:rPr>
              <w:t>1</w:t>
            </w:r>
          </w:fldSimple>
        </w:p>
      </w:tc>
    </w:tr>
  </w:tbl>
  <w:p w:rsidR="003B3A3E" w:rsidRDefault="003B3A3E">
    <w:pPr>
      <w:pStyle w:val="Footer"/>
      <w:tabs>
        <w:tab w:val="clear" w:pos="8640"/>
      </w:tabs>
      <w:rPr>
        <w:sz w:val="20"/>
      </w:rPr>
    </w:pPr>
  </w:p>
  <w:p w:rsidR="003B3A3E" w:rsidRDefault="003B3A3E">
    <w:pPr>
      <w:pStyle w:val="Footer"/>
      <w:tabs>
        <w:tab w:val="clear" w:pos="8640"/>
      </w:tabs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B57" w:rsidRDefault="00277B57" w:rsidP="003B3A3E">
      <w:r>
        <w:separator/>
      </w:r>
    </w:p>
  </w:footnote>
  <w:footnote w:type="continuationSeparator" w:id="0">
    <w:p w:rsidR="00277B57" w:rsidRDefault="00277B57" w:rsidP="003B3A3E">
      <w:r>
        <w:continuationSeparator/>
      </w:r>
    </w:p>
  </w:footnote>
  <w:footnote w:id="1">
    <w:p w:rsidR="003B3A3E" w:rsidRDefault="003B3A3E">
      <w:pPr>
        <w:pStyle w:val="FootnoteText"/>
      </w:pPr>
      <w:r>
        <w:rPr>
          <w:rStyle w:val="FootnoteReference"/>
        </w:rPr>
        <w:footnoteRef/>
      </w:r>
      <w:r w:rsidR="00E01963">
        <w:t xml:space="preserve"> This short </w:t>
      </w:r>
      <w:r>
        <w:t xml:space="preserve">background summary is for the purpose of review of areas of expertise.  The summary is not meant to be exhaustive.  It is an accurate but not a comprehensive representation of skills and expertise.   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A3E" w:rsidRDefault="003B3A3E">
    <w:pPr>
      <w:pStyle w:val="Header"/>
    </w:pPr>
    <w:r>
      <w:t xml:space="preserve">BJ Hawkins, </w:t>
    </w:r>
    <w:r w:rsidR="00E31E92">
      <w:t>PhD CLPF</w:t>
    </w:r>
    <w:r w:rsidR="00316C74">
      <w:t xml:space="preserve"> </w:t>
    </w:r>
  </w:p>
  <w:p w:rsidR="003B3A3E" w:rsidRDefault="00DF4ACC">
    <w:pPr>
      <w:pStyle w:val="Header"/>
    </w:pPr>
    <w:r>
      <w:t xml:space="preserve">424.243.8003 </w:t>
    </w:r>
  </w:p>
  <w:p w:rsidR="00F70F04" w:rsidRDefault="001A7D3A">
    <w:pPr>
      <w:pStyle w:val="Header"/>
    </w:pPr>
    <w:hyperlink r:id="rId1" w:history="1">
      <w:r w:rsidR="00F70F04" w:rsidRPr="00947E6D">
        <w:rPr>
          <w:rStyle w:val="Hyperlink"/>
        </w:rPr>
        <w:t>bj@onesourcefiduciary.com</w:t>
      </w:r>
    </w:hyperlink>
    <w:r w:rsidR="00F70F04">
      <w:t xml:space="preserve"> </w:t>
    </w:r>
    <w:r w:rsidR="00CF0467">
      <w:t xml:space="preserve"> </w:t>
    </w:r>
    <w:hyperlink r:id="rId2" w:history="1">
      <w:r w:rsidR="00F70F04" w:rsidRPr="00947E6D">
        <w:rPr>
          <w:rStyle w:val="Hyperlink"/>
        </w:rPr>
        <w:t>www.onesourcefiduciary.com</w:t>
      </w:r>
    </w:hyperlink>
    <w:r w:rsidR="00F70F04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16044"/>
    <w:multiLevelType w:val="hybridMultilevel"/>
    <w:tmpl w:val="9390675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991F72"/>
    <w:multiLevelType w:val="hybridMultilevel"/>
    <w:tmpl w:val="FB8E1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42B3A"/>
    <w:multiLevelType w:val="hybridMultilevel"/>
    <w:tmpl w:val="1236FEB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AF1338"/>
    <w:multiLevelType w:val="hybridMultilevel"/>
    <w:tmpl w:val="06B47A3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6154E9"/>
    <w:multiLevelType w:val="hybridMultilevel"/>
    <w:tmpl w:val="7F3232F0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353277F8"/>
    <w:multiLevelType w:val="hybridMultilevel"/>
    <w:tmpl w:val="7F8A64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996F56"/>
    <w:multiLevelType w:val="hybridMultilevel"/>
    <w:tmpl w:val="FB0A71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6A56E73"/>
    <w:multiLevelType w:val="hybridMultilevel"/>
    <w:tmpl w:val="194AB20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BF708AF"/>
    <w:multiLevelType w:val="hybridMultilevel"/>
    <w:tmpl w:val="9F445B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9540D4"/>
    <w:multiLevelType w:val="hybridMultilevel"/>
    <w:tmpl w:val="3336251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6C04DD3"/>
    <w:multiLevelType w:val="hybridMultilevel"/>
    <w:tmpl w:val="A34892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D977D7"/>
    <w:multiLevelType w:val="hybridMultilevel"/>
    <w:tmpl w:val="DBEC6DF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5EF13F3"/>
    <w:multiLevelType w:val="hybridMultilevel"/>
    <w:tmpl w:val="1B66A2FC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6"/>
  </w:num>
  <w:num w:numId="5">
    <w:abstractNumId w:val="0"/>
  </w:num>
  <w:num w:numId="6">
    <w:abstractNumId w:val="3"/>
  </w:num>
  <w:num w:numId="7">
    <w:abstractNumId w:val="11"/>
  </w:num>
  <w:num w:numId="8">
    <w:abstractNumId w:val="1"/>
  </w:num>
  <w:num w:numId="9">
    <w:abstractNumId w:val="2"/>
  </w:num>
  <w:num w:numId="10">
    <w:abstractNumId w:val="5"/>
  </w:num>
  <w:num w:numId="11">
    <w:abstractNumId w:val="7"/>
  </w:num>
  <w:num w:numId="12">
    <w:abstractNumId w:val="8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F532C"/>
    <w:rsid w:val="0004260A"/>
    <w:rsid w:val="0004544F"/>
    <w:rsid w:val="000502F7"/>
    <w:rsid w:val="0005334F"/>
    <w:rsid w:val="000865C9"/>
    <w:rsid w:val="000A75FB"/>
    <w:rsid w:val="000F532C"/>
    <w:rsid w:val="00116364"/>
    <w:rsid w:val="0012698E"/>
    <w:rsid w:val="00136466"/>
    <w:rsid w:val="0014712F"/>
    <w:rsid w:val="00150F4F"/>
    <w:rsid w:val="00156D0D"/>
    <w:rsid w:val="0017768D"/>
    <w:rsid w:val="001926A1"/>
    <w:rsid w:val="001A7D3A"/>
    <w:rsid w:val="001D0E73"/>
    <w:rsid w:val="00205B8A"/>
    <w:rsid w:val="00205C9B"/>
    <w:rsid w:val="0021197C"/>
    <w:rsid w:val="002247D6"/>
    <w:rsid w:val="00240AE8"/>
    <w:rsid w:val="00262D37"/>
    <w:rsid w:val="00277B57"/>
    <w:rsid w:val="00297F1D"/>
    <w:rsid w:val="002B5071"/>
    <w:rsid w:val="002C49B4"/>
    <w:rsid w:val="002D4F19"/>
    <w:rsid w:val="00316C74"/>
    <w:rsid w:val="00325CF7"/>
    <w:rsid w:val="003455F8"/>
    <w:rsid w:val="0035140D"/>
    <w:rsid w:val="0035350F"/>
    <w:rsid w:val="003719F1"/>
    <w:rsid w:val="00375192"/>
    <w:rsid w:val="0038496E"/>
    <w:rsid w:val="0039694D"/>
    <w:rsid w:val="003B3A3E"/>
    <w:rsid w:val="003B40F7"/>
    <w:rsid w:val="003B6343"/>
    <w:rsid w:val="003B68C6"/>
    <w:rsid w:val="003C5B58"/>
    <w:rsid w:val="003C7C2B"/>
    <w:rsid w:val="003E7ABE"/>
    <w:rsid w:val="003F0A14"/>
    <w:rsid w:val="003F3413"/>
    <w:rsid w:val="003F7143"/>
    <w:rsid w:val="004210EB"/>
    <w:rsid w:val="00437223"/>
    <w:rsid w:val="0044441E"/>
    <w:rsid w:val="0044509D"/>
    <w:rsid w:val="00460908"/>
    <w:rsid w:val="004740F8"/>
    <w:rsid w:val="00474727"/>
    <w:rsid w:val="00483C4D"/>
    <w:rsid w:val="004B609D"/>
    <w:rsid w:val="004F18A7"/>
    <w:rsid w:val="00501F17"/>
    <w:rsid w:val="005033B2"/>
    <w:rsid w:val="00507B26"/>
    <w:rsid w:val="0051713B"/>
    <w:rsid w:val="0053122F"/>
    <w:rsid w:val="0053717A"/>
    <w:rsid w:val="00551073"/>
    <w:rsid w:val="00556303"/>
    <w:rsid w:val="00583BCE"/>
    <w:rsid w:val="005A32D1"/>
    <w:rsid w:val="005A7C81"/>
    <w:rsid w:val="005B7E75"/>
    <w:rsid w:val="005D34A8"/>
    <w:rsid w:val="005F3F9D"/>
    <w:rsid w:val="006171C1"/>
    <w:rsid w:val="00671CA2"/>
    <w:rsid w:val="006807FF"/>
    <w:rsid w:val="00686ADD"/>
    <w:rsid w:val="006908CB"/>
    <w:rsid w:val="0069465A"/>
    <w:rsid w:val="006954FF"/>
    <w:rsid w:val="006967E2"/>
    <w:rsid w:val="006A5135"/>
    <w:rsid w:val="006C67ED"/>
    <w:rsid w:val="006D68CC"/>
    <w:rsid w:val="007019F5"/>
    <w:rsid w:val="0071268A"/>
    <w:rsid w:val="0071640A"/>
    <w:rsid w:val="00732B75"/>
    <w:rsid w:val="00743B7D"/>
    <w:rsid w:val="00744D3E"/>
    <w:rsid w:val="007A186B"/>
    <w:rsid w:val="007D3E35"/>
    <w:rsid w:val="007E703A"/>
    <w:rsid w:val="007F78DD"/>
    <w:rsid w:val="007F7D95"/>
    <w:rsid w:val="00800A98"/>
    <w:rsid w:val="008165DE"/>
    <w:rsid w:val="00844AC2"/>
    <w:rsid w:val="008C2795"/>
    <w:rsid w:val="008D3C7D"/>
    <w:rsid w:val="008F428A"/>
    <w:rsid w:val="0090318F"/>
    <w:rsid w:val="00905C54"/>
    <w:rsid w:val="0091396F"/>
    <w:rsid w:val="009671F4"/>
    <w:rsid w:val="009F1916"/>
    <w:rsid w:val="009F3630"/>
    <w:rsid w:val="00A116AD"/>
    <w:rsid w:val="00A11FF7"/>
    <w:rsid w:val="00A23ABB"/>
    <w:rsid w:val="00A4073E"/>
    <w:rsid w:val="00A434F8"/>
    <w:rsid w:val="00A54774"/>
    <w:rsid w:val="00A65E90"/>
    <w:rsid w:val="00AB5F19"/>
    <w:rsid w:val="00AC31B9"/>
    <w:rsid w:val="00B10B76"/>
    <w:rsid w:val="00B16C0A"/>
    <w:rsid w:val="00B443FC"/>
    <w:rsid w:val="00B763AD"/>
    <w:rsid w:val="00BB115E"/>
    <w:rsid w:val="00BB50DF"/>
    <w:rsid w:val="00BD4DB8"/>
    <w:rsid w:val="00C0143B"/>
    <w:rsid w:val="00C20653"/>
    <w:rsid w:val="00C27915"/>
    <w:rsid w:val="00C87700"/>
    <w:rsid w:val="00CA1A82"/>
    <w:rsid w:val="00CC5EA1"/>
    <w:rsid w:val="00CD1C90"/>
    <w:rsid w:val="00CF0467"/>
    <w:rsid w:val="00CF4FC1"/>
    <w:rsid w:val="00D533DD"/>
    <w:rsid w:val="00D67480"/>
    <w:rsid w:val="00DC4C45"/>
    <w:rsid w:val="00DF4ACC"/>
    <w:rsid w:val="00DF7D34"/>
    <w:rsid w:val="00E01963"/>
    <w:rsid w:val="00E1505D"/>
    <w:rsid w:val="00E31E92"/>
    <w:rsid w:val="00E46739"/>
    <w:rsid w:val="00E77521"/>
    <w:rsid w:val="00E90A76"/>
    <w:rsid w:val="00E9765C"/>
    <w:rsid w:val="00EA418E"/>
    <w:rsid w:val="00ED50A8"/>
    <w:rsid w:val="00F02099"/>
    <w:rsid w:val="00F20E31"/>
    <w:rsid w:val="00F272B1"/>
    <w:rsid w:val="00F3181C"/>
    <w:rsid w:val="00F3309B"/>
    <w:rsid w:val="00F429EA"/>
    <w:rsid w:val="00F451A0"/>
    <w:rsid w:val="00F52063"/>
    <w:rsid w:val="00F54C52"/>
    <w:rsid w:val="00F70F04"/>
    <w:rsid w:val="00F92BCD"/>
    <w:rsid w:val="00FA48BC"/>
    <w:rsid w:val="00FB37D3"/>
    <w:rsid w:val="00FC6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7E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6C67ED"/>
    <w:pPr>
      <w:tabs>
        <w:tab w:val="center" w:pos="4320"/>
        <w:tab w:val="right" w:pos="8640"/>
      </w:tabs>
    </w:pPr>
    <w:rPr>
      <w:rFonts w:ascii="Arial" w:hAnsi="Arial" w:cs="Arial"/>
    </w:rPr>
  </w:style>
  <w:style w:type="paragraph" w:styleId="Footer">
    <w:name w:val="footer"/>
    <w:basedOn w:val="Normal"/>
    <w:semiHidden/>
    <w:rsid w:val="006C67ED"/>
    <w:pPr>
      <w:tabs>
        <w:tab w:val="center" w:pos="4320"/>
        <w:tab w:val="right" w:pos="8640"/>
      </w:tabs>
    </w:pPr>
    <w:rPr>
      <w:rFonts w:ascii="Arial" w:hAnsi="Arial" w:cs="Arial"/>
    </w:rPr>
  </w:style>
  <w:style w:type="character" w:styleId="Hyperlink">
    <w:name w:val="Hyperlink"/>
    <w:basedOn w:val="DefaultParagraphFont"/>
    <w:semiHidden/>
    <w:rsid w:val="006C67ED"/>
    <w:rPr>
      <w:color w:val="0000FF"/>
      <w:u w:val="single"/>
    </w:rPr>
  </w:style>
  <w:style w:type="paragraph" w:styleId="FootnoteText">
    <w:name w:val="footnote text"/>
    <w:basedOn w:val="Normal"/>
    <w:semiHidden/>
    <w:rsid w:val="006C67E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C67ED"/>
    <w:rPr>
      <w:vertAlign w:val="superscript"/>
    </w:rPr>
  </w:style>
  <w:style w:type="character" w:styleId="FollowedHyperlink">
    <w:name w:val="FollowedHyperlink"/>
    <w:basedOn w:val="DefaultParagraphFont"/>
    <w:semiHidden/>
    <w:rsid w:val="006C67ED"/>
    <w:rPr>
      <w:color w:val="800080"/>
      <w:u w:val="single"/>
    </w:rPr>
  </w:style>
  <w:style w:type="paragraph" w:styleId="NoSpacing">
    <w:name w:val="No Spacing"/>
    <w:uiPriority w:val="1"/>
    <w:qFormat/>
    <w:rsid w:val="00AB5F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83BCE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semiHidden/>
    <w:rsid w:val="00583BCE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nesourcefiduciary.com" TargetMode="External"/><Relationship Id="rId1" Type="http://schemas.openxmlformats.org/officeDocument/2006/relationships/hyperlink" Target="mailto:bj@onesourcefiducia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716</Words>
  <Characters>4084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BUSINESS EXPERT AND CONSULTANT</vt:lpstr>
      <vt:lpstr>        Expertise Description Summary</vt:lpstr>
    </vt:vector>
  </TitlesOfParts>
  <Company>Tek-Collect</Company>
  <LinksUpToDate>false</LinksUpToDate>
  <CharactersWithSpaces>4791</CharactersWithSpaces>
  <SharedDoc>false</SharedDoc>
  <HLinks>
    <vt:vector size="12" baseType="variant">
      <vt:variant>
        <vt:i4>3145772</vt:i4>
      </vt:variant>
      <vt:variant>
        <vt:i4>3</vt:i4>
      </vt:variant>
      <vt:variant>
        <vt:i4>0</vt:i4>
      </vt:variant>
      <vt:variant>
        <vt:i4>5</vt:i4>
      </vt:variant>
      <vt:variant>
        <vt:lpwstr>http://www.onesourcefiduciary.com/</vt:lpwstr>
      </vt:variant>
      <vt:variant>
        <vt:lpwstr/>
      </vt:variant>
      <vt:variant>
        <vt:i4>3932180</vt:i4>
      </vt:variant>
      <vt:variant>
        <vt:i4>0</vt:i4>
      </vt:variant>
      <vt:variant>
        <vt:i4>0</vt:i4>
      </vt:variant>
      <vt:variant>
        <vt:i4>5</vt:i4>
      </vt:variant>
      <vt:variant>
        <vt:lpwstr>mailto:bj@onesourcefiduciary.com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EXPERT AND CONSULTANT</dc:title>
  <dc:creator>BJH</dc:creator>
  <cp:lastModifiedBy>BJ Hawkins</cp:lastModifiedBy>
  <cp:revision>9</cp:revision>
  <cp:lastPrinted>2011-08-18T22:29:00Z</cp:lastPrinted>
  <dcterms:created xsi:type="dcterms:W3CDTF">2018-02-14T19:28:00Z</dcterms:created>
  <dcterms:modified xsi:type="dcterms:W3CDTF">2018-07-19T21:29:00Z</dcterms:modified>
</cp:coreProperties>
</file>