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  <w:gridCol w:w="6"/>
      </w:tblGrid>
      <w:tr w:rsidR="00225DEC" w:rsidRPr="00225DEC" w:rsidTr="00225DEC">
        <w:trPr>
          <w:tblCellSpacing w:w="0" w:type="dxa"/>
        </w:trPr>
        <w:tc>
          <w:tcPr>
            <w:tcW w:w="7935" w:type="dxa"/>
            <w:hideMark/>
          </w:tcPr>
          <w:tbl>
            <w:tblPr>
              <w:tblW w:w="5000" w:type="pct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8578"/>
            </w:tblGrid>
            <w:tr w:rsidR="00225DEC" w:rsidRPr="00225DE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25DEC" w:rsidRPr="00225DEC" w:rsidRDefault="00225DEC" w:rsidP="00225DE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2"/>
                      <w:szCs w:val="12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</w:rPr>
                    <w:t>E. Franklin Livingstone, M.D.</w:t>
                  </w:r>
                  <w:r w:rsidRPr="00225DEC">
                    <w:rPr>
                      <w:rFonts w:ascii="Verdana" w:eastAsia="Times New Roman" w:hAnsi="Verdana" w:cs="Times New Roman"/>
                      <w:sz w:val="12"/>
                      <w:szCs w:val="12"/>
                    </w:rPr>
                    <w:t xml:space="preserve"> </w:t>
                  </w:r>
                </w:p>
                <w:p w:rsidR="00225DEC" w:rsidRPr="00225DEC" w:rsidRDefault="00225DEC" w:rsidP="00225DE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2"/>
                      <w:szCs w:val="12"/>
                    </w:rPr>
                  </w:pPr>
                  <w:r w:rsidRPr="00225DEC">
                    <w:rPr>
                      <w:rFonts w:ascii="Verdana" w:eastAsia="Times New Roman" w:hAnsi="Verdana" w:cs="Times New Roman"/>
                      <w:b/>
                      <w:bCs/>
                      <w:sz w:val="12"/>
                      <w:szCs w:val="12"/>
                    </w:rPr>
                    <w:t>General Physiatry, Electrodiagnosis, and Forensic Physiatry</w:t>
                  </w:r>
                  <w:r w:rsidRPr="00225DEC">
                    <w:rPr>
                      <w:rFonts w:ascii="Verdana" w:eastAsia="Times New Roman" w:hAnsi="Verdana" w:cs="Times New Roman"/>
                      <w:sz w:val="12"/>
                      <w:szCs w:val="12"/>
                    </w:rPr>
                    <w:br/>
                    <w:t>1519 Queens Bay, Suite 201</w:t>
                  </w:r>
                  <w:r w:rsidRPr="00225DEC">
                    <w:rPr>
                      <w:rFonts w:ascii="Verdana" w:eastAsia="Times New Roman" w:hAnsi="Verdana" w:cs="Times New Roman"/>
                      <w:sz w:val="12"/>
                      <w:szCs w:val="12"/>
                    </w:rPr>
                    <w:br/>
                    <w:t>Lake Havasu City, Arizona</w:t>
                  </w:r>
                  <w:r w:rsidRPr="00225DEC">
                    <w:rPr>
                      <w:rFonts w:ascii="Verdana" w:eastAsia="Times New Roman" w:hAnsi="Verdana" w:cs="Times New Roman"/>
                      <w:sz w:val="12"/>
                      <w:szCs w:val="12"/>
                    </w:rPr>
                    <w:br/>
                    <w:t>86403</w:t>
                  </w:r>
                </w:p>
                <w:p w:rsidR="00225DEC" w:rsidRPr="00225DEC" w:rsidRDefault="00225DEC" w:rsidP="00225DE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Arial" w:eastAsia="Times New Roman" w:hAnsi="Arial" w:cs="Arial"/>
                      <w:color w:val="800000"/>
                      <w:sz w:val="24"/>
                      <w:szCs w:val="24"/>
                    </w:rPr>
                    <w:t xml:space="preserve">(W) 928-854-0011 (F) 928-453-5118 E-mail: </w:t>
                  </w:r>
                  <w:hyperlink r:id="rId4" w:history="1">
                    <w:r w:rsidRPr="00225DEC">
                      <w:rPr>
                        <w:rFonts w:ascii="Arial" w:eastAsia="Times New Roman" w:hAnsi="Arial" w:cs="Arial"/>
                        <w:color w:val="0000FF"/>
                        <w:sz w:val="24"/>
                        <w:u w:val="single"/>
                      </w:rPr>
                      <w:t>eflmd@msn.com</w:t>
                    </w:r>
                  </w:hyperlink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ind w:hanging="1440"/>
                    <w:rPr>
                      <w:rFonts w:ascii="Arial" w:eastAsia="Times New Roman" w:hAnsi="Arial" w:cs="Arial"/>
                      <w:color w:val="800000"/>
                      <w:sz w:val="20"/>
                      <w:szCs w:val="20"/>
                    </w:rPr>
                  </w:pPr>
                  <w:r w:rsidRPr="00225DEC">
                    <w:rPr>
                      <w:rFonts w:ascii="Arial" w:eastAsia="Times New Roman" w:hAnsi="Arial" w:cs="Arial"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Arial" w:eastAsia="Times New Roman" w:hAnsi="Arial" w:cs="Arial"/>
                      <w:color w:val="800000"/>
                      <w:sz w:val="24"/>
                      <w:szCs w:val="24"/>
                    </w:rPr>
                    <w:tab/>
                    <w:t xml:space="preserve"> </w:t>
                  </w:r>
                  <w:r w:rsidRPr="00225DEC">
                    <w:rPr>
                      <w:rFonts w:ascii="Arial" w:eastAsia="Times New Roman" w:hAnsi="Arial" w:cs="Arial"/>
                      <w:color w:val="800000"/>
                      <w:sz w:val="20"/>
                      <w:szCs w:val="20"/>
                    </w:rPr>
                    <w:t>Web: www.doctor-livingstone.com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June 19, 2010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CASQUE" w:eastAsia="Times New Roman" w:hAnsi="CASQUE" w:cs="CASQUE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CASQUE" w:eastAsia="Times New Roman" w:hAnsi="CASQUE" w:cs="CASQUE"/>
                      <w:i/>
                      <w:iCs/>
                      <w:color w:val="800000"/>
                      <w:sz w:val="24"/>
                      <w:szCs w:val="24"/>
                    </w:rPr>
                    <w:t xml:space="preserve">Experience: </w:t>
                  </w:r>
                </w:p>
                <w:p w:rsidR="00225DEC" w:rsidRPr="00225DEC" w:rsidRDefault="00225DEC" w:rsidP="00225DEC">
                  <w:pPr>
                    <w:tabs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/>
                    <w:jc w:val="both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 am 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 experienced rehab.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physician</w:t>
                  </w:r>
                  <w:proofErr w:type="gramEnd"/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with paraplegia, injured in a motor vehicle collision at 18 years of age, with an L-2 level injury. I graduated from the University of Washington Hospital Inpatient Rehabilitation Program in October 1967, and subsequently from their P.M</w:t>
                  </w:r>
                  <w:proofErr w:type="gramStart"/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.&amp;</w:t>
                  </w:r>
                  <w:proofErr w:type="gramEnd"/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R. Residency Program in June 1983. My health status is excellent. I have had 25 years of experience as rehab. </w:t>
                  </w:r>
                  <w:proofErr w:type="gramStart"/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team</w:t>
                  </w:r>
                  <w:proofErr w:type="gramEnd"/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leader and Director of Rehabilitation in several inpatient rehab. </w:t>
                  </w:r>
                  <w:proofErr w:type="gramStart"/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programs</w:t>
                  </w:r>
                  <w:proofErr w:type="gramEnd"/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 I have extensive experience in program development, inpatient and outpatient, to include all phases and facets of adult and adolescent physical and rehabilitation medicine. Some specialty areas include: conservative, chronic musculo-skeletal pain management; electrodiagnosis, including E.M.G., nerve conduction and evoked potential studies; forensic rehabilitation, including disability extent, causation, treatment, and potential, and life care plan evaluation; disability and impairment evaluation; interdisciplinary team development; development of local and regional medical staff relations and positive referral patterns, marketing and public speaking.</w:t>
                  </w:r>
                </w:p>
                <w:p w:rsidR="00225DEC" w:rsidRPr="00225DEC" w:rsidRDefault="00225DEC" w:rsidP="00225DEC">
                  <w:pPr>
                    <w:tabs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General Physiatry and Electrodiagnosis</w:t>
                  </w: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ab/>
                    <w:t>Lake Havasu City, Arizona</w:t>
                  </w:r>
                </w:p>
                <w:p w:rsidR="00225DEC" w:rsidRPr="00225DEC" w:rsidRDefault="00225DEC" w:rsidP="00225DEC">
                  <w:pPr>
                    <w:tabs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7200" w:hanging="504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Forensic Physiatry</w:t>
                  </w: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ab/>
                    <w:t>December 2002 to present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CASQUE" w:eastAsia="Times New Roman" w:hAnsi="CASQUE" w:cs="CASQUE"/>
                      <w:i/>
                      <w:iCs/>
                      <w:sz w:val="24"/>
                      <w:szCs w:val="24"/>
                    </w:rPr>
                  </w:pPr>
                  <w:r w:rsidRPr="00225DEC">
                    <w:rPr>
                      <w:rFonts w:ascii="CASQUE" w:eastAsia="Times New Roman" w:hAnsi="CASQUE" w:cs="CASQUE"/>
                      <w:i/>
                      <w:iCs/>
                      <w:color w:val="800000"/>
                      <w:sz w:val="24"/>
                      <w:szCs w:val="24"/>
                    </w:rPr>
                    <w:t>Education: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University of Washington</w:t>
                  </w:r>
                  <w:r w:rsidRPr="00225DEC">
                    <w:rPr>
                      <w:rFonts w:ascii="System" w:eastAsia="Times New Roman" w:hAnsi="System" w:cs="System"/>
                      <w:color w:val="000000"/>
                      <w:sz w:val="8"/>
                      <w:szCs w:val="8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Seattle, Washington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Bachelor of Science,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with Distinction in Microbiology 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1976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University of Washington School of Medicine</w:t>
                  </w:r>
                  <w:r w:rsidRPr="00225DEC">
                    <w:rPr>
                      <w:rFonts w:ascii="System" w:eastAsia="Times New Roman" w:hAnsi="System" w:cs="System"/>
                      <w:color w:val="000000"/>
                      <w:sz w:val="8"/>
                      <w:szCs w:val="8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Seattle, Washington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6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Doctorate of Medicine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April 1980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University of Washington Department of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Rehabilitation Medicine</w:t>
                  </w:r>
                  <w:r w:rsidRPr="00225DEC">
                    <w:rPr>
                      <w:rFonts w:ascii="System" w:eastAsia="Times New Roman" w:hAnsi="System" w:cs="System"/>
                      <w:color w:val="000000"/>
                      <w:sz w:val="8"/>
                      <w:szCs w:val="8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Seattle, Washington</w:t>
                  </w:r>
                </w:p>
                <w:p w:rsidR="00225DEC" w:rsidRPr="00225DEC" w:rsidRDefault="00225DEC" w:rsidP="00225DEC">
                  <w:pPr>
                    <w:tabs>
                      <w:tab w:val="left" w:pos="2160"/>
                      <w:tab w:val="right" w:pos="9344"/>
                    </w:tabs>
                    <w:spacing w:after="0" w:line="240" w:lineRule="auto"/>
                    <w:ind w:left="2160"/>
                    <w:rPr>
                      <w:rFonts w:ascii="System" w:eastAsia="Times New Roman" w:hAnsi="System" w:cs="System"/>
                      <w:color w:val="000000"/>
                      <w:sz w:val="8"/>
                      <w:szCs w:val="8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Masters degree in Rehabilitation Medicine (MRM) 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June 1983</w:t>
                  </w: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ab/>
                    <w:t xml:space="preserve"> </w:t>
                  </w:r>
                  <w:r w:rsidRPr="00225DEC">
                    <w:rPr>
                      <w:rFonts w:ascii="System" w:eastAsia="Times New Roman" w:hAnsi="System" w:cs="System"/>
                      <w:color w:val="000000"/>
                      <w:sz w:val="8"/>
                      <w:szCs w:val="8"/>
                    </w:rPr>
                    <w:tab/>
                  </w:r>
                </w:p>
                <w:p w:rsidR="00225DEC" w:rsidRPr="00225DEC" w:rsidRDefault="00225DEC" w:rsidP="00225DEC">
                  <w:pPr>
                    <w:tabs>
                      <w:tab w:val="left" w:pos="2160"/>
                      <w:tab w:val="right" w:pos="9344"/>
                    </w:tabs>
                    <w:spacing w:after="0" w:line="240" w:lineRule="auto"/>
                    <w:ind w:left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University of Washington and Affiliated </w:t>
                  </w:r>
                  <w:r w:rsidRPr="00225DEC">
                    <w:rPr>
                      <w:rFonts w:ascii="System" w:eastAsia="Times New Roman" w:hAnsi="System" w:cs="System"/>
                      <w:color w:val="000000"/>
                      <w:sz w:val="8"/>
                      <w:szCs w:val="8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Seattle, Washington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System" w:eastAsia="Times New Roman" w:hAnsi="System" w:cs="System"/>
                      <w:color w:val="000000"/>
                      <w:sz w:val="8"/>
                      <w:szCs w:val="8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Hospitals/Department of Rehabilitation </w:t>
                  </w:r>
                  <w:r w:rsidRPr="00225DEC">
                    <w:rPr>
                      <w:rFonts w:ascii="System" w:eastAsia="Times New Roman" w:hAnsi="System" w:cs="System"/>
                      <w:color w:val="000000"/>
                      <w:sz w:val="8"/>
                      <w:szCs w:val="8"/>
                    </w:rPr>
                    <w:tab/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System" w:eastAsia="Times New Roman" w:hAnsi="System" w:cs="System"/>
                      <w:color w:val="000000"/>
                      <w:sz w:val="8"/>
                      <w:szCs w:val="8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Medicine</w:t>
                  </w:r>
                  <w:r w:rsidRPr="00225DEC">
                    <w:rPr>
                      <w:rFonts w:ascii="System" w:eastAsia="Times New Roman" w:hAnsi="System" w:cs="System"/>
                      <w:color w:val="000000"/>
                      <w:sz w:val="8"/>
                      <w:szCs w:val="8"/>
                    </w:rPr>
                    <w:tab/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Combined internship and residency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25DEC">
                    <w:rPr>
                      <w:rFonts w:ascii="System" w:eastAsia="Times New Roman" w:hAnsi="System" w:cs="System"/>
                      <w:color w:val="000000"/>
                      <w:sz w:val="20"/>
                      <w:szCs w:val="20"/>
                    </w:rPr>
                    <w:t xml:space="preserve">June 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1983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800000"/>
                      <w:sz w:val="24"/>
                      <w:szCs w:val="24"/>
                    </w:rPr>
                    <w:t>Certifications:</w:t>
                  </w: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800000"/>
                      <w:sz w:val="24"/>
                      <w:szCs w:val="24"/>
                    </w:rPr>
                    <w:tab/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800000"/>
                      <w:sz w:val="20"/>
                      <w:szCs w:val="20"/>
                    </w:rPr>
                    <w:t>American Board of Physical Medicine &amp; Rehabilitation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  <w:t>Fellow, Board certified May 1985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  <w:t>Re-Board Certification June 2010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  <w:t>American Academy of Pain Management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  <w:t xml:space="preserve">Diplomate, October,1988 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  <w:t>American College of Forensic Medicine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  <w:t>Fellow, Board certified, September 1997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  <w:t>American Academy of Disability Evaluating Physicians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</w:rPr>
                    <w:tab/>
                    <w:t>Fellow, September 2008</w:t>
                  </w:r>
                </w:p>
                <w:p w:rsidR="00225DEC" w:rsidRPr="00225DEC" w:rsidRDefault="00225DEC" w:rsidP="00225DEC">
                  <w:pPr>
                    <w:tabs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800000"/>
                      <w:sz w:val="24"/>
                      <w:szCs w:val="24"/>
                    </w:rPr>
                    <w:t>License: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  <w:t>Arizona, Washington, Idaho (inactive),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and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Texas 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800000"/>
                      <w:sz w:val="24"/>
                      <w:szCs w:val="24"/>
                    </w:rPr>
                    <w:t>Affiliations: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American Academy of Physical Medicine and Rehabilitation (Fellow)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  <w:t>American Academy of Disability Evaluating Physicians (Fellow)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  <w:t>American Academy of Pain Management (Diplomate)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  <w:t>American Board of Forensic Examiners (Fellow)(Board of Advisors)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  <w:tab/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  <w:t>Forensic Expert Witness Association (Board of Advisors)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  <w:t>American Association of Neuromuscular &amp; Electrodiagnostic Medicine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  <w:t>American Medical Association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System" w:eastAsia="Times New Roman" w:hAnsi="System" w:cs="System"/>
                      <w:color w:val="800000"/>
                      <w:sz w:val="8"/>
                      <w:szCs w:val="8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left="2160" w:hanging="432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800000"/>
                      <w:sz w:val="24"/>
                      <w:szCs w:val="24"/>
                    </w:rPr>
                    <w:t>References: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References a</w:t>
                  </w:r>
                  <w:r w:rsidRPr="00225DE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vailable upon request</w:t>
                  </w: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ind w:hanging="2160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right" w:pos="93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</w:pPr>
                </w:p>
                <w:p w:rsidR="00225DEC" w:rsidRPr="00225DEC" w:rsidRDefault="00225DEC" w:rsidP="00225DEC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after="0" w:line="240" w:lineRule="auto"/>
                    <w:rPr>
                      <w:rFonts w:ascii="Verdana" w:eastAsia="Times New Roman" w:hAnsi="Verdana" w:cs="Times New Roman"/>
                      <w:sz w:val="12"/>
                    </w:rPr>
                  </w:pP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i/>
                      <w:iCs/>
                      <w:color w:val="800000"/>
                      <w:sz w:val="24"/>
                      <w:szCs w:val="24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</w:r>
                  <w:r w:rsidRPr="00225DEC">
                    <w:rPr>
                      <w:rFonts w:ascii="Verdana" w:eastAsia="Times New Roman" w:hAnsi="Verdana" w:cs="Times New Roman"/>
                      <w:sz w:val="20"/>
                    </w:rPr>
                    <w:tab/>
                  </w:r>
                  <w:r w:rsidRPr="00225DEC">
                    <w:rPr>
                      <w:rFonts w:ascii="Verdana" w:eastAsia="Times New Roman" w:hAnsi="Verdana" w:cs="Times New Roman"/>
                      <w:sz w:val="20"/>
                    </w:rPr>
                    <w:tab/>
                  </w:r>
                  <w:r w:rsidRPr="00225DEC">
                    <w:rPr>
                      <w:rFonts w:ascii="Verdana" w:eastAsia="Times New Roman" w:hAnsi="Verdana" w:cs="Times New Roman"/>
                      <w:sz w:val="20"/>
                    </w:rPr>
                    <w:tab/>
                    <w:t xml:space="preserve"> </w:t>
                  </w:r>
                </w:p>
              </w:tc>
            </w:tr>
            <w:tr w:rsidR="00225DEC" w:rsidRPr="00225DEC">
              <w:trPr>
                <w:tblCellSpacing w:w="15" w:type="dxa"/>
              </w:trPr>
              <w:tc>
                <w:tcPr>
                  <w:tcW w:w="0" w:type="auto"/>
                </w:tcPr>
                <w:p w:rsidR="00225DEC" w:rsidRPr="00225DEC" w:rsidRDefault="00225DEC" w:rsidP="00225D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</w:rPr>
                  </w:pPr>
                </w:p>
              </w:tc>
            </w:tr>
          </w:tbl>
          <w:p w:rsidR="00225DEC" w:rsidRPr="00225DEC" w:rsidRDefault="00225DEC" w:rsidP="0022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225DEC" w:rsidRPr="00225DEC" w:rsidRDefault="00225DEC" w:rsidP="00225DE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225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A20189" w:rsidRDefault="00A20189"/>
    <w:sectPr w:rsidR="00A20189" w:rsidSect="00A2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oNotDisplayPageBoundaries/>
  <w:proofState w:spelling="clean" w:grammar="clean"/>
  <w:defaultTabStop w:val="720"/>
  <w:characterSpacingControl w:val="doNotCompress"/>
  <w:compat/>
  <w:rsids>
    <w:rsidRoot w:val="00225DEC"/>
    <w:rsid w:val="00225DEC"/>
    <w:rsid w:val="00875054"/>
    <w:rsid w:val="00A20189"/>
    <w:rsid w:val="00B1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225DE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2"/>
      <w:szCs w:val="12"/>
    </w:rPr>
  </w:style>
  <w:style w:type="character" w:styleId="Strong">
    <w:name w:val="Strong"/>
    <w:basedOn w:val="DefaultParagraphFont"/>
    <w:uiPriority w:val="22"/>
    <w:qFormat/>
    <w:rsid w:val="00225DEC"/>
    <w:rPr>
      <w:b/>
      <w:bCs/>
    </w:rPr>
  </w:style>
  <w:style w:type="character" w:customStyle="1" w:styleId="syshypertext">
    <w:name w:val="syshypertext"/>
    <w:basedOn w:val="DefaultParagraphFont"/>
    <w:rsid w:val="00225DEC"/>
  </w:style>
  <w:style w:type="character" w:styleId="Emphasis">
    <w:name w:val="Emphasis"/>
    <w:basedOn w:val="DefaultParagraphFont"/>
    <w:uiPriority w:val="20"/>
    <w:qFormat/>
    <w:rsid w:val="00225DEC"/>
    <w:rPr>
      <w:i/>
      <w:iCs/>
    </w:rPr>
  </w:style>
  <w:style w:type="character" w:customStyle="1" w:styleId="body1">
    <w:name w:val="body1"/>
    <w:basedOn w:val="DefaultParagraphFont"/>
    <w:rsid w:val="00225DEC"/>
    <w:rPr>
      <w:rFonts w:ascii="Verdana" w:hAnsi="Verdana" w:hint="default"/>
      <w:sz w:val="12"/>
      <w:szCs w:val="12"/>
    </w:rPr>
  </w:style>
  <w:style w:type="paragraph" w:styleId="NormalWeb">
    <w:name w:val="Normal (Web)"/>
    <w:basedOn w:val="Normal"/>
    <w:uiPriority w:val="99"/>
    <w:unhideWhenUsed/>
    <w:rsid w:val="0022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flmd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2011-10-01T23:18:00Z</dcterms:created>
  <dcterms:modified xsi:type="dcterms:W3CDTF">2011-10-01T23:21:00Z</dcterms:modified>
</cp:coreProperties>
</file>