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8BC601" w14:textId="77777777" w:rsidR="00D85CC3" w:rsidRDefault="00D85CC3" w:rsidP="00D85CC3">
      <w:pPr>
        <w:jc w:val="center"/>
        <w:rPr>
          <w:b/>
          <w:sz w:val="32"/>
          <w:szCs w:val="32"/>
        </w:rPr>
      </w:pPr>
    </w:p>
    <w:p w14:paraId="3438062E" w14:textId="77777777" w:rsidR="00D85CC3" w:rsidRDefault="00D85CC3" w:rsidP="00D85CC3">
      <w:pPr>
        <w:jc w:val="center"/>
        <w:rPr>
          <w:b/>
          <w:sz w:val="32"/>
          <w:szCs w:val="32"/>
        </w:rPr>
      </w:pPr>
    </w:p>
    <w:p w14:paraId="6451E92D" w14:textId="77777777" w:rsidR="00D85CC3" w:rsidRDefault="00D85CC3" w:rsidP="00D85CC3">
      <w:pPr>
        <w:jc w:val="center"/>
        <w:rPr>
          <w:b/>
          <w:sz w:val="32"/>
          <w:szCs w:val="32"/>
        </w:rPr>
      </w:pPr>
      <w:r w:rsidRPr="00FD4E53">
        <w:rPr>
          <w:b/>
          <w:sz w:val="32"/>
          <w:szCs w:val="32"/>
        </w:rPr>
        <w:t>James E. Shaw, Ph.D.</w:t>
      </w:r>
    </w:p>
    <w:p w14:paraId="356B54B7" w14:textId="77777777" w:rsidR="00D85CC3" w:rsidRPr="00E92F76" w:rsidRDefault="00D85CC3" w:rsidP="00D85CC3">
      <w:pPr>
        <w:jc w:val="center"/>
        <w:rPr>
          <w:rFonts w:ascii="Century" w:hAnsi="Century" w:cs="Arial"/>
          <w:b/>
          <w:sz w:val="26"/>
          <w:szCs w:val="28"/>
        </w:rPr>
      </w:pPr>
      <w:r w:rsidRPr="00E92F76">
        <w:rPr>
          <w:rFonts w:ascii="Century" w:hAnsi="Century" w:cs="Arial"/>
          <w:b/>
          <w:sz w:val="26"/>
          <w:szCs w:val="28"/>
        </w:rPr>
        <w:t>Superior Court-Certified Expert: Litigation Support and Trial Testimony</w:t>
      </w:r>
    </w:p>
    <w:p w14:paraId="719DC380" w14:textId="77777777" w:rsidR="00D85CC3" w:rsidRPr="00000B0B" w:rsidRDefault="00D85CC3" w:rsidP="00D85CC3">
      <w:pPr>
        <w:jc w:val="center"/>
        <w:rPr>
          <w:rFonts w:ascii="Bookman Old Style" w:hAnsi="Bookman Old Style" w:cs="Arial"/>
          <w:b/>
          <w:sz w:val="20"/>
          <w:szCs w:val="28"/>
        </w:rPr>
      </w:pPr>
      <w:r w:rsidRPr="00D46E76">
        <w:rPr>
          <w:rFonts w:ascii="Bookman Old Style" w:hAnsi="Bookman Old Style" w:cs="Arial"/>
          <w:b/>
          <w:sz w:val="20"/>
          <w:szCs w:val="28"/>
        </w:rPr>
        <w:t xml:space="preserve"> </w:t>
      </w:r>
      <w:r>
        <w:rPr>
          <w:rFonts w:ascii="Bookman Old Style" w:hAnsi="Bookman Old Style" w:cs="Arial"/>
          <w:b/>
          <w:sz w:val="20"/>
          <w:szCs w:val="28"/>
        </w:rPr>
        <w:t>SCHOOL SAFETY &amp; CHILD WELFARE; CHILD ABUSE MANDATED REPORTING</w:t>
      </w:r>
    </w:p>
    <w:p w14:paraId="4C61E93B" w14:textId="77777777" w:rsidR="00D85CC3" w:rsidRPr="00145B5B" w:rsidRDefault="00D85CC3" w:rsidP="00D85CC3">
      <w:pPr>
        <w:jc w:val="center"/>
        <w:rPr>
          <w:b/>
          <w:i/>
          <w:sz w:val="18"/>
          <w:szCs w:val="18"/>
        </w:rPr>
      </w:pPr>
      <w:r>
        <w:t>(310) 678-6950</w:t>
      </w:r>
      <w:r w:rsidRPr="00F77E41">
        <w:t xml:space="preserve"> (cell.)</w:t>
      </w:r>
      <w:r>
        <w:t xml:space="preserve">; (866) 590-1067 (fax). Email: </w:t>
      </w:r>
      <w:hyperlink r:id="rId7" w:history="1">
        <w:r w:rsidRPr="00C63909">
          <w:rPr>
            <w:rStyle w:val="Hyperlink"/>
            <w:color w:val="auto"/>
          </w:rPr>
          <w:t>courtexpert@gmail.com</w:t>
        </w:r>
      </w:hyperlink>
      <w:r w:rsidRPr="00C63909">
        <w:t>.</w:t>
      </w:r>
      <w:r>
        <w:t xml:space="preserve"> Website: </w:t>
      </w:r>
      <w:r w:rsidRPr="00C63909">
        <w:rPr>
          <w:u w:val="single"/>
        </w:rPr>
        <w:t>http://safeschoolssafenation.blogspot.com</w:t>
      </w:r>
      <w:r w:rsidRPr="00C63909">
        <w:t xml:space="preserve">; and </w:t>
      </w:r>
      <w:hyperlink r:id="rId8" w:history="1">
        <w:r w:rsidRPr="00C63909">
          <w:rPr>
            <w:rStyle w:val="Hyperlink"/>
            <w:color w:val="auto"/>
          </w:rPr>
          <w:t>http://childabusereporting.blogspot.com</w:t>
        </w:r>
      </w:hyperlink>
      <w:r w:rsidRPr="00C63909">
        <w:t>.</w:t>
      </w:r>
      <w:r>
        <w:t xml:space="preserve"> </w:t>
      </w:r>
      <w:r w:rsidR="00121B2B">
        <w:t>Guest expert on</w:t>
      </w:r>
      <w:r>
        <w:t xml:space="preserve"> NBC, ABC, CNN, and MSNBC, and author of the acclaimed book, </w:t>
      </w:r>
      <w:r>
        <w:rPr>
          <w:b/>
          <w:i/>
        </w:rPr>
        <w:t>Jack and Jill, Why They Kill</w:t>
      </w:r>
      <w:r w:rsidR="001B1C7D">
        <w:rPr>
          <w:i/>
        </w:rPr>
        <w:t xml:space="preserve"> </w:t>
      </w:r>
      <w:r>
        <w:t xml:space="preserve">&amp; the </w:t>
      </w:r>
      <w:r w:rsidRPr="00AA2690">
        <w:rPr>
          <w:b/>
        </w:rPr>
        <w:t>B.R.A.V.E</w:t>
      </w:r>
      <w:r>
        <w:rPr>
          <w:b/>
        </w:rPr>
        <w:t>.</w:t>
      </w:r>
      <w:r>
        <w:t xml:space="preserve"> (“Be Resilient Avoid Violence Everywhere”) violence prevention curriculum for high school</w:t>
      </w:r>
      <w:r w:rsidR="00743E08">
        <w:t xml:space="preserve">, approved by CA </w:t>
      </w:r>
      <w:proofErr w:type="spellStart"/>
      <w:r w:rsidR="00743E08">
        <w:t>Dept</w:t>
      </w:r>
      <w:proofErr w:type="spellEnd"/>
      <w:r w:rsidR="00743E08">
        <w:t xml:space="preserve"> of Ed</w:t>
      </w:r>
      <w:bookmarkStart w:id="0" w:name="_GoBack"/>
      <w:bookmarkEnd w:id="0"/>
      <w:r>
        <w:t>.</w:t>
      </w:r>
    </w:p>
    <w:p w14:paraId="633D4D48" w14:textId="77777777" w:rsidR="00D85CC3" w:rsidRDefault="00D85CC3" w:rsidP="00D85CC3">
      <w:pPr>
        <w:rPr>
          <w:b/>
        </w:rPr>
      </w:pPr>
    </w:p>
    <w:p w14:paraId="41CA9C9F" w14:textId="77777777" w:rsidR="007361D1" w:rsidRDefault="007361D1" w:rsidP="00D85CC3">
      <w:pPr>
        <w:rPr>
          <w:b/>
        </w:rPr>
      </w:pPr>
    </w:p>
    <w:p w14:paraId="14E754F5" w14:textId="77777777" w:rsidR="005F724D" w:rsidRDefault="00C97450" w:rsidP="00D85CC3">
      <w:pPr>
        <w:rPr>
          <w:b/>
        </w:rPr>
      </w:pPr>
      <w:r>
        <w:rPr>
          <w:b/>
        </w:rPr>
        <w:t>Dr. Sha</w:t>
      </w:r>
      <w:r w:rsidR="007361D1">
        <w:rPr>
          <w:b/>
        </w:rPr>
        <w:t xml:space="preserve">w is a member of the </w:t>
      </w:r>
      <w:r w:rsidR="007361D1" w:rsidRPr="007361D1">
        <w:rPr>
          <w:b/>
        </w:rPr>
        <w:t>International Association for Correctional and Forensic Psychology</w:t>
      </w:r>
      <w:r w:rsidR="007361D1">
        <w:rPr>
          <w:b/>
        </w:rPr>
        <w:t xml:space="preserve"> (IACFP).</w:t>
      </w:r>
    </w:p>
    <w:p w14:paraId="09B302A4" w14:textId="77777777" w:rsidR="007361D1" w:rsidRDefault="007361D1" w:rsidP="00D85CC3">
      <w:pPr>
        <w:rPr>
          <w:b/>
        </w:rPr>
      </w:pPr>
    </w:p>
    <w:p w14:paraId="3378F391" w14:textId="77777777" w:rsidR="007361D1" w:rsidRDefault="007361D1" w:rsidP="00D85CC3">
      <w:pPr>
        <w:rPr>
          <w:b/>
        </w:rPr>
      </w:pPr>
      <w:r>
        <w:rPr>
          <w:b/>
        </w:rPr>
        <w:t>In June 2012, SAGE Publications featured two of Dr. Shaw’s psychology research articles in its Encyclopedia of Community Corrections.</w:t>
      </w:r>
    </w:p>
    <w:p w14:paraId="4224DF09" w14:textId="77777777" w:rsidR="00DB0429" w:rsidRDefault="00DB0429" w:rsidP="00D85CC3">
      <w:pPr>
        <w:rPr>
          <w:b/>
        </w:rPr>
      </w:pPr>
    </w:p>
    <w:p w14:paraId="1B8D428D" w14:textId="77777777" w:rsidR="00DB0429" w:rsidRDefault="00DB0429" w:rsidP="00D85CC3">
      <w:pPr>
        <w:rPr>
          <w:b/>
        </w:rPr>
      </w:pPr>
      <w:r>
        <w:rPr>
          <w:b/>
        </w:rPr>
        <w:t>Dr. Shaw presented his paper, “One Million Shrieking Adolescents: Freu</w:t>
      </w:r>
      <w:r w:rsidR="00E35AEC">
        <w:rPr>
          <w:b/>
        </w:rPr>
        <w:t xml:space="preserve">d and Fatherless Among Criminal Youth </w:t>
      </w:r>
      <w:r>
        <w:rPr>
          <w:b/>
        </w:rPr>
        <w:t>Gangs,” at the annual Latina(o) Mental Health Conference, in Irvine, California.</w:t>
      </w:r>
    </w:p>
    <w:p w14:paraId="153ECC61" w14:textId="77777777" w:rsidR="00241B32" w:rsidRDefault="00241B32" w:rsidP="00D85CC3">
      <w:pPr>
        <w:rPr>
          <w:b/>
        </w:rPr>
      </w:pPr>
    </w:p>
    <w:p w14:paraId="25335EB6" w14:textId="77777777" w:rsidR="00241B32" w:rsidRDefault="00241B32" w:rsidP="00D85CC3">
      <w:pPr>
        <w:rPr>
          <w:b/>
        </w:rPr>
      </w:pPr>
      <w:r>
        <w:rPr>
          <w:b/>
        </w:rPr>
        <w:t xml:space="preserve">Dr. Shaw presented his paper, “American Hiroshima: Terrorists and </w:t>
      </w:r>
      <w:r w:rsidR="00AC1265">
        <w:rPr>
          <w:b/>
        </w:rPr>
        <w:t xml:space="preserve">the Recruitment of </w:t>
      </w:r>
      <w:r>
        <w:rPr>
          <w:b/>
        </w:rPr>
        <w:t>U.S. Street Gangs,” at the National School Resource Center’s (NSRC) annual conference in Las Vegas, Nevada.</w:t>
      </w:r>
    </w:p>
    <w:p w14:paraId="3EC52BCE" w14:textId="77777777" w:rsidR="007361D1" w:rsidRDefault="007361D1" w:rsidP="00D85CC3">
      <w:pPr>
        <w:rPr>
          <w:b/>
        </w:rPr>
      </w:pPr>
    </w:p>
    <w:p w14:paraId="2D2E66D0" w14:textId="77777777" w:rsidR="00D85CC3" w:rsidRDefault="00D85CC3" w:rsidP="00D85CC3">
      <w:pPr>
        <w:rPr>
          <w:b/>
        </w:rPr>
      </w:pPr>
      <w:r>
        <w:rPr>
          <w:b/>
        </w:rPr>
        <w:t>Dr. Shaw was a keynote speaker at the National Schools Response Conference (NSRC, Washington, D.C.), November 18-19, 2010.</w:t>
      </w:r>
    </w:p>
    <w:p w14:paraId="682AFF65" w14:textId="77777777" w:rsidR="00D85CC3" w:rsidRDefault="00D85CC3" w:rsidP="00D85CC3">
      <w:pPr>
        <w:rPr>
          <w:b/>
        </w:rPr>
      </w:pPr>
    </w:p>
    <w:p w14:paraId="5494AA9E" w14:textId="77777777" w:rsidR="00D85CC3" w:rsidRPr="00FE7C82" w:rsidRDefault="00D85CC3" w:rsidP="00D85CC3">
      <w:pPr>
        <w:rPr>
          <w:b/>
          <w:szCs w:val="28"/>
        </w:rPr>
      </w:pPr>
      <w:r w:rsidRPr="00000B0B">
        <w:rPr>
          <w:b/>
        </w:rPr>
        <w:t>Federal Appointment</w:t>
      </w:r>
      <w:r>
        <w:rPr>
          <w:b/>
        </w:rPr>
        <w:t xml:space="preserve">:  </w:t>
      </w:r>
      <w:r w:rsidRPr="00FE7C82">
        <w:rPr>
          <w:b/>
          <w:szCs w:val="28"/>
        </w:rPr>
        <w:t>Dr. Shaw is on the Faculty of the United States Courts Office of Defender Services Training Branch.</w:t>
      </w:r>
    </w:p>
    <w:p w14:paraId="666262F0" w14:textId="77777777" w:rsidR="00D85CC3" w:rsidRDefault="00D85CC3" w:rsidP="00D85CC3">
      <w:pPr>
        <w:rPr>
          <w:b/>
        </w:rPr>
      </w:pPr>
    </w:p>
    <w:p w14:paraId="677A6E79" w14:textId="77777777" w:rsidR="00D85CC3" w:rsidRDefault="00D85CC3" w:rsidP="00D85CC3">
      <w:pPr>
        <w:rPr>
          <w:b/>
        </w:rPr>
      </w:pPr>
      <w:r>
        <w:rPr>
          <w:b/>
        </w:rPr>
        <w:t>Dr. Shaw is a member on the Panel of Experts of the Los Angeles Superior Court.</w:t>
      </w:r>
    </w:p>
    <w:p w14:paraId="5EECF744" w14:textId="77777777" w:rsidR="00D85CC3" w:rsidRDefault="00D85CC3" w:rsidP="00D85CC3">
      <w:pPr>
        <w:rPr>
          <w:b/>
        </w:rPr>
      </w:pPr>
    </w:p>
    <w:p w14:paraId="43D6C757" w14:textId="77777777" w:rsidR="00D85CC3" w:rsidRDefault="00D85CC3" w:rsidP="00D85CC3">
      <w:pPr>
        <w:rPr>
          <w:b/>
        </w:rPr>
      </w:pPr>
      <w:r>
        <w:rPr>
          <w:b/>
        </w:rPr>
        <w:t xml:space="preserve">Dr. Shaw holds the State of California License No. 030129796: Pupil </w:t>
      </w:r>
      <w:proofErr w:type="gramStart"/>
      <w:r>
        <w:rPr>
          <w:b/>
        </w:rPr>
        <w:t>Counseling,  Grades</w:t>
      </w:r>
      <w:proofErr w:type="gramEnd"/>
      <w:r>
        <w:rPr>
          <w:b/>
        </w:rPr>
        <w:t xml:space="preserve"> K through 12.</w:t>
      </w:r>
    </w:p>
    <w:p w14:paraId="21AA3411" w14:textId="77777777" w:rsidR="00D85CC3" w:rsidRDefault="00D85CC3" w:rsidP="00D85CC3">
      <w:pPr>
        <w:rPr>
          <w:b/>
        </w:rPr>
      </w:pPr>
    </w:p>
    <w:p w14:paraId="199C3364" w14:textId="77777777" w:rsidR="00DB4D97" w:rsidRDefault="00D85CC3" w:rsidP="00DB4D97">
      <w:pPr>
        <w:rPr>
          <w:b/>
        </w:rPr>
      </w:pPr>
      <w:r>
        <w:rPr>
          <w:b/>
        </w:rPr>
        <w:t>Dr. Shaw</w:t>
      </w:r>
      <w:r w:rsidR="00650360">
        <w:rPr>
          <w:b/>
        </w:rPr>
        <w:t xml:space="preserve">, for The Chicago School of </w:t>
      </w:r>
      <w:r w:rsidR="008B06DF">
        <w:rPr>
          <w:b/>
        </w:rPr>
        <w:t xml:space="preserve">Professional </w:t>
      </w:r>
      <w:r w:rsidR="00650360">
        <w:rPr>
          <w:b/>
        </w:rPr>
        <w:t>Psychology,</w:t>
      </w:r>
      <w:r w:rsidR="0093301B">
        <w:rPr>
          <w:b/>
        </w:rPr>
        <w:t xml:space="preserve"> is an Instructor</w:t>
      </w:r>
      <w:r>
        <w:rPr>
          <w:b/>
        </w:rPr>
        <w:t xml:space="preserve"> of Mental Healt</w:t>
      </w:r>
      <w:r w:rsidR="00FD1B7E">
        <w:rPr>
          <w:b/>
        </w:rPr>
        <w:t xml:space="preserve">h Law; Forensic Psychology; </w:t>
      </w:r>
      <w:r w:rsidR="00650360">
        <w:rPr>
          <w:b/>
        </w:rPr>
        <w:t>Lifespan Development</w:t>
      </w:r>
      <w:r w:rsidR="00DB4D97">
        <w:rPr>
          <w:b/>
        </w:rPr>
        <w:t>; Law and Social Psychology; and Social Bases of Behavior.</w:t>
      </w:r>
    </w:p>
    <w:p w14:paraId="186C342F" w14:textId="77777777" w:rsidR="00D85CC3" w:rsidRDefault="00D85CC3" w:rsidP="00D85CC3">
      <w:pPr>
        <w:rPr>
          <w:b/>
        </w:rPr>
      </w:pPr>
    </w:p>
    <w:p w14:paraId="0A1AB30A" w14:textId="77777777" w:rsidR="00D85CC3" w:rsidRDefault="00D85CC3" w:rsidP="00D85CC3">
      <w:pPr>
        <w:rPr>
          <w:b/>
        </w:rPr>
      </w:pPr>
      <w:r>
        <w:rPr>
          <w:b/>
        </w:rPr>
        <w:t>Dr. Shaw served as Director of Child Welfare and Attendance for the Norwalk-La Mirada Unified School District, and as Director of the Norwalk Superior Court’s Truancy Court.</w:t>
      </w:r>
    </w:p>
    <w:p w14:paraId="3D533071" w14:textId="77777777" w:rsidR="00D85CC3" w:rsidRDefault="00D85CC3" w:rsidP="00D85CC3">
      <w:pPr>
        <w:rPr>
          <w:b/>
        </w:rPr>
      </w:pPr>
    </w:p>
    <w:p w14:paraId="3B764687" w14:textId="77777777" w:rsidR="00D85CC3" w:rsidRDefault="00D85CC3" w:rsidP="00D85CC3">
      <w:pPr>
        <w:rPr>
          <w:b/>
        </w:rPr>
      </w:pPr>
      <w:r>
        <w:rPr>
          <w:b/>
        </w:rPr>
        <w:t>Dr. Shaw served as a member of the Los Angeles County Interagency Council Against Child Abuse and Neglect (I.C.A.N.), and specifically on its Child Death Review Committee at the Los Angeles County Morgue.</w:t>
      </w:r>
    </w:p>
    <w:p w14:paraId="437C7CF6" w14:textId="77777777" w:rsidR="00D85CC3" w:rsidRDefault="00D85CC3" w:rsidP="00D85CC3">
      <w:pPr>
        <w:rPr>
          <w:b/>
        </w:rPr>
      </w:pPr>
    </w:p>
    <w:p w14:paraId="19D2D3FE" w14:textId="77777777" w:rsidR="00D85CC3" w:rsidRPr="0058353F" w:rsidRDefault="00D85CC3" w:rsidP="00D85CC3">
      <w:pPr>
        <w:rPr>
          <w:b/>
        </w:rPr>
      </w:pPr>
      <w:r w:rsidRPr="00291140">
        <w:rPr>
          <w:b/>
        </w:rPr>
        <w:t xml:space="preserve">Dr. Shaw conducted research and taught at the </w:t>
      </w:r>
      <w:proofErr w:type="spellStart"/>
      <w:r w:rsidRPr="00291140">
        <w:rPr>
          <w:b/>
        </w:rPr>
        <w:t>MacLaren’s</w:t>
      </w:r>
      <w:proofErr w:type="spellEnd"/>
      <w:r w:rsidRPr="00291140">
        <w:rPr>
          <w:b/>
        </w:rPr>
        <w:t xml:space="preserve"> Children Center for abused, neglected and abandoned children</w:t>
      </w:r>
      <w:r w:rsidR="0066207A">
        <w:rPr>
          <w:b/>
        </w:rPr>
        <w:t xml:space="preserve">, as part of his </w:t>
      </w:r>
      <w:proofErr w:type="gramStart"/>
      <w:r w:rsidR="0066207A">
        <w:rPr>
          <w:b/>
        </w:rPr>
        <w:t xml:space="preserve">graduate </w:t>
      </w:r>
      <w:r>
        <w:rPr>
          <w:b/>
        </w:rPr>
        <w:t xml:space="preserve"> work</w:t>
      </w:r>
      <w:proofErr w:type="gramEnd"/>
      <w:r>
        <w:rPr>
          <w:b/>
        </w:rPr>
        <w:t xml:space="preserve"> at USC</w:t>
      </w:r>
      <w:r w:rsidRPr="00291140">
        <w:rPr>
          <w:b/>
        </w:rPr>
        <w:t xml:space="preserve">. </w:t>
      </w:r>
    </w:p>
    <w:p w14:paraId="481B7CF5" w14:textId="77777777" w:rsidR="00D85CC3" w:rsidRDefault="00D85CC3" w:rsidP="00D85CC3">
      <w:pPr>
        <w:rPr>
          <w:b/>
        </w:rPr>
      </w:pPr>
    </w:p>
    <w:p w14:paraId="619599FE" w14:textId="77777777" w:rsidR="00D85CC3" w:rsidRDefault="00D85CC3" w:rsidP="00D85CC3">
      <w:pPr>
        <w:rPr>
          <w:b/>
        </w:rPr>
      </w:pPr>
      <w:r>
        <w:rPr>
          <w:b/>
        </w:rPr>
        <w:t>Dr. Shaw, through the Los Angeles County Office of Education, was a Consultant-Trainer on “Child Abuse Mandated Reporting Requirements”, and trained the county’s 81 school districts with mandated-reporter training materials provided by the California Attorney General.</w:t>
      </w:r>
    </w:p>
    <w:p w14:paraId="4341A10E" w14:textId="77777777" w:rsidR="00D85CC3" w:rsidRDefault="00D85CC3" w:rsidP="00D85CC3">
      <w:pPr>
        <w:rPr>
          <w:b/>
        </w:rPr>
      </w:pPr>
    </w:p>
    <w:p w14:paraId="47CC729F" w14:textId="77777777" w:rsidR="00D85CC3" w:rsidRPr="00542FFE" w:rsidRDefault="00D85CC3" w:rsidP="00D85CC3">
      <w:pPr>
        <w:rPr>
          <w:b/>
        </w:rPr>
      </w:pPr>
      <w:r w:rsidRPr="006577DB">
        <w:rPr>
          <w:b/>
        </w:rPr>
        <w:t xml:space="preserve">Dr. Shaw founded and is editor of a public service internet website for child abuse reporting: </w:t>
      </w:r>
      <w:hyperlink r:id="rId9" w:history="1">
        <w:r w:rsidRPr="00542FFE">
          <w:rPr>
            <w:rStyle w:val="Hyperlink"/>
            <w:b/>
            <w:color w:val="auto"/>
          </w:rPr>
          <w:t>http://childabusereporting.blogspot.com/</w:t>
        </w:r>
      </w:hyperlink>
      <w:r w:rsidRPr="00542FFE">
        <w:rPr>
          <w:b/>
        </w:rPr>
        <w:t>.</w:t>
      </w:r>
    </w:p>
    <w:p w14:paraId="0956241E" w14:textId="77777777" w:rsidR="00D85CC3" w:rsidRPr="006577DB" w:rsidRDefault="00D85CC3" w:rsidP="00D85CC3">
      <w:pPr>
        <w:rPr>
          <w:b/>
        </w:rPr>
      </w:pPr>
    </w:p>
    <w:p w14:paraId="48B44B05" w14:textId="77777777" w:rsidR="00D85CC3" w:rsidRDefault="00D85CC3" w:rsidP="00D85CC3">
      <w:pPr>
        <w:rPr>
          <w:b/>
        </w:rPr>
      </w:pPr>
      <w:r>
        <w:rPr>
          <w:b/>
        </w:rPr>
        <w:t>Dr. Shaw was the keynote speaker at the annual St. Mary’s Medical Center’s Child Abuse Conference, held in Walla Walla, Washington, 2007.</w:t>
      </w:r>
    </w:p>
    <w:p w14:paraId="47AEDA87" w14:textId="77777777" w:rsidR="00D85CC3" w:rsidRDefault="00D85CC3" w:rsidP="00D85CC3">
      <w:pPr>
        <w:rPr>
          <w:b/>
        </w:rPr>
      </w:pPr>
    </w:p>
    <w:p w14:paraId="1A025379" w14:textId="77777777" w:rsidR="00D85CC3" w:rsidRPr="006577DB" w:rsidRDefault="00D85CC3" w:rsidP="00D85CC3">
      <w:pPr>
        <w:rPr>
          <w:b/>
        </w:rPr>
      </w:pPr>
      <w:r>
        <w:rPr>
          <w:b/>
        </w:rPr>
        <w:t>Dr. Shaw conducted research and interviews of children incarcerated in California state youth prisons whose backgrounds included being victims of child abuse.</w:t>
      </w:r>
    </w:p>
    <w:p w14:paraId="6649080B" w14:textId="77777777" w:rsidR="00D85CC3" w:rsidRDefault="00D85CC3" w:rsidP="00D85CC3">
      <w:pPr>
        <w:rPr>
          <w:b/>
        </w:rPr>
      </w:pPr>
    </w:p>
    <w:p w14:paraId="1AC68BF4" w14:textId="77777777" w:rsidR="00D85CC3" w:rsidRDefault="00D85CC3" w:rsidP="00D85CC3">
      <w:pPr>
        <w:rPr>
          <w:b/>
        </w:rPr>
      </w:pPr>
      <w:r>
        <w:rPr>
          <w:b/>
        </w:rPr>
        <w:t xml:space="preserve">Under </w:t>
      </w:r>
      <w:r w:rsidRPr="00FE7C82">
        <w:rPr>
          <w:b/>
          <w:i/>
        </w:rPr>
        <w:t>Williams v. State of California</w:t>
      </w:r>
      <w:r>
        <w:rPr>
          <w:b/>
        </w:rPr>
        <w:t>, Dr. Shaw, as one of the California State Legislature-appointed Professional Team Leaders, went into public schools to ensure school administrator-compliance with the stipulations and terms (re school safety) of the massive and historic class action litigation affecting all schools in the state’s 58 counties.</w:t>
      </w:r>
    </w:p>
    <w:p w14:paraId="4DF3D014" w14:textId="77777777" w:rsidR="00D85CC3" w:rsidRDefault="00D85CC3" w:rsidP="00D85CC3">
      <w:pPr>
        <w:rPr>
          <w:b/>
        </w:rPr>
      </w:pPr>
    </w:p>
    <w:p w14:paraId="1D827133" w14:textId="77777777" w:rsidR="00D85CC3" w:rsidRDefault="00D85CC3" w:rsidP="00D85CC3">
      <w:pPr>
        <w:rPr>
          <w:b/>
        </w:rPr>
      </w:pPr>
      <w:r>
        <w:rPr>
          <w:b/>
        </w:rPr>
        <w:t>Dr. Shaw served on the Norwalk/Downey/Paramount Multi-Agency Task Consortium Against Gangs.</w:t>
      </w:r>
    </w:p>
    <w:p w14:paraId="303D7484" w14:textId="77777777" w:rsidR="00D85CC3" w:rsidRDefault="00D85CC3" w:rsidP="00D85CC3">
      <w:pPr>
        <w:rPr>
          <w:b/>
        </w:rPr>
      </w:pPr>
    </w:p>
    <w:p w14:paraId="40ABAE44" w14:textId="77777777" w:rsidR="00D85CC3" w:rsidRPr="000B00FB" w:rsidRDefault="00D85CC3" w:rsidP="00D85CC3">
      <w:pPr>
        <w:rPr>
          <w:b/>
        </w:rPr>
      </w:pPr>
      <w:r>
        <w:rPr>
          <w:b/>
        </w:rPr>
        <w:t>Dr. Shaw is a 2009 graduate of the Los Angeles Police Department’s “Community Policing Academy,” and was one of the valedictorians.</w:t>
      </w:r>
    </w:p>
    <w:p w14:paraId="15493707" w14:textId="77777777" w:rsidR="00D85CC3" w:rsidRDefault="00D85CC3" w:rsidP="00D85CC3">
      <w:pPr>
        <w:rPr>
          <w:b/>
        </w:rPr>
      </w:pPr>
    </w:p>
    <w:p w14:paraId="34D0D698" w14:textId="77777777" w:rsidR="00D85CC3" w:rsidRDefault="00D85CC3" w:rsidP="00D85CC3">
      <w:pPr>
        <w:rPr>
          <w:b/>
        </w:rPr>
      </w:pPr>
      <w:r>
        <w:rPr>
          <w:b/>
        </w:rPr>
        <w:t>Dr. Shaw, as an invited keynote speaker, addressed the audience and media at the Columbine High School memorial ceremony in honor of the slain student and teacher victims.</w:t>
      </w:r>
    </w:p>
    <w:p w14:paraId="4AC550E5" w14:textId="77777777" w:rsidR="00D85CC3" w:rsidRDefault="00D85CC3" w:rsidP="00D85CC3">
      <w:pPr>
        <w:rPr>
          <w:b/>
        </w:rPr>
      </w:pPr>
    </w:p>
    <w:p w14:paraId="0EBD4C91" w14:textId="77777777" w:rsidR="00D85CC3" w:rsidRDefault="00D85CC3" w:rsidP="00D85CC3">
      <w:pPr>
        <w:rPr>
          <w:b/>
        </w:rPr>
      </w:pPr>
      <w:r>
        <w:rPr>
          <w:b/>
        </w:rPr>
        <w:t xml:space="preserve">During his four-year in-person/in-prison research on children who killed, Dr. Shaw coined the term </w:t>
      </w:r>
      <w:r w:rsidRPr="00467FEB">
        <w:rPr>
          <w:b/>
          <w:i/>
        </w:rPr>
        <w:t>“</w:t>
      </w:r>
      <w:proofErr w:type="spellStart"/>
      <w:r w:rsidRPr="00467FEB">
        <w:rPr>
          <w:b/>
          <w:i/>
        </w:rPr>
        <w:t>adolescentcide</w:t>
      </w:r>
      <w:proofErr w:type="spellEnd"/>
      <w:r w:rsidRPr="00467FEB">
        <w:rPr>
          <w:b/>
          <w:i/>
        </w:rPr>
        <w:t>”</w:t>
      </w:r>
      <w:r>
        <w:rPr>
          <w:b/>
        </w:rPr>
        <w:t xml:space="preserve"> (the phenomenon of children killing children) used by the media following the Columbine High School and other campus tragedies.</w:t>
      </w:r>
    </w:p>
    <w:p w14:paraId="0F2F1552" w14:textId="77777777" w:rsidR="00D85CC3" w:rsidRDefault="00D85CC3" w:rsidP="00D85CC3">
      <w:pPr>
        <w:rPr>
          <w:b/>
        </w:rPr>
      </w:pPr>
    </w:p>
    <w:p w14:paraId="1C519893" w14:textId="77777777" w:rsidR="00D85CC3" w:rsidRDefault="00D85CC3" w:rsidP="00D85CC3">
      <w:pPr>
        <w:rPr>
          <w:b/>
        </w:rPr>
      </w:pPr>
      <w:r>
        <w:rPr>
          <w:b/>
        </w:rPr>
        <w:t>Dr. Shaw is a member of the California State Sheriff’s Education Association.</w:t>
      </w:r>
    </w:p>
    <w:p w14:paraId="0156F235" w14:textId="77777777" w:rsidR="00D85CC3" w:rsidRDefault="00D85CC3" w:rsidP="00D85CC3">
      <w:pPr>
        <w:rPr>
          <w:b/>
        </w:rPr>
      </w:pPr>
    </w:p>
    <w:p w14:paraId="7F969492" w14:textId="77777777" w:rsidR="00D85CC3" w:rsidRDefault="00D85CC3" w:rsidP="00D85CC3">
      <w:pPr>
        <w:rPr>
          <w:b/>
        </w:rPr>
      </w:pPr>
      <w:r>
        <w:rPr>
          <w:b/>
        </w:rPr>
        <w:t xml:space="preserve">Dr. Shaw, for a number of years, taught the law course, </w:t>
      </w:r>
      <w:r w:rsidRPr="00311D41">
        <w:rPr>
          <w:b/>
          <w:i/>
        </w:rPr>
        <w:t>Administration of Justice: Juvenile Delinquency and Legal Procedures,</w:t>
      </w:r>
      <w:r>
        <w:rPr>
          <w:b/>
        </w:rPr>
        <w:t xml:space="preserve"> at the El Camino Police Academy.</w:t>
      </w:r>
    </w:p>
    <w:p w14:paraId="4ECEA385" w14:textId="77777777" w:rsidR="00D85CC3" w:rsidRDefault="00D85CC3" w:rsidP="00D85CC3">
      <w:pPr>
        <w:jc w:val="right"/>
        <w:rPr>
          <w:b/>
        </w:rPr>
      </w:pPr>
    </w:p>
    <w:p w14:paraId="6863FBB5" w14:textId="77777777" w:rsidR="00D85CC3" w:rsidRDefault="00D85CC3" w:rsidP="00D85CC3">
      <w:pPr>
        <w:rPr>
          <w:b/>
        </w:rPr>
      </w:pPr>
      <w:r>
        <w:rPr>
          <w:b/>
        </w:rPr>
        <w:t xml:space="preserve">Dr. Shaw is the author of the copyrighted “Homicidally-at-Risk Adolescent Profile,” or H.A.R.A.P., instrument used, in </w:t>
      </w:r>
      <w:r w:rsidRPr="0043522B">
        <w:rPr>
          <w:b/>
          <w:i/>
          <w:u w:val="single"/>
        </w:rPr>
        <w:t>People v. Marcus Adams</w:t>
      </w:r>
      <w:r>
        <w:rPr>
          <w:b/>
        </w:rPr>
        <w:t>, by the Law Office of the Los Angeles County Alternate Public Defender.</w:t>
      </w:r>
    </w:p>
    <w:p w14:paraId="5EBC3927" w14:textId="77777777" w:rsidR="00D85CC3" w:rsidRDefault="00D85CC3" w:rsidP="00D85CC3">
      <w:pPr>
        <w:rPr>
          <w:b/>
        </w:rPr>
      </w:pPr>
    </w:p>
    <w:p w14:paraId="75E9644E" w14:textId="77777777" w:rsidR="00D85CC3" w:rsidRDefault="00D85CC3" w:rsidP="00D85CC3">
      <w:pPr>
        <w:rPr>
          <w:b/>
        </w:rPr>
      </w:pPr>
      <w:r>
        <w:rPr>
          <w:b/>
        </w:rPr>
        <w:t>Dr. Shaw is a member of the American Society of Trial Consultants.</w:t>
      </w:r>
    </w:p>
    <w:p w14:paraId="15BA0E0F" w14:textId="77777777" w:rsidR="00D85CC3" w:rsidRDefault="00D85CC3" w:rsidP="00D85CC3">
      <w:pPr>
        <w:rPr>
          <w:b/>
        </w:rPr>
      </w:pPr>
    </w:p>
    <w:p w14:paraId="1DBA0388" w14:textId="77777777" w:rsidR="00D85CC3" w:rsidRDefault="00D85CC3" w:rsidP="00D85CC3">
      <w:pPr>
        <w:rPr>
          <w:b/>
        </w:rPr>
      </w:pPr>
      <w:r>
        <w:rPr>
          <w:b/>
        </w:rPr>
        <w:t>Dr. Shaw is a member of California Attorneys for Criminal Justice.</w:t>
      </w:r>
    </w:p>
    <w:p w14:paraId="04264716" w14:textId="77777777" w:rsidR="00D85CC3" w:rsidRDefault="00D85CC3" w:rsidP="00D85CC3">
      <w:pPr>
        <w:rPr>
          <w:b/>
        </w:rPr>
      </w:pPr>
    </w:p>
    <w:p w14:paraId="4B81BFD4" w14:textId="77777777" w:rsidR="00D85CC3" w:rsidRDefault="00D85CC3" w:rsidP="00D85CC3">
      <w:pPr>
        <w:rPr>
          <w:b/>
        </w:rPr>
      </w:pPr>
      <w:r>
        <w:rPr>
          <w:b/>
        </w:rPr>
        <w:t>Dr. Shaw is a member of the National Lawyers Guild.</w:t>
      </w:r>
    </w:p>
    <w:p w14:paraId="4BA901A1" w14:textId="77777777" w:rsidR="00D85CC3" w:rsidRDefault="00D85CC3" w:rsidP="00D85CC3">
      <w:pPr>
        <w:rPr>
          <w:b/>
        </w:rPr>
      </w:pPr>
    </w:p>
    <w:p w14:paraId="2DB0609F" w14:textId="77777777" w:rsidR="00D85CC3" w:rsidRDefault="00D85CC3" w:rsidP="00D85CC3">
      <w:pPr>
        <w:rPr>
          <w:b/>
        </w:rPr>
      </w:pPr>
      <w:r>
        <w:rPr>
          <w:b/>
        </w:rPr>
        <w:t xml:space="preserve">Dr. Shaw is associate member, #L87404, of the Los Angeles County Bar Association. </w:t>
      </w:r>
    </w:p>
    <w:p w14:paraId="62777326" w14:textId="77777777" w:rsidR="00D85CC3" w:rsidRDefault="00D85CC3" w:rsidP="00D85CC3">
      <w:pPr>
        <w:rPr>
          <w:b/>
        </w:rPr>
      </w:pPr>
    </w:p>
    <w:p w14:paraId="1B896C46" w14:textId="77777777" w:rsidR="00D85CC3" w:rsidRPr="007C56A2" w:rsidRDefault="00D85CC3" w:rsidP="00D85CC3">
      <w:pPr>
        <w:rPr>
          <w:b/>
        </w:rPr>
      </w:pPr>
      <w:r>
        <w:rPr>
          <w:b/>
        </w:rPr>
        <w:t>As a Mandatory Certified Legal Education (MCLE) Trainer, Dr. Shaw conducts accredited seminars for lawyers.</w:t>
      </w:r>
    </w:p>
    <w:p w14:paraId="020B6963" w14:textId="77777777" w:rsidR="00D85CC3" w:rsidRPr="00250D09" w:rsidRDefault="00D85CC3" w:rsidP="00D85CC3">
      <w:pPr>
        <w:rPr>
          <w:b/>
          <w:sz w:val="22"/>
          <w:szCs w:val="22"/>
        </w:rPr>
      </w:pPr>
    </w:p>
    <w:p w14:paraId="0AD6B809" w14:textId="77777777" w:rsidR="00D85CC3" w:rsidRPr="00250D09" w:rsidRDefault="00D85CC3" w:rsidP="00D85CC3">
      <w:pPr>
        <w:rPr>
          <w:b/>
          <w:sz w:val="22"/>
          <w:szCs w:val="22"/>
        </w:rPr>
      </w:pPr>
    </w:p>
    <w:p w14:paraId="6A5EE62B" w14:textId="77777777" w:rsidR="00D85CC3" w:rsidRDefault="00D85CC3" w:rsidP="00D85CC3">
      <w:pPr>
        <w:rPr>
          <w:b/>
        </w:rPr>
      </w:pPr>
      <w:r w:rsidRPr="00250D09">
        <w:rPr>
          <w:b/>
          <w:sz w:val="22"/>
          <w:szCs w:val="22"/>
        </w:rPr>
        <w:t>A PARTIAL</w:t>
      </w:r>
      <w:r>
        <w:rPr>
          <w:b/>
          <w:sz w:val="22"/>
          <w:szCs w:val="22"/>
        </w:rPr>
        <w:t xml:space="preserve"> LIST OF CASES, </w:t>
      </w:r>
      <w:r w:rsidRPr="00250D09">
        <w:rPr>
          <w:b/>
          <w:sz w:val="22"/>
          <w:szCs w:val="22"/>
        </w:rPr>
        <w:t>INCLUDING CHILD ABUSE, FOR WHICH DR. SHAW WAS DESIGNATED COURT EXPERT</w:t>
      </w:r>
      <w:r>
        <w:rPr>
          <w:b/>
        </w:rPr>
        <w:t>:</w:t>
      </w:r>
    </w:p>
    <w:p w14:paraId="55B0F998" w14:textId="77777777" w:rsidR="00D85CC3" w:rsidRDefault="00D85CC3" w:rsidP="00D85CC3">
      <w:pPr>
        <w:rPr>
          <w:b/>
        </w:rPr>
      </w:pPr>
    </w:p>
    <w:p w14:paraId="0164220D" w14:textId="77777777" w:rsidR="00D85CC3" w:rsidRDefault="00D85CC3" w:rsidP="00D85CC3">
      <w:pPr>
        <w:jc w:val="center"/>
        <w:rPr>
          <w:b/>
        </w:rPr>
      </w:pPr>
      <w:r>
        <w:rPr>
          <w:b/>
        </w:rPr>
        <w:t>CIVIL</w:t>
      </w:r>
    </w:p>
    <w:p w14:paraId="797AFA6D" w14:textId="77777777" w:rsidR="00D85CC3" w:rsidRDefault="00D85CC3" w:rsidP="00D85CC3">
      <w:pPr>
        <w:jc w:val="center"/>
        <w:rPr>
          <w:b/>
        </w:rPr>
      </w:pPr>
    </w:p>
    <w:p w14:paraId="7DE62028" w14:textId="77777777" w:rsidR="00D85CC3" w:rsidRPr="009C7F19" w:rsidRDefault="00D85CC3" w:rsidP="00D85CC3">
      <w:pPr>
        <w:numPr>
          <w:ilvl w:val="0"/>
          <w:numId w:val="21"/>
        </w:numPr>
        <w:rPr>
          <w:b/>
        </w:rPr>
      </w:pPr>
      <w:r w:rsidRPr="000E6262">
        <w:rPr>
          <w:b/>
          <w:i/>
          <w:u w:val="single"/>
        </w:rPr>
        <w:t xml:space="preserve">Jane C.R. </w:t>
      </w:r>
      <w:r w:rsidR="00AE5FC6">
        <w:rPr>
          <w:b/>
          <w:i/>
          <w:u w:val="single"/>
        </w:rPr>
        <w:t>Doe v. The Roman Catholic Diocese of Orang</w:t>
      </w:r>
      <w:r w:rsidR="00BF404D">
        <w:rPr>
          <w:b/>
          <w:i/>
          <w:u w:val="single"/>
        </w:rPr>
        <w:t>e</w:t>
      </w:r>
      <w:r w:rsidR="00AE5FC6">
        <w:rPr>
          <w:b/>
          <w:i/>
          <w:u w:val="single"/>
        </w:rPr>
        <w:t xml:space="preserve"> County</w:t>
      </w:r>
      <w:r w:rsidRPr="000E6262">
        <w:rPr>
          <w:b/>
          <w:i/>
          <w:u w:val="single"/>
        </w:rPr>
        <w:t>, et al</w:t>
      </w:r>
      <w:r>
        <w:rPr>
          <w:b/>
        </w:rPr>
        <w:t xml:space="preserve">. </w:t>
      </w:r>
      <w:r>
        <w:t>(Sexual Assault and Battery; Negligent Hiring/Retention; Negligent Supervision/Failure to Warn) [For Manly, McGuire &amp; Stewart Law.]</w:t>
      </w:r>
    </w:p>
    <w:p w14:paraId="006C8DF4" w14:textId="77777777" w:rsidR="00D85CC3" w:rsidRPr="00D032CB" w:rsidRDefault="00D85CC3" w:rsidP="00D85CC3">
      <w:pPr>
        <w:rPr>
          <w:b/>
        </w:rPr>
      </w:pPr>
    </w:p>
    <w:p w14:paraId="5F8E8103" w14:textId="77777777" w:rsidR="00D85CC3" w:rsidRPr="00A36F6C" w:rsidRDefault="00D85CC3" w:rsidP="00D85CC3">
      <w:pPr>
        <w:numPr>
          <w:ilvl w:val="0"/>
          <w:numId w:val="21"/>
        </w:numPr>
        <w:rPr>
          <w:b/>
        </w:rPr>
      </w:pPr>
      <w:r>
        <w:rPr>
          <w:b/>
          <w:i/>
          <w:u w:val="single"/>
        </w:rPr>
        <w:t>Efren Arroyo v</w:t>
      </w:r>
      <w:r w:rsidRPr="00D032CB">
        <w:rPr>
          <w:b/>
          <w:i/>
          <w:u w:val="single"/>
        </w:rPr>
        <w:t>.</w:t>
      </w:r>
      <w:r w:rsidRPr="00D032CB">
        <w:rPr>
          <w:b/>
          <w:u w:val="single"/>
        </w:rPr>
        <w:t xml:space="preserve"> </w:t>
      </w:r>
      <w:r w:rsidRPr="00D032CB">
        <w:rPr>
          <w:b/>
          <w:i/>
          <w:u w:val="single"/>
        </w:rPr>
        <w:t>The Los Angeles Unified School District</w:t>
      </w:r>
      <w:r>
        <w:rPr>
          <w:b/>
        </w:rPr>
        <w:t xml:space="preserve">. </w:t>
      </w:r>
      <w:r>
        <w:t>(Assault and Battery; Negligent Response; Negligent Supervision) [For Howard Levine Law.]</w:t>
      </w:r>
    </w:p>
    <w:p w14:paraId="78F832D8" w14:textId="77777777" w:rsidR="00D85CC3" w:rsidRDefault="00D85CC3" w:rsidP="00D85CC3">
      <w:pPr>
        <w:rPr>
          <w:b/>
        </w:rPr>
      </w:pPr>
    </w:p>
    <w:p w14:paraId="64C37D35" w14:textId="77777777" w:rsidR="00D85CC3" w:rsidRPr="00A36F6C" w:rsidRDefault="00D85CC3" w:rsidP="00D85CC3">
      <w:pPr>
        <w:numPr>
          <w:ilvl w:val="0"/>
          <w:numId w:val="21"/>
        </w:numPr>
        <w:rPr>
          <w:b/>
        </w:rPr>
      </w:pPr>
      <w:r>
        <w:rPr>
          <w:b/>
          <w:i/>
          <w:u w:val="single"/>
        </w:rPr>
        <w:t xml:space="preserve">In re </w:t>
      </w:r>
      <w:proofErr w:type="spellStart"/>
      <w:r>
        <w:rPr>
          <w:b/>
          <w:i/>
          <w:u w:val="single"/>
        </w:rPr>
        <w:t>Yaminah</w:t>
      </w:r>
      <w:proofErr w:type="spellEnd"/>
      <w:r>
        <w:rPr>
          <w:b/>
          <w:i/>
          <w:u w:val="single"/>
        </w:rPr>
        <w:t xml:space="preserve"> L</w:t>
      </w:r>
      <w:r>
        <w:t xml:space="preserve">. (Gang Assault and Battery at John Muir High School, Pasadena, CA) [For Attorney Karen Osborne, Law Offices of the Los Angeles County Public Defender, Pasadena Office.]. Hon. Robert </w:t>
      </w:r>
      <w:proofErr w:type="spellStart"/>
      <w:r>
        <w:t>Leventer</w:t>
      </w:r>
      <w:proofErr w:type="spellEnd"/>
      <w:r>
        <w:t>, Commissioner, Pasadena Superior Court.</w:t>
      </w:r>
    </w:p>
    <w:p w14:paraId="3AA73418" w14:textId="77777777" w:rsidR="00D85CC3" w:rsidRPr="00667A42" w:rsidRDefault="00D85CC3" w:rsidP="00D85CC3">
      <w:pPr>
        <w:rPr>
          <w:b/>
        </w:rPr>
      </w:pPr>
    </w:p>
    <w:p w14:paraId="3B864E64" w14:textId="77777777" w:rsidR="00D85CC3" w:rsidRPr="008B460D" w:rsidRDefault="00D85CC3" w:rsidP="00D85CC3">
      <w:pPr>
        <w:numPr>
          <w:ilvl w:val="0"/>
          <w:numId w:val="21"/>
        </w:numPr>
        <w:rPr>
          <w:b/>
        </w:rPr>
      </w:pPr>
      <w:r>
        <w:rPr>
          <w:b/>
          <w:i/>
          <w:u w:val="single"/>
        </w:rPr>
        <w:t xml:space="preserve">Lara v. The Los Angeles Unified School District </w:t>
      </w:r>
      <w:r>
        <w:t xml:space="preserve">(Assault by </w:t>
      </w:r>
      <w:proofErr w:type="spellStart"/>
      <w:r>
        <w:t>Staffperson</w:t>
      </w:r>
      <w:proofErr w:type="spellEnd"/>
      <w:r>
        <w:t xml:space="preserve"> on Student) [For Fagan, Friedman, and </w:t>
      </w:r>
      <w:proofErr w:type="spellStart"/>
      <w:r>
        <w:t>Fulfrost</w:t>
      </w:r>
      <w:proofErr w:type="spellEnd"/>
      <w:r>
        <w:t xml:space="preserve"> Law; Attorney Kimberly Smith.]</w:t>
      </w:r>
    </w:p>
    <w:p w14:paraId="2A7A2BB8" w14:textId="77777777" w:rsidR="00D85CC3" w:rsidRPr="00195C25" w:rsidRDefault="00D85CC3" w:rsidP="00D85CC3">
      <w:pPr>
        <w:rPr>
          <w:b/>
        </w:rPr>
      </w:pPr>
    </w:p>
    <w:p w14:paraId="2BEC0012" w14:textId="77777777" w:rsidR="00D85CC3" w:rsidRPr="00740350" w:rsidRDefault="00D85CC3" w:rsidP="00D85CC3">
      <w:pPr>
        <w:numPr>
          <w:ilvl w:val="0"/>
          <w:numId w:val="21"/>
        </w:numPr>
        <w:rPr>
          <w:b/>
        </w:rPr>
      </w:pPr>
      <w:r w:rsidRPr="00BD2D33">
        <w:rPr>
          <w:b/>
          <w:i/>
          <w:u w:val="single"/>
        </w:rPr>
        <w:t>Sharon R.</w:t>
      </w:r>
      <w:r w:rsidRPr="00BD2D33">
        <w:rPr>
          <w:b/>
          <w:u w:val="single"/>
        </w:rPr>
        <w:t xml:space="preserve"> v. </w:t>
      </w:r>
      <w:r w:rsidRPr="00BD2D33">
        <w:rPr>
          <w:b/>
          <w:i/>
          <w:u w:val="single"/>
        </w:rPr>
        <w:t>The Los Angeles Unified School District.</w:t>
      </w:r>
      <w:r>
        <w:rPr>
          <w:b/>
        </w:rPr>
        <w:t xml:space="preserve"> </w:t>
      </w:r>
      <w:r>
        <w:t>(Battery and Rape; Negligent Supervision; Failure to Execute Mandated Report Duties) [For Jeremy Golan Law Office.]</w:t>
      </w:r>
    </w:p>
    <w:p w14:paraId="17CB7E4B" w14:textId="77777777" w:rsidR="00D85CC3" w:rsidRPr="00553937" w:rsidRDefault="00D85CC3" w:rsidP="00D85CC3">
      <w:pPr>
        <w:rPr>
          <w:b/>
        </w:rPr>
      </w:pPr>
    </w:p>
    <w:p w14:paraId="74B8CF38" w14:textId="77777777" w:rsidR="00D85CC3" w:rsidRPr="00B453CE" w:rsidRDefault="00D85CC3" w:rsidP="00D85CC3">
      <w:pPr>
        <w:numPr>
          <w:ilvl w:val="0"/>
          <w:numId w:val="21"/>
        </w:numPr>
        <w:rPr>
          <w:b/>
        </w:rPr>
      </w:pPr>
      <w:r w:rsidRPr="00553937">
        <w:rPr>
          <w:b/>
          <w:i/>
          <w:u w:val="single"/>
        </w:rPr>
        <w:t>E.V. v. The Montebello Unified School District</w:t>
      </w:r>
      <w:r w:rsidRPr="00553937">
        <w:rPr>
          <w:b/>
          <w:i/>
        </w:rPr>
        <w:t xml:space="preserve"> </w:t>
      </w:r>
      <w:r w:rsidRPr="00553937">
        <w:t>(Child Molestation by Teacher; Negligent Hiring/Retention; Negligent Supervision); [For John Petersen, Esq., of Randolph &amp; Associates.]</w:t>
      </w:r>
    </w:p>
    <w:p w14:paraId="70F29E96" w14:textId="77777777" w:rsidR="00D85CC3" w:rsidRPr="00B453CE" w:rsidRDefault="00D85CC3" w:rsidP="00D85CC3">
      <w:pPr>
        <w:rPr>
          <w:b/>
        </w:rPr>
      </w:pPr>
    </w:p>
    <w:p w14:paraId="26BADB74" w14:textId="77777777" w:rsidR="00D85CC3" w:rsidRPr="001B0524" w:rsidRDefault="00D85CC3" w:rsidP="00D85CC3">
      <w:pPr>
        <w:numPr>
          <w:ilvl w:val="0"/>
          <w:numId w:val="21"/>
        </w:numPr>
        <w:rPr>
          <w:b/>
        </w:rPr>
      </w:pPr>
      <w:r w:rsidRPr="000E6262">
        <w:rPr>
          <w:b/>
          <w:i/>
          <w:u w:val="single"/>
        </w:rPr>
        <w:lastRenderedPageBreak/>
        <w:t>Jane Doe v. The Los Angeles Unified School District</w:t>
      </w:r>
      <w:r w:rsidRPr="000E6262">
        <w:t xml:space="preserve">. (Sexual Assault and Sex </w:t>
      </w:r>
      <w:proofErr w:type="gramStart"/>
      <w:r w:rsidRPr="000E6262">
        <w:t>With</w:t>
      </w:r>
      <w:proofErr w:type="gramEnd"/>
      <w:r w:rsidRPr="000E6262">
        <w:t xml:space="preserve"> Minors; Sexual Grooming/Conditioning; Dereliction of Duty; Failure of Mandated Reporters to Report; Negligent Retention) [For Gordon Phillips Law Group.]</w:t>
      </w:r>
    </w:p>
    <w:p w14:paraId="6981A776" w14:textId="77777777" w:rsidR="00D85CC3" w:rsidRPr="001B0524" w:rsidRDefault="00D85CC3" w:rsidP="00D85CC3">
      <w:pPr>
        <w:rPr>
          <w:b/>
        </w:rPr>
      </w:pPr>
    </w:p>
    <w:p w14:paraId="2E024E28" w14:textId="77777777" w:rsidR="00D85CC3" w:rsidRPr="00E92F76" w:rsidRDefault="00D85CC3" w:rsidP="00D85CC3">
      <w:pPr>
        <w:numPr>
          <w:ilvl w:val="0"/>
          <w:numId w:val="21"/>
        </w:numPr>
        <w:rPr>
          <w:b/>
        </w:rPr>
      </w:pPr>
      <w:r w:rsidRPr="00E92F76">
        <w:rPr>
          <w:b/>
          <w:i/>
          <w:u w:val="single"/>
        </w:rPr>
        <w:t xml:space="preserve">Murray &amp; Cox v. </w:t>
      </w:r>
      <w:proofErr w:type="spellStart"/>
      <w:r w:rsidRPr="00E92F76">
        <w:rPr>
          <w:b/>
          <w:i/>
          <w:u w:val="single"/>
        </w:rPr>
        <w:t>Egremont</w:t>
      </w:r>
      <w:proofErr w:type="spellEnd"/>
      <w:r w:rsidRPr="00E92F76">
        <w:rPr>
          <w:b/>
          <w:i/>
          <w:u w:val="single"/>
        </w:rPr>
        <w:t xml:space="preserve"> Schools.</w:t>
      </w:r>
      <w:r w:rsidRPr="00E92F76">
        <w:rPr>
          <w:b/>
        </w:rPr>
        <w:t xml:space="preserve"> </w:t>
      </w:r>
      <w:r w:rsidRPr="00E92F76">
        <w:t xml:space="preserve">(Sexual Assault and Battery; Negligent Hiring/Retention; Negligent Supervision/Failure to Warn) [For </w:t>
      </w:r>
      <w:proofErr w:type="spellStart"/>
      <w:r w:rsidRPr="00E92F76">
        <w:t>Kessel</w:t>
      </w:r>
      <w:proofErr w:type="spellEnd"/>
      <w:r w:rsidRPr="00E92F76">
        <w:t xml:space="preserve"> &amp; Associates Law Group.]</w:t>
      </w:r>
    </w:p>
    <w:p w14:paraId="297D2AC7" w14:textId="77777777" w:rsidR="00D85CC3" w:rsidRPr="00E92F76" w:rsidRDefault="00D85CC3" w:rsidP="00D85CC3">
      <w:pPr>
        <w:rPr>
          <w:b/>
        </w:rPr>
      </w:pPr>
    </w:p>
    <w:p w14:paraId="41DECA64" w14:textId="77777777" w:rsidR="00D85CC3" w:rsidRPr="001B0524" w:rsidRDefault="00D85CC3" w:rsidP="00D85CC3">
      <w:pPr>
        <w:numPr>
          <w:ilvl w:val="0"/>
          <w:numId w:val="21"/>
        </w:numPr>
        <w:rPr>
          <w:b/>
        </w:rPr>
      </w:pPr>
      <w:r w:rsidRPr="00B25064">
        <w:rPr>
          <w:b/>
          <w:i/>
          <w:u w:val="single"/>
        </w:rPr>
        <w:t>Catherine Porter-Luttrell v. Ojai Unified School Distric</w:t>
      </w:r>
      <w:r w:rsidRPr="00B25064">
        <w:rPr>
          <w:b/>
          <w:u w:val="single"/>
        </w:rPr>
        <w:t>t.</w:t>
      </w:r>
      <w:r w:rsidRPr="00B25064">
        <w:rPr>
          <w:b/>
        </w:rPr>
        <w:t xml:space="preserve"> </w:t>
      </w:r>
      <w:r w:rsidRPr="00B25064">
        <w:t>(Teacher’s use, in her 5</w:t>
      </w:r>
      <w:r w:rsidRPr="00B25064">
        <w:rPr>
          <w:vertAlign w:val="superscript"/>
        </w:rPr>
        <w:t>th</w:t>
      </w:r>
      <w:r w:rsidRPr="00B25064">
        <w:t>-grade class, of obscene, lewd and lascivious adult-level book; Negligent Supervision) [For Jones &amp; Briggs Law.]</w:t>
      </w:r>
    </w:p>
    <w:p w14:paraId="1B073DB7" w14:textId="77777777" w:rsidR="00D85CC3" w:rsidRPr="00B25064" w:rsidRDefault="00D85CC3" w:rsidP="00D85CC3">
      <w:pPr>
        <w:rPr>
          <w:b/>
        </w:rPr>
      </w:pPr>
    </w:p>
    <w:p w14:paraId="7FD751B8" w14:textId="77777777" w:rsidR="00D85CC3" w:rsidRPr="001B0524" w:rsidRDefault="00D85CC3" w:rsidP="00D85CC3">
      <w:pPr>
        <w:numPr>
          <w:ilvl w:val="0"/>
          <w:numId w:val="21"/>
        </w:numPr>
        <w:rPr>
          <w:b/>
          <w:i/>
          <w:u w:val="single"/>
        </w:rPr>
      </w:pPr>
      <w:r w:rsidRPr="00291140">
        <w:rPr>
          <w:b/>
          <w:i/>
          <w:u w:val="single"/>
        </w:rPr>
        <w:t>Del Cid v. Los Angeles Unified School District</w:t>
      </w:r>
      <w:r w:rsidRPr="00291140">
        <w:rPr>
          <w:i/>
        </w:rPr>
        <w:t xml:space="preserve">. </w:t>
      </w:r>
      <w:r w:rsidRPr="00291140">
        <w:t>(Assault and Personal Injury/Gang-Related) [For Attorney Brian Vogel.]</w:t>
      </w:r>
    </w:p>
    <w:p w14:paraId="0267018C" w14:textId="77777777" w:rsidR="00D85CC3" w:rsidRPr="007F6B55" w:rsidRDefault="00D85CC3" w:rsidP="00D85CC3">
      <w:pPr>
        <w:rPr>
          <w:b/>
          <w:i/>
          <w:u w:val="single"/>
        </w:rPr>
      </w:pPr>
    </w:p>
    <w:p w14:paraId="44B31B85" w14:textId="77777777" w:rsidR="00D85CC3" w:rsidRPr="000D1E64" w:rsidRDefault="00D85CC3" w:rsidP="00D85CC3">
      <w:pPr>
        <w:numPr>
          <w:ilvl w:val="0"/>
          <w:numId w:val="16"/>
        </w:numPr>
        <w:rPr>
          <w:b/>
          <w:i/>
          <w:u w:val="single"/>
        </w:rPr>
      </w:pPr>
      <w:r>
        <w:rPr>
          <w:b/>
          <w:i/>
          <w:u w:val="single"/>
        </w:rPr>
        <w:t>State of Nevada v. Paul Anthony Rice</w:t>
      </w:r>
      <w:r>
        <w:rPr>
          <w:i/>
        </w:rPr>
        <w:t xml:space="preserve">. </w:t>
      </w:r>
      <w:r>
        <w:t>(Gang homicide) [For Attorney Kyle Swanson.]</w:t>
      </w:r>
    </w:p>
    <w:p w14:paraId="263397FC" w14:textId="77777777" w:rsidR="00D85CC3" w:rsidRDefault="00D85CC3" w:rsidP="00D85CC3">
      <w:pPr>
        <w:rPr>
          <w:b/>
          <w:i/>
          <w:u w:val="single"/>
        </w:rPr>
      </w:pPr>
    </w:p>
    <w:p w14:paraId="245A60C9" w14:textId="77777777" w:rsidR="00D85CC3" w:rsidRPr="00DA6F84" w:rsidRDefault="00D85CC3" w:rsidP="00D85CC3">
      <w:pPr>
        <w:numPr>
          <w:ilvl w:val="0"/>
          <w:numId w:val="16"/>
        </w:numPr>
        <w:rPr>
          <w:b/>
          <w:i/>
          <w:u w:val="single"/>
        </w:rPr>
      </w:pPr>
      <w:r>
        <w:rPr>
          <w:b/>
          <w:i/>
          <w:u w:val="single"/>
        </w:rPr>
        <w:t xml:space="preserve">Robert and Diane Roy for Travis Roy v. </w:t>
      </w:r>
      <w:proofErr w:type="spellStart"/>
      <w:r>
        <w:rPr>
          <w:b/>
          <w:i/>
          <w:u w:val="single"/>
        </w:rPr>
        <w:t>Murrietta</w:t>
      </w:r>
      <w:proofErr w:type="spellEnd"/>
      <w:r>
        <w:rPr>
          <w:b/>
          <w:i/>
          <w:u w:val="single"/>
        </w:rPr>
        <w:t xml:space="preserve"> Valley School District</w:t>
      </w:r>
      <w:r>
        <w:t xml:space="preserve">. (Special </w:t>
      </w:r>
      <w:proofErr w:type="spellStart"/>
      <w:r>
        <w:t>Educ</w:t>
      </w:r>
      <w:proofErr w:type="spellEnd"/>
      <w:r>
        <w:t xml:space="preserve"> Environment Wrongful death) [For Attorney </w:t>
      </w:r>
      <w:proofErr w:type="spellStart"/>
      <w:r>
        <w:t>Daral</w:t>
      </w:r>
      <w:proofErr w:type="spellEnd"/>
      <w:r>
        <w:t xml:space="preserve"> </w:t>
      </w:r>
      <w:proofErr w:type="spellStart"/>
      <w:r>
        <w:t>Mazzarrella</w:t>
      </w:r>
      <w:proofErr w:type="spellEnd"/>
      <w:r>
        <w:t>.]</w:t>
      </w:r>
    </w:p>
    <w:p w14:paraId="3A3FC860" w14:textId="77777777" w:rsidR="00D85CC3" w:rsidRPr="00CE4756" w:rsidRDefault="00D85CC3" w:rsidP="00D85CC3">
      <w:pPr>
        <w:rPr>
          <w:b/>
          <w:i/>
          <w:u w:val="single"/>
        </w:rPr>
      </w:pPr>
    </w:p>
    <w:p w14:paraId="3BF6DE0C" w14:textId="77777777" w:rsidR="00D85CC3" w:rsidRPr="00CE4756" w:rsidRDefault="00D85CC3" w:rsidP="00D85CC3">
      <w:pPr>
        <w:numPr>
          <w:ilvl w:val="0"/>
          <w:numId w:val="16"/>
        </w:numPr>
        <w:rPr>
          <w:b/>
          <w:i/>
          <w:u w:val="single"/>
        </w:rPr>
      </w:pPr>
      <w:r>
        <w:rPr>
          <w:b/>
          <w:i/>
          <w:u w:val="single"/>
        </w:rPr>
        <w:t>In Re a Minor v. Los Angeles Unified School District</w:t>
      </w:r>
      <w:r>
        <w:t xml:space="preserve"> (Gang-related Homicide) [For </w:t>
      </w:r>
      <w:proofErr w:type="spellStart"/>
      <w:r>
        <w:t>McNicholas</w:t>
      </w:r>
      <w:proofErr w:type="spellEnd"/>
      <w:r>
        <w:t xml:space="preserve"> and </w:t>
      </w:r>
      <w:proofErr w:type="spellStart"/>
      <w:r>
        <w:t>McNicholas</w:t>
      </w:r>
      <w:proofErr w:type="spellEnd"/>
      <w:r>
        <w:t xml:space="preserve"> Law Group; Juan Victoria, Esq.]</w:t>
      </w:r>
    </w:p>
    <w:p w14:paraId="08B13DAA" w14:textId="77777777" w:rsidR="00D85CC3" w:rsidRDefault="00D85CC3" w:rsidP="00D85CC3">
      <w:pPr>
        <w:rPr>
          <w:b/>
          <w:i/>
          <w:u w:val="single"/>
        </w:rPr>
      </w:pPr>
    </w:p>
    <w:p w14:paraId="12976B4B" w14:textId="77777777" w:rsidR="00D85CC3" w:rsidRDefault="00D85CC3" w:rsidP="00D85CC3">
      <w:pPr>
        <w:numPr>
          <w:ilvl w:val="0"/>
          <w:numId w:val="15"/>
        </w:numPr>
        <w:rPr>
          <w:b/>
        </w:rPr>
      </w:pPr>
      <w:proofErr w:type="spellStart"/>
      <w:r>
        <w:rPr>
          <w:b/>
          <w:i/>
          <w:u w:val="single"/>
        </w:rPr>
        <w:t>Sismilich</w:t>
      </w:r>
      <w:proofErr w:type="spellEnd"/>
      <w:r>
        <w:rPr>
          <w:b/>
          <w:i/>
          <w:u w:val="single"/>
        </w:rPr>
        <w:t xml:space="preserve"> v. Academy of Our Lady of Peace Catholic Girls School</w:t>
      </w:r>
      <w:r>
        <w:t xml:space="preserve">. (Teacher’s unlawful sex with minor) [For Gordon &amp; Rees Law Group; Linda </w:t>
      </w:r>
      <w:proofErr w:type="spellStart"/>
      <w:r>
        <w:t>Mullany</w:t>
      </w:r>
      <w:proofErr w:type="spellEnd"/>
      <w:r>
        <w:t>, Esq.]</w:t>
      </w:r>
    </w:p>
    <w:p w14:paraId="55FBC921" w14:textId="77777777" w:rsidR="00D85CC3" w:rsidRDefault="00D85CC3" w:rsidP="00D85CC3">
      <w:pPr>
        <w:rPr>
          <w:b/>
        </w:rPr>
      </w:pPr>
    </w:p>
    <w:p w14:paraId="375FC943" w14:textId="77777777" w:rsidR="00D85CC3" w:rsidRPr="001B0524" w:rsidRDefault="00D85CC3" w:rsidP="00D85CC3">
      <w:pPr>
        <w:numPr>
          <w:ilvl w:val="0"/>
          <w:numId w:val="14"/>
        </w:numPr>
        <w:rPr>
          <w:b/>
          <w:i/>
          <w:u w:val="single"/>
        </w:rPr>
      </w:pPr>
      <w:r w:rsidRPr="005945E3">
        <w:rPr>
          <w:b/>
          <w:i/>
          <w:u w:val="single"/>
        </w:rPr>
        <w:t>Williams v. California Department of Educatio</w:t>
      </w:r>
      <w:r>
        <w:rPr>
          <w:b/>
          <w:i/>
          <w:u w:val="single"/>
        </w:rPr>
        <w:t>n</w:t>
      </w:r>
      <w:r>
        <w:rPr>
          <w:i/>
        </w:rPr>
        <w:t>.</w:t>
      </w:r>
      <w:r>
        <w:rPr>
          <w:b/>
          <w:i/>
        </w:rPr>
        <w:t xml:space="preserve"> </w:t>
      </w:r>
      <w:r>
        <w:rPr>
          <w:b/>
        </w:rPr>
        <w:t xml:space="preserve"> </w:t>
      </w:r>
      <w:r>
        <w:t xml:space="preserve">(Civil Rights/Equality in Education) </w:t>
      </w:r>
      <w:r>
        <w:rPr>
          <w:b/>
        </w:rPr>
        <w:t xml:space="preserve">Professional Expert/Team Leader </w:t>
      </w:r>
      <w:r>
        <w:t>for: State of California, California Department of Education, and Los Angeles County Office of Education.</w:t>
      </w:r>
    </w:p>
    <w:p w14:paraId="70B8D3BF" w14:textId="77777777" w:rsidR="00D85CC3" w:rsidRPr="001B0524" w:rsidRDefault="00D85CC3" w:rsidP="00D85CC3">
      <w:pPr>
        <w:rPr>
          <w:b/>
          <w:i/>
          <w:u w:val="single"/>
        </w:rPr>
      </w:pPr>
    </w:p>
    <w:p w14:paraId="7DA0405E" w14:textId="77777777" w:rsidR="00D85CC3" w:rsidRPr="00CC0822" w:rsidRDefault="00D85CC3" w:rsidP="00D85CC3">
      <w:pPr>
        <w:numPr>
          <w:ilvl w:val="0"/>
          <w:numId w:val="14"/>
        </w:numPr>
        <w:rPr>
          <w:b/>
          <w:i/>
          <w:u w:val="single"/>
        </w:rPr>
      </w:pPr>
      <w:r w:rsidRPr="00291140">
        <w:rPr>
          <w:b/>
          <w:i/>
          <w:u w:val="single"/>
        </w:rPr>
        <w:t>Anise Arteaga v. Los Angeles Unified School District</w:t>
      </w:r>
      <w:r w:rsidRPr="00291140">
        <w:t xml:space="preserve">. (Assault and Personal Injury). [For Attorney Joseph </w:t>
      </w:r>
      <w:proofErr w:type="spellStart"/>
      <w:r w:rsidRPr="00291140">
        <w:t>Avrahamy</w:t>
      </w:r>
      <w:proofErr w:type="spellEnd"/>
      <w:r w:rsidRPr="00291140">
        <w:t>.]</w:t>
      </w:r>
    </w:p>
    <w:p w14:paraId="07D24B44" w14:textId="77777777" w:rsidR="00D85CC3" w:rsidRPr="00CC0822" w:rsidRDefault="00D85CC3" w:rsidP="00D85CC3">
      <w:pPr>
        <w:rPr>
          <w:b/>
          <w:i/>
          <w:u w:val="single"/>
        </w:rPr>
      </w:pPr>
    </w:p>
    <w:p w14:paraId="299E1F96" w14:textId="77777777" w:rsidR="00D85CC3" w:rsidRPr="00CC0822" w:rsidRDefault="00D85CC3" w:rsidP="00D85CC3">
      <w:pPr>
        <w:numPr>
          <w:ilvl w:val="0"/>
          <w:numId w:val="14"/>
        </w:numPr>
        <w:rPr>
          <w:b/>
          <w:i/>
          <w:u w:val="single"/>
        </w:rPr>
      </w:pPr>
      <w:r w:rsidRPr="00291140">
        <w:rPr>
          <w:b/>
          <w:i/>
          <w:u w:val="single"/>
        </w:rPr>
        <w:t>“Marie S.</w:t>
      </w:r>
      <w:r w:rsidRPr="00CC0822">
        <w:rPr>
          <w:b/>
          <w:i/>
          <w:u w:val="single"/>
        </w:rPr>
        <w:t>” v. Alameda Unified School District, et al</w:t>
      </w:r>
      <w:r w:rsidRPr="00CC0822">
        <w:t>. (Administrator Assault on Student and Personal Injury) [For Attorney Trudy L. Martin.]</w:t>
      </w:r>
    </w:p>
    <w:p w14:paraId="322E7397" w14:textId="77777777" w:rsidR="00D85CC3" w:rsidRPr="00CC0822" w:rsidRDefault="00D85CC3" w:rsidP="00D85CC3">
      <w:pPr>
        <w:rPr>
          <w:b/>
          <w:i/>
          <w:u w:val="single"/>
        </w:rPr>
      </w:pPr>
    </w:p>
    <w:p w14:paraId="3B15473D" w14:textId="77777777" w:rsidR="00D85CC3" w:rsidRPr="001B0524" w:rsidRDefault="00D85CC3" w:rsidP="00D85CC3">
      <w:pPr>
        <w:numPr>
          <w:ilvl w:val="0"/>
          <w:numId w:val="14"/>
        </w:numPr>
        <w:rPr>
          <w:b/>
          <w:u w:val="single"/>
        </w:rPr>
      </w:pPr>
      <w:proofErr w:type="spellStart"/>
      <w:r w:rsidRPr="00291140">
        <w:rPr>
          <w:b/>
          <w:i/>
          <w:u w:val="single"/>
        </w:rPr>
        <w:t>Corales</w:t>
      </w:r>
      <w:proofErr w:type="spellEnd"/>
      <w:r w:rsidRPr="00291140">
        <w:rPr>
          <w:b/>
          <w:i/>
          <w:u w:val="single"/>
        </w:rPr>
        <w:t xml:space="preserve"> v. Bennett</w:t>
      </w:r>
      <w:r w:rsidRPr="007F6B55">
        <w:rPr>
          <w:i/>
        </w:rPr>
        <w:t>.</w:t>
      </w:r>
      <w:r w:rsidRPr="00291140">
        <w:rPr>
          <w:b/>
        </w:rPr>
        <w:t xml:space="preserve"> </w:t>
      </w:r>
      <w:r w:rsidRPr="00291140">
        <w:t xml:space="preserve">(Middle School Student Suicide) [For Attorney Jacqueline De </w:t>
      </w:r>
      <w:proofErr w:type="spellStart"/>
      <w:r w:rsidRPr="00291140">
        <w:t>Warr</w:t>
      </w:r>
      <w:proofErr w:type="spellEnd"/>
      <w:r w:rsidRPr="00291140">
        <w:t>.]</w:t>
      </w:r>
    </w:p>
    <w:p w14:paraId="3A5AD1C4" w14:textId="77777777" w:rsidR="00D85CC3" w:rsidRPr="00291140" w:rsidRDefault="00D85CC3" w:rsidP="00D85CC3">
      <w:pPr>
        <w:rPr>
          <w:b/>
          <w:u w:val="single"/>
        </w:rPr>
      </w:pPr>
    </w:p>
    <w:p w14:paraId="492E278A" w14:textId="77777777" w:rsidR="00D85CC3" w:rsidRPr="00A021E0" w:rsidRDefault="00D85CC3" w:rsidP="00D85CC3">
      <w:pPr>
        <w:numPr>
          <w:ilvl w:val="0"/>
          <w:numId w:val="7"/>
        </w:numPr>
        <w:rPr>
          <w:b/>
        </w:rPr>
      </w:pPr>
      <w:r>
        <w:rPr>
          <w:b/>
          <w:i/>
          <w:u w:val="single"/>
        </w:rPr>
        <w:t>Jackson v. Conga Room</w:t>
      </w:r>
      <w:r>
        <w:rPr>
          <w:b/>
        </w:rPr>
        <w:t xml:space="preserve"> </w:t>
      </w:r>
      <w:r>
        <w:t>(Gang-related Homicide) [For Attorney Gary Jacobs.]</w:t>
      </w:r>
    </w:p>
    <w:p w14:paraId="0AAFC316" w14:textId="77777777" w:rsidR="00D85CC3" w:rsidRPr="00A021E0" w:rsidRDefault="00D85CC3" w:rsidP="00D85CC3">
      <w:pPr>
        <w:ind w:left="360"/>
        <w:rPr>
          <w:b/>
        </w:rPr>
      </w:pPr>
    </w:p>
    <w:p w14:paraId="13DBD054" w14:textId="77777777" w:rsidR="00D85CC3" w:rsidRDefault="00D85CC3" w:rsidP="00D85CC3">
      <w:pPr>
        <w:numPr>
          <w:ilvl w:val="0"/>
          <w:numId w:val="7"/>
        </w:numPr>
      </w:pPr>
      <w:proofErr w:type="spellStart"/>
      <w:r>
        <w:rPr>
          <w:b/>
          <w:i/>
          <w:u w:val="single"/>
        </w:rPr>
        <w:t>Campolini</w:t>
      </w:r>
      <w:proofErr w:type="spellEnd"/>
      <w:r>
        <w:rPr>
          <w:b/>
          <w:i/>
          <w:u w:val="single"/>
        </w:rPr>
        <w:t xml:space="preserve"> v. Ventura Unified School District</w:t>
      </w:r>
      <w:r>
        <w:t xml:space="preserve"> (Assault and Personal Injury) [For Attorney James Prosser.]</w:t>
      </w:r>
    </w:p>
    <w:p w14:paraId="72D3D5DE" w14:textId="77777777" w:rsidR="00D85CC3" w:rsidRDefault="00D85CC3" w:rsidP="00D85CC3">
      <w:pPr>
        <w:ind w:left="720"/>
        <w:rPr>
          <w:b/>
          <w:i/>
          <w:u w:val="single"/>
        </w:rPr>
      </w:pPr>
    </w:p>
    <w:p w14:paraId="43C09E0F" w14:textId="77777777" w:rsidR="00D85CC3" w:rsidRPr="0088481A" w:rsidRDefault="00D85CC3" w:rsidP="00D85CC3">
      <w:pPr>
        <w:numPr>
          <w:ilvl w:val="0"/>
          <w:numId w:val="7"/>
        </w:numPr>
        <w:rPr>
          <w:b/>
        </w:rPr>
      </w:pPr>
      <w:r>
        <w:rPr>
          <w:b/>
          <w:i/>
          <w:u w:val="single"/>
        </w:rPr>
        <w:lastRenderedPageBreak/>
        <w:t>In re Assault and Personal Injury v. Hayward Unified School District</w:t>
      </w:r>
      <w:r>
        <w:rPr>
          <w:b/>
          <w:i/>
        </w:rPr>
        <w:t xml:space="preserve"> </w:t>
      </w:r>
      <w:r>
        <w:t xml:space="preserve">(Gang-related Assault and Personal Injury) [For Attorney Robert Abel.] </w:t>
      </w:r>
    </w:p>
    <w:p w14:paraId="4F7C7B64" w14:textId="77777777" w:rsidR="00D85CC3" w:rsidRDefault="00D85CC3" w:rsidP="00D85CC3">
      <w:pPr>
        <w:rPr>
          <w:b/>
          <w:i/>
          <w:u w:val="single"/>
        </w:rPr>
      </w:pPr>
    </w:p>
    <w:p w14:paraId="75969247" w14:textId="77777777" w:rsidR="00D85CC3" w:rsidRPr="000513ED" w:rsidRDefault="00D85CC3" w:rsidP="00D85CC3">
      <w:pPr>
        <w:numPr>
          <w:ilvl w:val="0"/>
          <w:numId w:val="7"/>
        </w:numPr>
        <w:rPr>
          <w:b/>
        </w:rPr>
      </w:pPr>
      <w:r>
        <w:rPr>
          <w:b/>
          <w:i/>
          <w:u w:val="single"/>
        </w:rPr>
        <w:t xml:space="preserve">In re Bonfire Injuries </w:t>
      </w:r>
      <w:proofErr w:type="gramStart"/>
      <w:r>
        <w:rPr>
          <w:b/>
          <w:i/>
          <w:u w:val="single"/>
        </w:rPr>
        <w:t>v.</w:t>
      </w:r>
      <w:proofErr w:type="gramEnd"/>
      <w:r>
        <w:rPr>
          <w:b/>
          <w:i/>
          <w:u w:val="single"/>
        </w:rPr>
        <w:t xml:space="preserve"> Fault &amp; </w:t>
      </w:r>
      <w:proofErr w:type="spellStart"/>
      <w:r>
        <w:rPr>
          <w:b/>
          <w:i/>
          <w:u w:val="single"/>
        </w:rPr>
        <w:t>Yeates</w:t>
      </w:r>
      <w:proofErr w:type="spellEnd"/>
      <w:r>
        <w:rPr>
          <w:b/>
          <w:i/>
          <w:u w:val="single"/>
        </w:rPr>
        <w:t>; TX A &amp; M, Et Al</w:t>
      </w:r>
      <w:r>
        <w:rPr>
          <w:b/>
          <w:i/>
        </w:rPr>
        <w:t xml:space="preserve"> </w:t>
      </w:r>
      <w:r>
        <w:t xml:space="preserve">(Non-assault/Personal Injury) [For Attorney Marty Rogers.] </w:t>
      </w:r>
    </w:p>
    <w:p w14:paraId="2C769DAA" w14:textId="77777777" w:rsidR="00D85CC3" w:rsidRDefault="00D85CC3" w:rsidP="00D85CC3">
      <w:pPr>
        <w:ind w:left="360"/>
        <w:rPr>
          <w:b/>
        </w:rPr>
      </w:pPr>
    </w:p>
    <w:p w14:paraId="5D8B3D93" w14:textId="77777777" w:rsidR="00D85CC3" w:rsidRDefault="00D85CC3" w:rsidP="00D85CC3">
      <w:pPr>
        <w:numPr>
          <w:ilvl w:val="0"/>
          <w:numId w:val="4"/>
        </w:numPr>
      </w:pPr>
      <w:r w:rsidRPr="00623EF3">
        <w:rPr>
          <w:b/>
          <w:i/>
          <w:u w:val="single"/>
        </w:rPr>
        <w:t>Carpenter (for Pierce) v. Tumwater School District, et al</w:t>
      </w:r>
      <w:r w:rsidRPr="00623EF3">
        <w:rPr>
          <w:i/>
        </w:rPr>
        <w:t>.</w:t>
      </w:r>
      <w:r>
        <w:rPr>
          <w:b/>
          <w:i/>
        </w:rPr>
        <w:t xml:space="preserve"> </w:t>
      </w:r>
      <w:r w:rsidRPr="00623EF3">
        <w:t xml:space="preserve">(Assault and Rape) [For </w:t>
      </w:r>
      <w:r>
        <w:t>then-</w:t>
      </w:r>
      <w:r w:rsidRPr="00623EF3">
        <w:t>Attorney General of Washington</w:t>
      </w:r>
      <w:r>
        <w:t xml:space="preserve">: Christine </w:t>
      </w:r>
      <w:proofErr w:type="spellStart"/>
      <w:r w:rsidRPr="00623EF3">
        <w:t>Gregoire</w:t>
      </w:r>
      <w:proofErr w:type="spellEnd"/>
      <w:r w:rsidRPr="00623EF3">
        <w:t xml:space="preserve">, Tort Claims Div.] </w:t>
      </w:r>
    </w:p>
    <w:p w14:paraId="41C620CC" w14:textId="77777777" w:rsidR="00D85CC3" w:rsidRDefault="00D85CC3" w:rsidP="00D85CC3"/>
    <w:p w14:paraId="68E4F744" w14:textId="77777777" w:rsidR="00D85CC3" w:rsidRPr="00623EF3" w:rsidRDefault="00D85CC3" w:rsidP="00D85CC3">
      <w:pPr>
        <w:numPr>
          <w:ilvl w:val="0"/>
          <w:numId w:val="3"/>
        </w:numPr>
      </w:pPr>
      <w:r w:rsidRPr="00623EF3">
        <w:t xml:space="preserve">Supreme Court of the State of New York, County of Bronx, </w:t>
      </w:r>
      <w:r w:rsidRPr="00623EF3">
        <w:rPr>
          <w:b/>
          <w:i/>
          <w:u w:val="single"/>
        </w:rPr>
        <w:t>Henderson v. Smith</w:t>
      </w:r>
      <w:r w:rsidRPr="00623EF3">
        <w:rPr>
          <w:i/>
        </w:rPr>
        <w:t xml:space="preserve">, et al </w:t>
      </w:r>
      <w:r w:rsidRPr="00623EF3">
        <w:t>(Student assault/Personal Injury) [For Attorney James Marino.]</w:t>
      </w:r>
    </w:p>
    <w:p w14:paraId="32EEDEA5" w14:textId="77777777" w:rsidR="00D85CC3" w:rsidRPr="000513ED" w:rsidRDefault="00D85CC3" w:rsidP="00D85CC3">
      <w:pPr>
        <w:ind w:left="360"/>
      </w:pPr>
    </w:p>
    <w:p w14:paraId="10E02BD9" w14:textId="77777777" w:rsidR="00D85CC3" w:rsidRDefault="00D85CC3" w:rsidP="00D85CC3">
      <w:pPr>
        <w:numPr>
          <w:ilvl w:val="0"/>
          <w:numId w:val="3"/>
        </w:numPr>
      </w:pPr>
      <w:proofErr w:type="spellStart"/>
      <w:r w:rsidRPr="00623EF3">
        <w:rPr>
          <w:b/>
          <w:i/>
          <w:u w:val="single"/>
        </w:rPr>
        <w:t>Rubideaux</w:t>
      </w:r>
      <w:proofErr w:type="spellEnd"/>
      <w:r w:rsidRPr="00623EF3">
        <w:rPr>
          <w:b/>
          <w:i/>
          <w:u w:val="single"/>
        </w:rPr>
        <w:t xml:space="preserve"> v. Los Angeles Unified School </w:t>
      </w:r>
      <w:proofErr w:type="gramStart"/>
      <w:r w:rsidRPr="00623EF3">
        <w:rPr>
          <w:b/>
          <w:i/>
          <w:u w:val="single"/>
        </w:rPr>
        <w:t>District</w:t>
      </w:r>
      <w:r w:rsidRPr="00623EF3">
        <w:rPr>
          <w:i/>
        </w:rPr>
        <w:t xml:space="preserve">  </w:t>
      </w:r>
      <w:r w:rsidRPr="00623EF3">
        <w:t>(</w:t>
      </w:r>
      <w:proofErr w:type="gramEnd"/>
      <w:r w:rsidRPr="00623EF3">
        <w:t>Student Non-Assault Personal Injury) [For Carlson, Messer, &amp; Turner Law Group; Edgar De Vera, Esq.]</w:t>
      </w:r>
      <w:r>
        <w:t xml:space="preserve"> </w:t>
      </w:r>
    </w:p>
    <w:p w14:paraId="02FED763" w14:textId="77777777" w:rsidR="00D85CC3" w:rsidRDefault="00D85CC3" w:rsidP="00D85CC3"/>
    <w:p w14:paraId="0599A33F" w14:textId="77777777" w:rsidR="00D85CC3" w:rsidRDefault="00D85CC3" w:rsidP="00D85CC3">
      <w:pPr>
        <w:numPr>
          <w:ilvl w:val="0"/>
          <w:numId w:val="3"/>
        </w:numPr>
      </w:pPr>
      <w:r w:rsidRPr="00623EF3">
        <w:rPr>
          <w:b/>
          <w:i/>
          <w:u w:val="single"/>
        </w:rPr>
        <w:t>Bryant v. Willard</w:t>
      </w:r>
      <w:r w:rsidRPr="00623EF3">
        <w:rPr>
          <w:i/>
        </w:rPr>
        <w:t xml:space="preserve"> </w:t>
      </w:r>
      <w:r w:rsidRPr="00623EF3">
        <w:t xml:space="preserve">(Juvenile Homicide/Gang &amp; Drug Event) [For Attorney James </w:t>
      </w:r>
      <w:proofErr w:type="spellStart"/>
      <w:r w:rsidRPr="00623EF3">
        <w:t>Lozinski</w:t>
      </w:r>
      <w:proofErr w:type="spellEnd"/>
      <w:r w:rsidRPr="00623EF3">
        <w:t>.]</w:t>
      </w:r>
      <w:r>
        <w:t xml:space="preserve"> </w:t>
      </w:r>
    </w:p>
    <w:p w14:paraId="721856CB" w14:textId="77777777" w:rsidR="00D85CC3" w:rsidRDefault="00D85CC3" w:rsidP="00D85CC3">
      <w:pPr>
        <w:rPr>
          <w:b/>
          <w:i/>
          <w:u w:val="single"/>
        </w:rPr>
      </w:pPr>
    </w:p>
    <w:p w14:paraId="2AC68F57" w14:textId="77777777" w:rsidR="00D85CC3" w:rsidRDefault="00D85CC3" w:rsidP="00D85CC3">
      <w:pPr>
        <w:numPr>
          <w:ilvl w:val="0"/>
          <w:numId w:val="3"/>
        </w:numPr>
      </w:pPr>
      <w:r w:rsidRPr="00623EF3">
        <w:rPr>
          <w:b/>
          <w:i/>
          <w:u w:val="single"/>
        </w:rPr>
        <w:t>Martinez v. Los Angeles Unified School District</w:t>
      </w:r>
      <w:r w:rsidRPr="00623EF3">
        <w:rPr>
          <w:i/>
        </w:rPr>
        <w:t xml:space="preserve"> </w:t>
      </w:r>
      <w:r w:rsidRPr="00623EF3">
        <w:t>(Student Assault/Gang-related) [For Attorney Andrew Ellis.</w:t>
      </w:r>
      <w:r>
        <w:t xml:space="preserve">] </w:t>
      </w:r>
    </w:p>
    <w:p w14:paraId="1E75D300" w14:textId="77777777" w:rsidR="00D85CC3" w:rsidRPr="00623EF3" w:rsidRDefault="00D85CC3" w:rsidP="00D85CC3">
      <w:pPr>
        <w:ind w:left="360"/>
      </w:pPr>
    </w:p>
    <w:p w14:paraId="292C6B09" w14:textId="77777777" w:rsidR="00D85CC3" w:rsidRPr="001B0524" w:rsidRDefault="00D85CC3" w:rsidP="00D85CC3">
      <w:pPr>
        <w:numPr>
          <w:ilvl w:val="0"/>
          <w:numId w:val="3"/>
        </w:numPr>
        <w:rPr>
          <w:b/>
        </w:rPr>
      </w:pPr>
      <w:proofErr w:type="spellStart"/>
      <w:r w:rsidRPr="00623EF3">
        <w:rPr>
          <w:b/>
          <w:i/>
          <w:u w:val="single"/>
        </w:rPr>
        <w:t>Plumlee</w:t>
      </w:r>
      <w:proofErr w:type="spellEnd"/>
      <w:r w:rsidRPr="00623EF3">
        <w:rPr>
          <w:b/>
          <w:i/>
          <w:u w:val="single"/>
        </w:rPr>
        <w:t xml:space="preserve"> v. Fullerton Joint Union High School District</w:t>
      </w:r>
      <w:r w:rsidRPr="00623EF3">
        <w:t xml:space="preserve"> (Student Assault/Personal Injury [For Attorney James </w:t>
      </w:r>
      <w:proofErr w:type="spellStart"/>
      <w:r w:rsidRPr="00623EF3">
        <w:t>Rainboldt</w:t>
      </w:r>
      <w:proofErr w:type="spellEnd"/>
      <w:r w:rsidRPr="00623EF3">
        <w:t>.]</w:t>
      </w:r>
    </w:p>
    <w:p w14:paraId="28130F6A" w14:textId="77777777" w:rsidR="00D85CC3" w:rsidRDefault="00D85CC3" w:rsidP="00D85CC3">
      <w:pPr>
        <w:rPr>
          <w:rStyle w:val="serif1"/>
          <w:b/>
        </w:rPr>
      </w:pPr>
    </w:p>
    <w:p w14:paraId="7E43127F" w14:textId="77777777" w:rsidR="00D85CC3" w:rsidRPr="001B0524" w:rsidRDefault="00D85CC3" w:rsidP="00D85CC3">
      <w:pPr>
        <w:numPr>
          <w:ilvl w:val="0"/>
          <w:numId w:val="3"/>
        </w:numPr>
        <w:rPr>
          <w:b/>
        </w:rPr>
      </w:pPr>
      <w:r w:rsidRPr="00B25064">
        <w:rPr>
          <w:b/>
          <w:i/>
          <w:u w:val="single"/>
        </w:rPr>
        <w:t>Yvonne and Gregory Smith (for Isiah Smith) v. San Juan Unified School District</w:t>
      </w:r>
      <w:r w:rsidRPr="00B25064">
        <w:rPr>
          <w:b/>
        </w:rPr>
        <w:t xml:space="preserve">. </w:t>
      </w:r>
      <w:r w:rsidRPr="00B25064">
        <w:t xml:space="preserve">(Child Abuse; Negligent Supervision; Failure to Report as Mandated) [For Kahn, Brown &amp; </w:t>
      </w:r>
      <w:proofErr w:type="spellStart"/>
      <w:r w:rsidRPr="00B25064">
        <w:t>Poore</w:t>
      </w:r>
      <w:proofErr w:type="spellEnd"/>
      <w:r w:rsidRPr="00B25064">
        <w:t xml:space="preserve"> Law.]</w:t>
      </w:r>
    </w:p>
    <w:p w14:paraId="6E298CCB" w14:textId="77777777" w:rsidR="00D85CC3" w:rsidRDefault="00D85CC3" w:rsidP="00D85CC3">
      <w:pPr>
        <w:rPr>
          <w:b/>
        </w:rPr>
      </w:pPr>
    </w:p>
    <w:p w14:paraId="4B0B2EEC" w14:textId="77777777" w:rsidR="00D85CC3" w:rsidRPr="000F7582" w:rsidRDefault="00D85CC3" w:rsidP="00D85CC3">
      <w:pPr>
        <w:numPr>
          <w:ilvl w:val="0"/>
          <w:numId w:val="16"/>
        </w:numPr>
        <w:rPr>
          <w:b/>
        </w:rPr>
      </w:pPr>
      <w:r>
        <w:rPr>
          <w:b/>
          <w:i/>
        </w:rPr>
        <w:t xml:space="preserve">Royce Volkmann v. Capistrano Unified School District </w:t>
      </w:r>
      <w:r>
        <w:rPr>
          <w:b/>
        </w:rPr>
        <w:t>(</w:t>
      </w:r>
      <w:r>
        <w:t>Assault and GBI) [For Attorney Mitchell Stein.]</w:t>
      </w:r>
    </w:p>
    <w:p w14:paraId="0713F239" w14:textId="77777777" w:rsidR="00D85CC3" w:rsidRDefault="00D85CC3" w:rsidP="00D85CC3">
      <w:pPr>
        <w:rPr>
          <w:b/>
        </w:rPr>
      </w:pPr>
    </w:p>
    <w:p w14:paraId="23402A0F" w14:textId="77777777" w:rsidR="00D85CC3" w:rsidRPr="00D73AA8" w:rsidRDefault="00D85CC3" w:rsidP="00D85CC3">
      <w:pPr>
        <w:numPr>
          <w:ilvl w:val="0"/>
          <w:numId w:val="16"/>
        </w:numPr>
        <w:rPr>
          <w:b/>
        </w:rPr>
      </w:pPr>
      <w:r>
        <w:rPr>
          <w:b/>
          <w:i/>
          <w:u w:val="single"/>
        </w:rPr>
        <w:t xml:space="preserve">Lester v. Department of Health and Human </w:t>
      </w:r>
      <w:proofErr w:type="gramStart"/>
      <w:r>
        <w:rPr>
          <w:b/>
          <w:i/>
          <w:u w:val="single"/>
        </w:rPr>
        <w:t>Resources(</w:t>
      </w:r>
      <w:proofErr w:type="gramEnd"/>
      <w:r>
        <w:rPr>
          <w:b/>
          <w:i/>
          <w:u w:val="single"/>
        </w:rPr>
        <w:t>State of V. Virginia</w:t>
      </w:r>
      <w:r>
        <w:rPr>
          <w:b/>
          <w:i/>
        </w:rPr>
        <w:t>)</w:t>
      </w:r>
      <w:r>
        <w:t xml:space="preserve"> (Assault and personal injury) [For Attorney Keith Gamble.]</w:t>
      </w:r>
    </w:p>
    <w:p w14:paraId="6F9A4183" w14:textId="77777777" w:rsidR="00D85CC3" w:rsidRDefault="00D85CC3" w:rsidP="00D85CC3">
      <w:pPr>
        <w:rPr>
          <w:b/>
        </w:rPr>
      </w:pPr>
    </w:p>
    <w:p w14:paraId="0BD0240C" w14:textId="77777777" w:rsidR="00D85CC3" w:rsidRPr="00655266" w:rsidRDefault="00D85CC3" w:rsidP="00D85CC3">
      <w:pPr>
        <w:numPr>
          <w:ilvl w:val="0"/>
          <w:numId w:val="16"/>
        </w:numPr>
        <w:rPr>
          <w:b/>
          <w:i/>
          <w:u w:val="single"/>
        </w:rPr>
      </w:pPr>
      <w:r w:rsidRPr="00D73AA8">
        <w:rPr>
          <w:b/>
          <w:i/>
          <w:u w:val="single"/>
        </w:rPr>
        <w:t>Tapia v. City of San Rafae</w:t>
      </w:r>
      <w:r>
        <w:rPr>
          <w:b/>
          <w:i/>
          <w:u w:val="single"/>
        </w:rPr>
        <w:t>l</w:t>
      </w:r>
      <w:r w:rsidRPr="00D73AA8">
        <w:rPr>
          <w:i/>
        </w:rPr>
        <w:t>.</w:t>
      </w:r>
      <w:r>
        <w:rPr>
          <w:b/>
          <w:i/>
        </w:rPr>
        <w:t xml:space="preserve"> </w:t>
      </w:r>
      <w:r>
        <w:t xml:space="preserve">(Assault and traumatic personal injury at high school) [For Attorney Liza de </w:t>
      </w:r>
      <w:proofErr w:type="spellStart"/>
      <w:r>
        <w:t>Vries</w:t>
      </w:r>
      <w:proofErr w:type="spellEnd"/>
      <w:r>
        <w:t>.]</w:t>
      </w:r>
    </w:p>
    <w:p w14:paraId="4B0391BD" w14:textId="77777777" w:rsidR="00D85CC3" w:rsidRDefault="00D85CC3" w:rsidP="00D85CC3">
      <w:pPr>
        <w:rPr>
          <w:b/>
          <w:i/>
          <w:u w:val="single"/>
        </w:rPr>
      </w:pPr>
    </w:p>
    <w:p w14:paraId="62FACE09" w14:textId="77777777" w:rsidR="00D85CC3" w:rsidRPr="00655266" w:rsidRDefault="00D85CC3" w:rsidP="00D85CC3">
      <w:pPr>
        <w:numPr>
          <w:ilvl w:val="0"/>
          <w:numId w:val="16"/>
        </w:numPr>
        <w:rPr>
          <w:b/>
          <w:i/>
          <w:u w:val="single"/>
        </w:rPr>
      </w:pPr>
      <w:r>
        <w:rPr>
          <w:b/>
          <w:i/>
          <w:u w:val="single"/>
        </w:rPr>
        <w:t>Gibson v. Los Angeles Unified School District</w:t>
      </w:r>
      <w:r w:rsidRPr="007F6B55">
        <w:rPr>
          <w:i/>
        </w:rPr>
        <w:t>.</w:t>
      </w:r>
      <w:r>
        <w:rPr>
          <w:b/>
          <w:i/>
        </w:rPr>
        <w:t xml:space="preserve"> </w:t>
      </w:r>
      <w:r>
        <w:t>(Child Molestation) [For Carlson, Messer &amp; Turner Law Group; Jeanne Zimmer, Esq.]</w:t>
      </w:r>
    </w:p>
    <w:p w14:paraId="4ABF08F5" w14:textId="77777777" w:rsidR="00D85CC3" w:rsidRPr="00656A37" w:rsidRDefault="00D85CC3" w:rsidP="00D85CC3">
      <w:pPr>
        <w:ind w:left="360"/>
        <w:rPr>
          <w:b/>
          <w:i/>
          <w:u w:val="single"/>
        </w:rPr>
      </w:pPr>
    </w:p>
    <w:p w14:paraId="1DC7891B" w14:textId="77777777" w:rsidR="00D85CC3" w:rsidRPr="005945E3" w:rsidRDefault="00D85CC3" w:rsidP="00D85CC3">
      <w:pPr>
        <w:numPr>
          <w:ilvl w:val="0"/>
          <w:numId w:val="14"/>
        </w:numPr>
        <w:rPr>
          <w:b/>
          <w:i/>
          <w:u w:val="single"/>
        </w:rPr>
      </w:pPr>
      <w:r w:rsidRPr="003746C3">
        <w:rPr>
          <w:b/>
          <w:i/>
          <w:u w:val="single"/>
        </w:rPr>
        <w:t>Cindy Perez v. Los Angeles Unified School District.</w:t>
      </w:r>
      <w:r w:rsidRPr="003746C3">
        <w:rPr>
          <w:b/>
          <w:i/>
        </w:rPr>
        <w:t xml:space="preserve"> </w:t>
      </w:r>
      <w:r w:rsidRPr="003746C3">
        <w:t>(Sexual Assault and Battery) [For Attorney Thomas Edward Wall.]</w:t>
      </w:r>
    </w:p>
    <w:p w14:paraId="0AE38C15" w14:textId="77777777" w:rsidR="00D85CC3" w:rsidRDefault="00D85CC3" w:rsidP="00D85CC3">
      <w:pPr>
        <w:rPr>
          <w:b/>
        </w:rPr>
      </w:pPr>
    </w:p>
    <w:p w14:paraId="5681A8BE" w14:textId="77777777" w:rsidR="00D85CC3" w:rsidRPr="00820854" w:rsidRDefault="00D85CC3" w:rsidP="00D85CC3">
      <w:pPr>
        <w:numPr>
          <w:ilvl w:val="0"/>
          <w:numId w:val="8"/>
        </w:numPr>
        <w:rPr>
          <w:b/>
        </w:rPr>
      </w:pPr>
      <w:r w:rsidRPr="008B0262">
        <w:rPr>
          <w:b/>
          <w:i/>
          <w:u w:val="single"/>
        </w:rPr>
        <w:t>Molina v. Los Angeles Unified School District</w:t>
      </w:r>
      <w:r w:rsidRPr="008B0262">
        <w:rPr>
          <w:i/>
        </w:rPr>
        <w:t>.</w:t>
      </w:r>
      <w:r>
        <w:t xml:space="preserve"> (Sexual Assault on campus) [For Carpenter and Zuckerman Law Group; Michael Stone-Molloy, Esq.] </w:t>
      </w:r>
    </w:p>
    <w:p w14:paraId="473353D2" w14:textId="77777777" w:rsidR="00D85CC3" w:rsidRDefault="00D85CC3" w:rsidP="00D85CC3">
      <w:pPr>
        <w:jc w:val="center"/>
        <w:rPr>
          <w:b/>
        </w:rPr>
      </w:pPr>
    </w:p>
    <w:p w14:paraId="17236E1E" w14:textId="77777777" w:rsidR="00D85CC3" w:rsidRDefault="00D85CC3" w:rsidP="00D85CC3">
      <w:pPr>
        <w:jc w:val="center"/>
        <w:rPr>
          <w:b/>
        </w:rPr>
      </w:pPr>
      <w:r>
        <w:rPr>
          <w:b/>
        </w:rPr>
        <w:t>FEDERAL</w:t>
      </w:r>
    </w:p>
    <w:p w14:paraId="45442BAC" w14:textId="77777777" w:rsidR="00D85CC3" w:rsidRDefault="00D85CC3" w:rsidP="00D85CC3">
      <w:pPr>
        <w:jc w:val="center"/>
        <w:rPr>
          <w:b/>
        </w:rPr>
      </w:pPr>
    </w:p>
    <w:p w14:paraId="634C36DB" w14:textId="77777777" w:rsidR="00D85CC3" w:rsidRPr="001B0524" w:rsidRDefault="00D85CC3" w:rsidP="00D85CC3">
      <w:pPr>
        <w:numPr>
          <w:ilvl w:val="0"/>
          <w:numId w:val="16"/>
        </w:numPr>
        <w:rPr>
          <w:b/>
        </w:rPr>
      </w:pPr>
      <w:r w:rsidRPr="00D73AA8">
        <w:rPr>
          <w:b/>
          <w:i/>
          <w:u w:val="single"/>
        </w:rPr>
        <w:t>United States Immigration Court v. Carlos Ayala</w:t>
      </w:r>
      <w:r>
        <w:t xml:space="preserve">. (Gang activity and street terrorism: Injunction to deport) [For Attorney Dana </w:t>
      </w:r>
      <w:proofErr w:type="spellStart"/>
      <w:r>
        <w:t>Mendelson</w:t>
      </w:r>
      <w:proofErr w:type="spellEnd"/>
      <w:r>
        <w:t>.]</w:t>
      </w:r>
    </w:p>
    <w:p w14:paraId="7DE1536F" w14:textId="77777777" w:rsidR="00D85CC3" w:rsidRPr="001B0524" w:rsidRDefault="00D85CC3" w:rsidP="00D85CC3">
      <w:pPr>
        <w:rPr>
          <w:b/>
        </w:rPr>
      </w:pPr>
    </w:p>
    <w:p w14:paraId="484ACE66" w14:textId="77777777" w:rsidR="00D85CC3" w:rsidRPr="001B0524" w:rsidRDefault="00D85CC3" w:rsidP="00D85CC3">
      <w:pPr>
        <w:numPr>
          <w:ilvl w:val="0"/>
          <w:numId w:val="16"/>
        </w:numPr>
        <w:rPr>
          <w:u w:val="single"/>
        </w:rPr>
      </w:pPr>
      <w:r>
        <w:rPr>
          <w:b/>
          <w:i/>
          <w:u w:val="single"/>
        </w:rPr>
        <w:t xml:space="preserve">United States v. </w:t>
      </w:r>
      <w:proofErr w:type="spellStart"/>
      <w:r>
        <w:rPr>
          <w:b/>
          <w:i/>
          <w:u w:val="single"/>
        </w:rPr>
        <w:t>Arceneaux</w:t>
      </w:r>
      <w:proofErr w:type="spellEnd"/>
      <w:r>
        <w:rPr>
          <w:b/>
          <w:i/>
        </w:rPr>
        <w:t xml:space="preserve"> </w:t>
      </w:r>
      <w:r>
        <w:t xml:space="preserve">(Gang-Heist Bank Robbery) [Federal Court case; for Attorney T.E. </w:t>
      </w:r>
      <w:proofErr w:type="spellStart"/>
      <w:r>
        <w:t>Warriner</w:t>
      </w:r>
      <w:proofErr w:type="spellEnd"/>
      <w:r>
        <w:t xml:space="preserve">.] </w:t>
      </w:r>
    </w:p>
    <w:p w14:paraId="78DCE94E" w14:textId="77777777" w:rsidR="00D85CC3" w:rsidRPr="001B0524" w:rsidRDefault="00D85CC3" w:rsidP="00D85CC3">
      <w:pPr>
        <w:rPr>
          <w:u w:val="single"/>
        </w:rPr>
      </w:pPr>
    </w:p>
    <w:p w14:paraId="4DEF55C3" w14:textId="77777777" w:rsidR="00D85CC3" w:rsidRPr="001B0524" w:rsidRDefault="00D85CC3" w:rsidP="00D85CC3">
      <w:pPr>
        <w:numPr>
          <w:ilvl w:val="0"/>
          <w:numId w:val="16"/>
        </w:numPr>
        <w:rPr>
          <w:u w:val="single"/>
        </w:rPr>
      </w:pPr>
      <w:r>
        <w:rPr>
          <w:b/>
          <w:i/>
          <w:u w:val="single"/>
        </w:rPr>
        <w:t>In re United States Military Academy, West Point</w:t>
      </w:r>
      <w:r>
        <w:rPr>
          <w:i/>
        </w:rPr>
        <w:t xml:space="preserve">. </w:t>
      </w:r>
      <w:r>
        <w:t>(“The Del Rey Eleven” case: Assault and GBI/Gang Enhancement/</w:t>
      </w:r>
      <w:proofErr w:type="spellStart"/>
      <w:r>
        <w:t>FirearmsViolations</w:t>
      </w:r>
      <w:proofErr w:type="spellEnd"/>
      <w:r>
        <w:t>) [For Captain Jessica Conn, Office of the Staff Judge Advocate.]</w:t>
      </w:r>
    </w:p>
    <w:p w14:paraId="71BA0090" w14:textId="77777777" w:rsidR="00D85CC3" w:rsidRPr="001B0524" w:rsidRDefault="00D85CC3" w:rsidP="00D85CC3">
      <w:pPr>
        <w:rPr>
          <w:u w:val="single"/>
        </w:rPr>
      </w:pPr>
    </w:p>
    <w:p w14:paraId="07B495A4" w14:textId="77777777" w:rsidR="00D85CC3" w:rsidRDefault="00D85CC3" w:rsidP="00D85CC3">
      <w:pPr>
        <w:numPr>
          <w:ilvl w:val="0"/>
          <w:numId w:val="16"/>
        </w:numPr>
      </w:pPr>
      <w:r w:rsidRPr="00CF789D">
        <w:rPr>
          <w:b/>
          <w:i/>
          <w:u w:val="single"/>
        </w:rPr>
        <w:t>In re United States Navy</w:t>
      </w:r>
      <w:r w:rsidRPr="00CF789D">
        <w:rPr>
          <w:i/>
        </w:rPr>
        <w:t xml:space="preserve">. </w:t>
      </w:r>
      <w:r w:rsidRPr="00CF789D">
        <w:t>(Court</w:t>
      </w:r>
      <w:r>
        <w:t xml:space="preserve"> Martial: Gang-related Weapons incident) [For Judge Advocate General Ryan </w:t>
      </w:r>
      <w:proofErr w:type="spellStart"/>
      <w:r>
        <w:t>Torgrison</w:t>
      </w:r>
      <w:proofErr w:type="spellEnd"/>
      <w:r>
        <w:t xml:space="preserve">.] </w:t>
      </w:r>
    </w:p>
    <w:p w14:paraId="35DD7BD6" w14:textId="77777777" w:rsidR="00D85CC3" w:rsidRPr="001B0524" w:rsidRDefault="00D85CC3" w:rsidP="00D85CC3">
      <w:pPr>
        <w:jc w:val="center"/>
        <w:rPr>
          <w:b/>
        </w:rPr>
      </w:pPr>
    </w:p>
    <w:p w14:paraId="0CE4909F" w14:textId="77777777" w:rsidR="00D85CC3" w:rsidRDefault="00D85CC3" w:rsidP="00D85CC3">
      <w:pPr>
        <w:jc w:val="center"/>
        <w:rPr>
          <w:b/>
        </w:rPr>
      </w:pPr>
      <w:r w:rsidRPr="001B0524">
        <w:rPr>
          <w:b/>
        </w:rPr>
        <w:t>STATE</w:t>
      </w:r>
    </w:p>
    <w:p w14:paraId="378CC900" w14:textId="77777777" w:rsidR="00D85CC3" w:rsidRPr="001B0524" w:rsidRDefault="00D85CC3" w:rsidP="00D85CC3">
      <w:pPr>
        <w:jc w:val="center"/>
        <w:rPr>
          <w:b/>
        </w:rPr>
      </w:pPr>
      <w:r>
        <w:rPr>
          <w:b/>
        </w:rPr>
        <w:t>(</w:t>
      </w:r>
      <w:r w:rsidRPr="003A3D3C">
        <w:rPr>
          <w:b/>
        </w:rPr>
        <w:t>Child Welfare</w:t>
      </w:r>
      <w:r>
        <w:rPr>
          <w:b/>
        </w:rPr>
        <w:t xml:space="preserve"> Issues Hazardous to the Public)</w:t>
      </w:r>
    </w:p>
    <w:p w14:paraId="2F07E968" w14:textId="77777777" w:rsidR="00D85CC3" w:rsidRPr="001B0524" w:rsidRDefault="00D85CC3" w:rsidP="00D85CC3">
      <w:pPr>
        <w:jc w:val="center"/>
        <w:rPr>
          <w:b/>
        </w:rPr>
      </w:pPr>
    </w:p>
    <w:p w14:paraId="5D91FD8A" w14:textId="77777777" w:rsidR="00D85CC3" w:rsidRPr="00E92F76" w:rsidRDefault="00D85CC3" w:rsidP="00D85CC3">
      <w:pPr>
        <w:numPr>
          <w:ilvl w:val="0"/>
          <w:numId w:val="21"/>
        </w:numPr>
        <w:rPr>
          <w:b/>
        </w:rPr>
      </w:pPr>
      <w:r w:rsidRPr="000E6262">
        <w:rPr>
          <w:b/>
          <w:i/>
          <w:u w:val="single"/>
        </w:rPr>
        <w:t>People v. Grays, Reese, and Williams</w:t>
      </w:r>
      <w:r w:rsidRPr="000E6262">
        <w:rPr>
          <w:i/>
        </w:rPr>
        <w:t xml:space="preserve">. </w:t>
      </w:r>
      <w:r w:rsidRPr="000E6262">
        <w:t>(Shooting into Occupied Building/Gang Enhancement) [For Law Office of the Sacramento County Public Defender; Ryan Jay, Esq.]</w:t>
      </w:r>
    </w:p>
    <w:p w14:paraId="44B89144" w14:textId="77777777" w:rsidR="00D85CC3" w:rsidRPr="00E92F76" w:rsidRDefault="00D85CC3" w:rsidP="00D85CC3">
      <w:pPr>
        <w:rPr>
          <w:b/>
        </w:rPr>
      </w:pPr>
    </w:p>
    <w:p w14:paraId="77A9BA63" w14:textId="77777777" w:rsidR="00D85CC3" w:rsidRPr="00442A7E" w:rsidRDefault="00D85CC3" w:rsidP="00D85CC3">
      <w:pPr>
        <w:numPr>
          <w:ilvl w:val="0"/>
          <w:numId w:val="21"/>
        </w:numPr>
        <w:rPr>
          <w:b/>
        </w:rPr>
      </w:pPr>
      <w:r w:rsidRPr="000E6262">
        <w:rPr>
          <w:b/>
          <w:i/>
          <w:u w:val="single"/>
        </w:rPr>
        <w:t>People v</w:t>
      </w:r>
      <w:r w:rsidRPr="00E92F76">
        <w:rPr>
          <w:b/>
          <w:i/>
          <w:u w:val="single"/>
        </w:rPr>
        <w:t>. Jimmy Hunter</w:t>
      </w:r>
      <w:r w:rsidRPr="00E92F76">
        <w:rPr>
          <w:i/>
        </w:rPr>
        <w:t>.</w:t>
      </w:r>
      <w:r w:rsidRPr="00E92F76">
        <w:rPr>
          <w:b/>
        </w:rPr>
        <w:t xml:space="preserve"> (</w:t>
      </w:r>
      <w:r w:rsidRPr="00E92F76">
        <w:t>Double Murder)</w:t>
      </w:r>
      <w:r w:rsidRPr="00E92F76">
        <w:rPr>
          <w:b/>
        </w:rPr>
        <w:t xml:space="preserve"> </w:t>
      </w:r>
      <w:r w:rsidRPr="00E92F76">
        <w:t xml:space="preserve">[County of Ventura Office of the Public Defender; Joe </w:t>
      </w:r>
      <w:proofErr w:type="spellStart"/>
      <w:r w:rsidRPr="00E92F76">
        <w:t>Villasana</w:t>
      </w:r>
      <w:proofErr w:type="spellEnd"/>
      <w:r w:rsidRPr="00E92F76">
        <w:t>, Esq.]</w:t>
      </w:r>
    </w:p>
    <w:p w14:paraId="45605C41" w14:textId="77777777" w:rsidR="00D85CC3" w:rsidRPr="00B25064" w:rsidRDefault="00D85CC3" w:rsidP="00D85CC3">
      <w:pPr>
        <w:rPr>
          <w:b/>
        </w:rPr>
      </w:pPr>
    </w:p>
    <w:p w14:paraId="1CBFFFDC" w14:textId="77777777" w:rsidR="00D85CC3" w:rsidRDefault="00D85CC3" w:rsidP="00D85CC3">
      <w:pPr>
        <w:numPr>
          <w:ilvl w:val="0"/>
          <w:numId w:val="21"/>
        </w:numPr>
        <w:rPr>
          <w:b/>
        </w:rPr>
      </w:pPr>
      <w:r w:rsidRPr="000E6262">
        <w:rPr>
          <w:b/>
          <w:i/>
          <w:u w:val="single"/>
        </w:rPr>
        <w:t>People v. Charlotte Woods</w:t>
      </w:r>
      <w:r w:rsidRPr="000E6262">
        <w:rPr>
          <w:b/>
        </w:rPr>
        <w:t>. (</w:t>
      </w:r>
      <w:r w:rsidRPr="000E6262">
        <w:t xml:space="preserve">Gang Allegation) [For </w:t>
      </w:r>
      <w:proofErr w:type="spellStart"/>
      <w:r w:rsidRPr="000E6262">
        <w:t>Romina</w:t>
      </w:r>
      <w:proofErr w:type="spellEnd"/>
      <w:r w:rsidRPr="000E6262">
        <w:t xml:space="preserve"> </w:t>
      </w:r>
      <w:proofErr w:type="spellStart"/>
      <w:r w:rsidRPr="000E6262">
        <w:t>Aghai</w:t>
      </w:r>
      <w:proofErr w:type="spellEnd"/>
      <w:r w:rsidRPr="000E6262">
        <w:t>, Esq., Law Office of the Los Angeles County Public Defender.]</w:t>
      </w:r>
    </w:p>
    <w:p w14:paraId="0CC75106" w14:textId="77777777" w:rsidR="00D85CC3" w:rsidRDefault="00D85CC3" w:rsidP="00D85CC3">
      <w:pPr>
        <w:rPr>
          <w:b/>
        </w:rPr>
      </w:pPr>
    </w:p>
    <w:p w14:paraId="557C0C33" w14:textId="77777777" w:rsidR="00D85CC3" w:rsidRPr="00FA06EE" w:rsidRDefault="00D85CC3" w:rsidP="00D85CC3">
      <w:pPr>
        <w:numPr>
          <w:ilvl w:val="0"/>
          <w:numId w:val="19"/>
        </w:numPr>
        <w:rPr>
          <w:b/>
          <w:i/>
          <w:u w:val="single"/>
        </w:rPr>
      </w:pPr>
      <w:r w:rsidRPr="00291140">
        <w:rPr>
          <w:b/>
          <w:i/>
          <w:u w:val="single"/>
        </w:rPr>
        <w:t>People v.</w:t>
      </w:r>
      <w:r w:rsidRPr="00CC0822">
        <w:rPr>
          <w:b/>
          <w:i/>
          <w:u w:val="single"/>
        </w:rPr>
        <w:t xml:space="preserve"> William Joseph</w:t>
      </w:r>
      <w:r w:rsidRPr="00CC0822">
        <w:t xml:space="preserve"> (Gang-related Shooting/Attempted Murder) [For County of Los Angeles Office of the Public Defender; </w:t>
      </w:r>
      <w:proofErr w:type="spellStart"/>
      <w:r w:rsidRPr="00CC0822">
        <w:t>Kendi</w:t>
      </w:r>
      <w:proofErr w:type="spellEnd"/>
      <w:r w:rsidRPr="00CC0822">
        <w:t xml:space="preserve"> </w:t>
      </w:r>
      <w:proofErr w:type="spellStart"/>
      <w:r w:rsidRPr="00CC0822">
        <w:t>Ravsten</w:t>
      </w:r>
      <w:proofErr w:type="spellEnd"/>
      <w:r w:rsidRPr="00CC0822">
        <w:t>, Esq.]</w:t>
      </w:r>
    </w:p>
    <w:p w14:paraId="12ECE323" w14:textId="77777777" w:rsidR="00D85CC3" w:rsidRPr="00FA06EE" w:rsidRDefault="00D85CC3" w:rsidP="00D85CC3">
      <w:pPr>
        <w:rPr>
          <w:b/>
          <w:i/>
          <w:u w:val="single"/>
        </w:rPr>
      </w:pPr>
    </w:p>
    <w:p w14:paraId="24D26AB1" w14:textId="77777777" w:rsidR="00D85CC3" w:rsidRPr="00FA06EE" w:rsidRDefault="00D85CC3" w:rsidP="00D85CC3">
      <w:pPr>
        <w:numPr>
          <w:ilvl w:val="0"/>
          <w:numId w:val="19"/>
        </w:numPr>
        <w:rPr>
          <w:b/>
          <w:i/>
          <w:u w:val="single"/>
        </w:rPr>
      </w:pPr>
      <w:r w:rsidRPr="00291140">
        <w:rPr>
          <w:b/>
          <w:i/>
          <w:u w:val="single"/>
        </w:rPr>
        <w:t>People v. Roderick Milner</w:t>
      </w:r>
      <w:r w:rsidRPr="00291140">
        <w:rPr>
          <w:b/>
        </w:rPr>
        <w:t xml:space="preserve"> </w:t>
      </w:r>
      <w:r w:rsidRPr="00291140">
        <w:t>(Murder/Gang Allegation) [For Attorney Stanley Z. White, Bar Panel.]</w:t>
      </w:r>
    </w:p>
    <w:p w14:paraId="3753CBE3" w14:textId="77777777" w:rsidR="00D85CC3" w:rsidRPr="00FA06EE" w:rsidRDefault="00D85CC3" w:rsidP="00D85CC3">
      <w:pPr>
        <w:rPr>
          <w:b/>
          <w:i/>
          <w:u w:val="single"/>
        </w:rPr>
      </w:pPr>
    </w:p>
    <w:p w14:paraId="24C19729" w14:textId="77777777" w:rsidR="00D85CC3" w:rsidRPr="00442A7E" w:rsidRDefault="00D85CC3" w:rsidP="00D85CC3">
      <w:pPr>
        <w:numPr>
          <w:ilvl w:val="0"/>
          <w:numId w:val="19"/>
        </w:numPr>
        <w:rPr>
          <w:b/>
          <w:i/>
          <w:u w:val="single"/>
        </w:rPr>
      </w:pPr>
      <w:r w:rsidRPr="00291140">
        <w:rPr>
          <w:b/>
          <w:i/>
          <w:u w:val="single"/>
        </w:rPr>
        <w:t xml:space="preserve">People v. </w:t>
      </w:r>
      <w:proofErr w:type="spellStart"/>
      <w:r w:rsidRPr="00291140">
        <w:rPr>
          <w:b/>
          <w:i/>
          <w:u w:val="single"/>
        </w:rPr>
        <w:t>Yovany</w:t>
      </w:r>
      <w:proofErr w:type="spellEnd"/>
      <w:r w:rsidRPr="00291140">
        <w:rPr>
          <w:b/>
          <w:i/>
          <w:u w:val="single"/>
        </w:rPr>
        <w:t xml:space="preserve"> </w:t>
      </w:r>
      <w:proofErr w:type="spellStart"/>
      <w:proofErr w:type="gramStart"/>
      <w:r w:rsidRPr="00291140">
        <w:rPr>
          <w:b/>
          <w:i/>
          <w:u w:val="single"/>
        </w:rPr>
        <w:t>Pensado</w:t>
      </w:r>
      <w:proofErr w:type="spellEnd"/>
      <w:r w:rsidRPr="00291140">
        <w:rPr>
          <w:u w:val="single"/>
        </w:rPr>
        <w:t xml:space="preserve"> </w:t>
      </w:r>
      <w:r w:rsidRPr="00291140">
        <w:t xml:space="preserve"> (</w:t>
      </w:r>
      <w:proofErr w:type="gramEnd"/>
      <w:r w:rsidRPr="00291140">
        <w:t xml:space="preserve">Robbery &amp; Assault With Deadly Weapon/Gang Allegation) [For Attorney Fred </w:t>
      </w:r>
      <w:proofErr w:type="spellStart"/>
      <w:r w:rsidRPr="00291140">
        <w:t>Ricco</w:t>
      </w:r>
      <w:proofErr w:type="spellEnd"/>
      <w:r w:rsidRPr="00291140">
        <w:t xml:space="preserve"> McCurry, Bar Panel.]</w:t>
      </w:r>
    </w:p>
    <w:p w14:paraId="31D0D59D" w14:textId="77777777" w:rsidR="00D85CC3" w:rsidRPr="007F6B55" w:rsidRDefault="00D85CC3" w:rsidP="00D85CC3">
      <w:pPr>
        <w:rPr>
          <w:b/>
          <w:i/>
          <w:u w:val="single"/>
        </w:rPr>
      </w:pPr>
    </w:p>
    <w:p w14:paraId="339FBA15" w14:textId="77777777" w:rsidR="00D85CC3" w:rsidRPr="00442A7E" w:rsidRDefault="00D85CC3" w:rsidP="00D85CC3">
      <w:pPr>
        <w:numPr>
          <w:ilvl w:val="0"/>
          <w:numId w:val="19"/>
        </w:numPr>
        <w:rPr>
          <w:b/>
          <w:i/>
          <w:u w:val="single"/>
        </w:rPr>
      </w:pPr>
      <w:r w:rsidRPr="00291140">
        <w:rPr>
          <w:b/>
          <w:i/>
          <w:u w:val="single"/>
        </w:rPr>
        <w:t>People v. Nicholas Real</w:t>
      </w:r>
      <w:r w:rsidRPr="00291140">
        <w:t xml:space="preserve">. (Gang Enhancement Allegation) [For </w:t>
      </w:r>
      <w:proofErr w:type="spellStart"/>
      <w:r w:rsidRPr="00291140">
        <w:t>Sef</w:t>
      </w:r>
      <w:proofErr w:type="spellEnd"/>
      <w:r w:rsidRPr="00291140">
        <w:t xml:space="preserve"> </w:t>
      </w:r>
      <w:proofErr w:type="spellStart"/>
      <w:r w:rsidRPr="00291140">
        <w:t>Krell</w:t>
      </w:r>
      <w:proofErr w:type="spellEnd"/>
      <w:r w:rsidRPr="00291140">
        <w:t xml:space="preserve">, Esq., and Alex </w:t>
      </w:r>
      <w:proofErr w:type="spellStart"/>
      <w:r w:rsidRPr="00291140">
        <w:t>Kessel</w:t>
      </w:r>
      <w:proofErr w:type="spellEnd"/>
      <w:r w:rsidRPr="00291140">
        <w:t>, Esq.] Bar Panel case.</w:t>
      </w:r>
    </w:p>
    <w:p w14:paraId="11B28D80" w14:textId="77777777" w:rsidR="00D85CC3" w:rsidRPr="007F6B55" w:rsidRDefault="00D85CC3" w:rsidP="00D85CC3">
      <w:pPr>
        <w:rPr>
          <w:b/>
          <w:i/>
          <w:u w:val="single"/>
        </w:rPr>
      </w:pPr>
    </w:p>
    <w:p w14:paraId="09EB2120" w14:textId="77777777" w:rsidR="00D85CC3" w:rsidRPr="007F6B55" w:rsidRDefault="00D85CC3" w:rsidP="00D85CC3">
      <w:pPr>
        <w:numPr>
          <w:ilvl w:val="0"/>
          <w:numId w:val="19"/>
        </w:numPr>
        <w:rPr>
          <w:b/>
          <w:i/>
          <w:u w:val="single"/>
        </w:rPr>
      </w:pPr>
      <w:r w:rsidRPr="00291140">
        <w:rPr>
          <w:b/>
          <w:i/>
          <w:u w:val="single"/>
        </w:rPr>
        <w:t>People v.</w:t>
      </w:r>
      <w:r w:rsidRPr="007F6B55">
        <w:rPr>
          <w:b/>
          <w:i/>
          <w:u w:val="single"/>
        </w:rPr>
        <w:t xml:space="preserve"> </w:t>
      </w:r>
      <w:proofErr w:type="spellStart"/>
      <w:r w:rsidRPr="007F6B55">
        <w:rPr>
          <w:b/>
          <w:i/>
          <w:u w:val="single"/>
        </w:rPr>
        <w:t>Jerron</w:t>
      </w:r>
      <w:proofErr w:type="spellEnd"/>
      <w:r w:rsidRPr="007F6B55">
        <w:rPr>
          <w:b/>
          <w:i/>
          <w:u w:val="single"/>
        </w:rPr>
        <w:t xml:space="preserve"> Harris</w:t>
      </w:r>
      <w:r w:rsidRPr="007F6B55">
        <w:t>. (Felon Carrying Weapon/Gang Allegation) [For Lucia Gonzalez, Esq., Law Office of the Los Angeles County Public Defender.]</w:t>
      </w:r>
    </w:p>
    <w:p w14:paraId="1C626FE4" w14:textId="77777777" w:rsidR="00D85CC3" w:rsidRPr="007F6B55" w:rsidRDefault="00D85CC3" w:rsidP="00D85CC3">
      <w:pPr>
        <w:rPr>
          <w:b/>
          <w:i/>
          <w:u w:val="single"/>
        </w:rPr>
      </w:pPr>
    </w:p>
    <w:p w14:paraId="076B3833" w14:textId="77777777" w:rsidR="00D85CC3" w:rsidRPr="007F6B55" w:rsidRDefault="00D85CC3" w:rsidP="00D85CC3">
      <w:pPr>
        <w:numPr>
          <w:ilvl w:val="0"/>
          <w:numId w:val="16"/>
        </w:numPr>
        <w:rPr>
          <w:b/>
          <w:i/>
          <w:u w:val="single"/>
        </w:rPr>
      </w:pPr>
      <w:r w:rsidRPr="00655266">
        <w:rPr>
          <w:b/>
          <w:i/>
          <w:u w:val="single"/>
        </w:rPr>
        <w:t>People v. Gilberto Martinez</w:t>
      </w:r>
      <w:r>
        <w:rPr>
          <w:i/>
        </w:rPr>
        <w:t xml:space="preserve"> </w:t>
      </w:r>
      <w:r>
        <w:t xml:space="preserve">(Attempted Murder/Spec </w:t>
      </w:r>
      <w:proofErr w:type="spellStart"/>
      <w:r>
        <w:t>Alleg</w:t>
      </w:r>
      <w:proofErr w:type="spellEnd"/>
      <w:r>
        <w:t xml:space="preserve"> Gang </w:t>
      </w:r>
      <w:proofErr w:type="spellStart"/>
      <w:r>
        <w:t>Enhancemt</w:t>
      </w:r>
      <w:proofErr w:type="spellEnd"/>
      <w:r>
        <w:t>) [For County of Sacramento Office of the Pub Def; David Lynch, Esq.]</w:t>
      </w:r>
    </w:p>
    <w:p w14:paraId="3757C31C" w14:textId="77777777" w:rsidR="00D85CC3" w:rsidRPr="007F6B55" w:rsidRDefault="00D85CC3" w:rsidP="00D85CC3">
      <w:pPr>
        <w:ind w:left="360"/>
        <w:rPr>
          <w:b/>
          <w:i/>
          <w:u w:val="single"/>
        </w:rPr>
      </w:pPr>
    </w:p>
    <w:p w14:paraId="3CE4E70F" w14:textId="77777777" w:rsidR="00D85CC3" w:rsidRPr="000E31AF" w:rsidRDefault="00D85CC3" w:rsidP="00D85CC3">
      <w:pPr>
        <w:numPr>
          <w:ilvl w:val="0"/>
          <w:numId w:val="16"/>
        </w:numPr>
        <w:rPr>
          <w:b/>
          <w:i/>
          <w:u w:val="single"/>
        </w:rPr>
      </w:pPr>
      <w:r w:rsidRPr="00655266">
        <w:rPr>
          <w:b/>
          <w:i/>
          <w:u w:val="single"/>
        </w:rPr>
        <w:t>People v. Johnnie Davis</w:t>
      </w:r>
      <w:r w:rsidRPr="007F6B55">
        <w:rPr>
          <w:i/>
        </w:rPr>
        <w:t>.</w:t>
      </w:r>
      <w:r w:rsidRPr="00655266">
        <w:rPr>
          <w:i/>
        </w:rPr>
        <w:t xml:space="preserve"> </w:t>
      </w:r>
      <w:r w:rsidRPr="00655266">
        <w:t xml:space="preserve">(Home Invasion/Gang Terrorism) [For Kern County, Bakersfield Public Defender; Mark </w:t>
      </w:r>
      <w:proofErr w:type="spellStart"/>
      <w:r w:rsidRPr="00655266">
        <w:t>Raimondo</w:t>
      </w:r>
      <w:proofErr w:type="spellEnd"/>
      <w:r w:rsidRPr="00655266">
        <w:t>, Esq.]</w:t>
      </w:r>
    </w:p>
    <w:p w14:paraId="3480F4C7" w14:textId="77777777" w:rsidR="00D85CC3" w:rsidRPr="007F6B55" w:rsidRDefault="00D85CC3" w:rsidP="00D85CC3">
      <w:pPr>
        <w:rPr>
          <w:b/>
          <w:i/>
          <w:u w:val="single"/>
        </w:rPr>
      </w:pPr>
    </w:p>
    <w:p w14:paraId="523B5753" w14:textId="77777777" w:rsidR="00D85CC3" w:rsidRDefault="00D85CC3" w:rsidP="00D85CC3">
      <w:pPr>
        <w:numPr>
          <w:ilvl w:val="0"/>
          <w:numId w:val="25"/>
        </w:numPr>
      </w:pPr>
      <w:r>
        <w:rPr>
          <w:b/>
          <w:i/>
          <w:u w:val="single"/>
        </w:rPr>
        <w:t>People v. Antonio Webste</w:t>
      </w:r>
      <w:r w:rsidRPr="007F6B55">
        <w:rPr>
          <w:i/>
          <w:u w:val="single"/>
        </w:rPr>
        <w:t>r</w:t>
      </w:r>
      <w:r w:rsidRPr="007F6B55">
        <w:rPr>
          <w:i/>
        </w:rPr>
        <w:t>.</w:t>
      </w:r>
      <w:r>
        <w:rPr>
          <w:b/>
          <w:i/>
        </w:rPr>
        <w:t xml:space="preserve"> </w:t>
      </w:r>
      <w:r>
        <w:t>(Attempted Murder/Gang Enhancement) [For County of Los Angeles, Office of the Public Defender; Pamela L. Jones, Esq.]</w:t>
      </w:r>
    </w:p>
    <w:p w14:paraId="4991ED9C" w14:textId="77777777" w:rsidR="00D85CC3" w:rsidRDefault="00D85CC3" w:rsidP="00D85CC3">
      <w:pPr>
        <w:rPr>
          <w:b/>
          <w:i/>
          <w:u w:val="single"/>
        </w:rPr>
      </w:pPr>
    </w:p>
    <w:p w14:paraId="7E554712" w14:textId="77777777" w:rsidR="00D85CC3" w:rsidRPr="00442A7E" w:rsidRDefault="00D85CC3" w:rsidP="00D85CC3">
      <w:pPr>
        <w:numPr>
          <w:ilvl w:val="0"/>
          <w:numId w:val="25"/>
        </w:numPr>
        <w:rPr>
          <w:b/>
          <w:i/>
          <w:u w:val="single"/>
        </w:rPr>
      </w:pPr>
      <w:r>
        <w:rPr>
          <w:b/>
          <w:i/>
          <w:u w:val="single"/>
        </w:rPr>
        <w:t>People v. Rodrigo Bernal.</w:t>
      </w:r>
      <w:r>
        <w:t xml:space="preserve">  (Gang Injunction Violation) [For Elizabeth </w:t>
      </w:r>
      <w:proofErr w:type="spellStart"/>
      <w:r>
        <w:t>Hodgen</w:t>
      </w:r>
      <w:proofErr w:type="spellEnd"/>
      <w:r>
        <w:t>, Esq., Law Office of the Los Angeles County Public Defender.]</w:t>
      </w:r>
    </w:p>
    <w:p w14:paraId="28946FBB" w14:textId="77777777" w:rsidR="00D85CC3" w:rsidRDefault="00D85CC3" w:rsidP="00D85CC3">
      <w:pPr>
        <w:rPr>
          <w:b/>
          <w:i/>
          <w:u w:val="single"/>
        </w:rPr>
      </w:pPr>
    </w:p>
    <w:p w14:paraId="618F2BE1" w14:textId="77777777" w:rsidR="00D85CC3" w:rsidRPr="00442A7E" w:rsidRDefault="00D85CC3" w:rsidP="00D85CC3">
      <w:pPr>
        <w:numPr>
          <w:ilvl w:val="0"/>
          <w:numId w:val="25"/>
        </w:numPr>
        <w:rPr>
          <w:b/>
          <w:i/>
          <w:u w:val="single"/>
        </w:rPr>
      </w:pPr>
      <w:r>
        <w:rPr>
          <w:b/>
          <w:i/>
          <w:u w:val="single"/>
        </w:rPr>
        <w:t>People v.</w:t>
      </w:r>
      <w:r w:rsidRPr="00442A7E">
        <w:rPr>
          <w:b/>
          <w:i/>
          <w:u w:val="single"/>
        </w:rPr>
        <w:t xml:space="preserve"> Munoz</w:t>
      </w:r>
      <w:r w:rsidRPr="00442A7E">
        <w:rPr>
          <w:i/>
        </w:rPr>
        <w:t xml:space="preserve">. </w:t>
      </w:r>
      <w:r w:rsidRPr="00442A7E">
        <w:t>(Weapons Violation/Gang Allegation) [For Jorge Guzman, Esq., Law Office of the Los Angeles County Public Defender.]</w:t>
      </w:r>
    </w:p>
    <w:p w14:paraId="4C933380" w14:textId="77777777" w:rsidR="00D85CC3" w:rsidRPr="00442A7E" w:rsidRDefault="00D85CC3" w:rsidP="00D85CC3">
      <w:pPr>
        <w:rPr>
          <w:b/>
          <w:i/>
          <w:u w:val="single"/>
        </w:rPr>
      </w:pPr>
    </w:p>
    <w:p w14:paraId="462B8A65" w14:textId="77777777" w:rsidR="00D85CC3" w:rsidRPr="00442A7E" w:rsidRDefault="00D85CC3" w:rsidP="00D85CC3">
      <w:pPr>
        <w:numPr>
          <w:ilvl w:val="0"/>
          <w:numId w:val="25"/>
        </w:numPr>
      </w:pPr>
      <w:r w:rsidRPr="00442A7E">
        <w:rPr>
          <w:b/>
          <w:i/>
          <w:u w:val="single"/>
        </w:rPr>
        <w:t>People. V. Gray, Williams &amp; Reese</w:t>
      </w:r>
      <w:r w:rsidRPr="00442A7E">
        <w:t xml:space="preserve"> (Gang &amp; Street Terrorism Allegation) [For Ryan Jay, Esq., County of Sacramento Public Defender.]</w:t>
      </w:r>
    </w:p>
    <w:p w14:paraId="0F6916D1" w14:textId="77777777" w:rsidR="00D85CC3" w:rsidRPr="00442A7E" w:rsidRDefault="00D85CC3" w:rsidP="00D85CC3"/>
    <w:p w14:paraId="4D9D0666" w14:textId="77777777" w:rsidR="00D85CC3" w:rsidRPr="00442A7E" w:rsidRDefault="00D85CC3" w:rsidP="00D85CC3">
      <w:pPr>
        <w:numPr>
          <w:ilvl w:val="0"/>
          <w:numId w:val="25"/>
        </w:numPr>
      </w:pPr>
      <w:r w:rsidRPr="00442A7E">
        <w:rPr>
          <w:b/>
          <w:i/>
          <w:u w:val="single"/>
        </w:rPr>
        <w:t>People v. Robert Gaylord</w:t>
      </w:r>
      <w:r w:rsidRPr="00442A7E">
        <w:t xml:space="preserve"> (Gang Injunction Violation) [For </w:t>
      </w:r>
      <w:proofErr w:type="spellStart"/>
      <w:r w:rsidRPr="00442A7E">
        <w:t>Yajahira</w:t>
      </w:r>
      <w:proofErr w:type="spellEnd"/>
      <w:r w:rsidRPr="00442A7E">
        <w:t xml:space="preserve"> Martinez, Esq., Law Office of the Los Angeles County Public Defender.]</w:t>
      </w:r>
    </w:p>
    <w:p w14:paraId="1C0B52EB" w14:textId="77777777" w:rsidR="00D85CC3" w:rsidRPr="00442A7E" w:rsidRDefault="00D85CC3" w:rsidP="00D85CC3"/>
    <w:p w14:paraId="7978CF5E" w14:textId="77777777" w:rsidR="00D85CC3" w:rsidRPr="00442A7E" w:rsidRDefault="00D85CC3" w:rsidP="00D85CC3">
      <w:pPr>
        <w:numPr>
          <w:ilvl w:val="0"/>
          <w:numId w:val="25"/>
        </w:numPr>
      </w:pPr>
      <w:r w:rsidRPr="00442A7E">
        <w:rPr>
          <w:b/>
          <w:i/>
          <w:u w:val="single"/>
        </w:rPr>
        <w:t>People v. Christian Rodriguez</w:t>
      </w:r>
      <w:r w:rsidRPr="00442A7E">
        <w:t xml:space="preserve"> (Murder/Gang Enhancement) [For Denise </w:t>
      </w:r>
      <w:proofErr w:type="spellStart"/>
      <w:r w:rsidRPr="00442A7E">
        <w:t>Bousley</w:t>
      </w:r>
      <w:proofErr w:type="spellEnd"/>
      <w:r w:rsidRPr="00442A7E">
        <w:t>, Esq., Law Office of the Los Angeles County Public Defender.]</w:t>
      </w:r>
    </w:p>
    <w:p w14:paraId="2AB84CB9" w14:textId="77777777" w:rsidR="00D85CC3" w:rsidRPr="00442A7E" w:rsidRDefault="00D85CC3" w:rsidP="00D85CC3"/>
    <w:p w14:paraId="7B642D8B" w14:textId="77777777" w:rsidR="00D85CC3" w:rsidRPr="00442A7E" w:rsidRDefault="00D85CC3" w:rsidP="00D85CC3">
      <w:pPr>
        <w:numPr>
          <w:ilvl w:val="0"/>
          <w:numId w:val="25"/>
        </w:numPr>
      </w:pPr>
      <w:r w:rsidRPr="00442A7E">
        <w:rPr>
          <w:b/>
          <w:i/>
          <w:u w:val="single"/>
        </w:rPr>
        <w:t>People v. Stefan Taylor</w:t>
      </w:r>
      <w:r w:rsidRPr="00442A7E">
        <w:t xml:space="preserve"> (Gang Injunction Violation) [For Elizabeth </w:t>
      </w:r>
      <w:proofErr w:type="spellStart"/>
      <w:r w:rsidRPr="00442A7E">
        <w:t>Hodgen</w:t>
      </w:r>
      <w:proofErr w:type="spellEnd"/>
      <w:r w:rsidRPr="00442A7E">
        <w:t>, Esq., Law Office of the Los Angeles County Public Defender.]</w:t>
      </w:r>
    </w:p>
    <w:p w14:paraId="4D34339E" w14:textId="77777777" w:rsidR="00D85CC3" w:rsidRPr="00442A7E" w:rsidRDefault="00D85CC3" w:rsidP="00D85CC3"/>
    <w:p w14:paraId="66AD13A1" w14:textId="77777777" w:rsidR="00D85CC3" w:rsidRPr="00442A7E" w:rsidRDefault="00D85CC3" w:rsidP="00D85CC3">
      <w:pPr>
        <w:numPr>
          <w:ilvl w:val="0"/>
          <w:numId w:val="25"/>
        </w:numPr>
      </w:pPr>
      <w:r w:rsidRPr="00442A7E">
        <w:rPr>
          <w:b/>
          <w:i/>
          <w:u w:val="single"/>
        </w:rPr>
        <w:t>People v. Kenneth Harris</w:t>
      </w:r>
      <w:r w:rsidRPr="00442A7E">
        <w:t xml:space="preserve"> (Gang Injunction Violation) [For Elizabeth </w:t>
      </w:r>
      <w:proofErr w:type="spellStart"/>
      <w:r w:rsidRPr="00442A7E">
        <w:t>Hodgen</w:t>
      </w:r>
      <w:proofErr w:type="spellEnd"/>
      <w:r w:rsidRPr="00442A7E">
        <w:t>, Esq., Law Office of the Los Angeles county Public Defender.]</w:t>
      </w:r>
    </w:p>
    <w:p w14:paraId="18D70286" w14:textId="77777777" w:rsidR="00D85CC3" w:rsidRPr="00442A7E" w:rsidRDefault="00D85CC3" w:rsidP="00D85CC3"/>
    <w:p w14:paraId="0B888BE6" w14:textId="77777777" w:rsidR="00D85CC3" w:rsidRPr="00442A7E" w:rsidRDefault="00D85CC3" w:rsidP="00D85CC3">
      <w:pPr>
        <w:numPr>
          <w:ilvl w:val="0"/>
          <w:numId w:val="25"/>
        </w:numPr>
      </w:pPr>
      <w:r w:rsidRPr="00442A7E">
        <w:rPr>
          <w:b/>
          <w:i/>
          <w:u w:val="single"/>
        </w:rPr>
        <w:t>People v. Rodney Morris</w:t>
      </w:r>
      <w:r w:rsidRPr="00442A7E">
        <w:t xml:space="preserve"> (Gang Injunction Violation) [For Elizabeth </w:t>
      </w:r>
      <w:proofErr w:type="spellStart"/>
      <w:r w:rsidRPr="00442A7E">
        <w:t>Hodgen</w:t>
      </w:r>
      <w:proofErr w:type="spellEnd"/>
      <w:r w:rsidRPr="00442A7E">
        <w:t>, Esq., Law Office of the Los Angeles County Public Defender.]</w:t>
      </w:r>
    </w:p>
    <w:p w14:paraId="106BB965" w14:textId="77777777" w:rsidR="00D85CC3" w:rsidRPr="007F6B55" w:rsidRDefault="00D85CC3" w:rsidP="00D85CC3">
      <w:pPr>
        <w:ind w:left="360"/>
        <w:rPr>
          <w:b/>
          <w:i/>
          <w:u w:val="single"/>
        </w:rPr>
      </w:pPr>
    </w:p>
    <w:p w14:paraId="0FB40C12" w14:textId="77777777" w:rsidR="00D85CC3" w:rsidRPr="00FA06EE" w:rsidRDefault="00D85CC3" w:rsidP="00D85CC3">
      <w:pPr>
        <w:numPr>
          <w:ilvl w:val="0"/>
          <w:numId w:val="19"/>
        </w:numPr>
        <w:rPr>
          <w:b/>
          <w:i/>
          <w:u w:val="single"/>
        </w:rPr>
      </w:pPr>
      <w:r w:rsidRPr="00623EF3">
        <w:rPr>
          <w:b/>
          <w:i/>
          <w:u w:val="single"/>
        </w:rPr>
        <w:t>The People of the State of California v. Marcus Adams</w:t>
      </w:r>
      <w:r w:rsidRPr="00623EF3">
        <w:rPr>
          <w:i/>
        </w:rPr>
        <w:t xml:space="preserve"> </w:t>
      </w:r>
      <w:r w:rsidRPr="00623EF3">
        <w:t>(</w:t>
      </w:r>
      <w:r>
        <w:t xml:space="preserve">Uzi Assault </w:t>
      </w:r>
      <w:r w:rsidRPr="00623EF3">
        <w:t>Triple Murder/Gang Enhancement) [For Attorney Patrick Thomason, Law Offices of the Los Angeles County Alternate Public Defender.]</w:t>
      </w:r>
    </w:p>
    <w:p w14:paraId="093FC0BF" w14:textId="77777777" w:rsidR="00D85CC3" w:rsidRPr="007F6B55" w:rsidRDefault="00D85CC3" w:rsidP="00D85CC3">
      <w:pPr>
        <w:rPr>
          <w:b/>
          <w:i/>
          <w:u w:val="single"/>
        </w:rPr>
      </w:pPr>
    </w:p>
    <w:p w14:paraId="6DD20752" w14:textId="77777777" w:rsidR="00D85CC3" w:rsidRPr="007F6B55" w:rsidRDefault="00D85CC3" w:rsidP="00D85CC3">
      <w:pPr>
        <w:numPr>
          <w:ilvl w:val="0"/>
          <w:numId w:val="19"/>
        </w:numPr>
        <w:rPr>
          <w:b/>
          <w:i/>
          <w:u w:val="single"/>
        </w:rPr>
      </w:pPr>
      <w:r w:rsidRPr="007F6B55">
        <w:rPr>
          <w:b/>
          <w:i/>
          <w:u w:val="single"/>
        </w:rPr>
        <w:t>People v. Quincy Edward Giles</w:t>
      </w:r>
      <w:r w:rsidRPr="007F6B55">
        <w:t>. (Attempted Double Murder/Gang Allegation) [For Attorney Frederick Lacey, Law Offices of the Alternate Public Defender.]</w:t>
      </w:r>
    </w:p>
    <w:p w14:paraId="2D6FCDE0" w14:textId="77777777" w:rsidR="00D85CC3" w:rsidRPr="007F6B55" w:rsidRDefault="00D85CC3" w:rsidP="00D85CC3">
      <w:pPr>
        <w:rPr>
          <w:b/>
          <w:i/>
          <w:u w:val="single"/>
        </w:rPr>
      </w:pPr>
    </w:p>
    <w:p w14:paraId="3539D23B" w14:textId="77777777" w:rsidR="00D85CC3" w:rsidRDefault="00D85CC3" w:rsidP="00D85CC3">
      <w:pPr>
        <w:numPr>
          <w:ilvl w:val="0"/>
          <w:numId w:val="19"/>
        </w:numPr>
        <w:rPr>
          <w:b/>
        </w:rPr>
      </w:pPr>
      <w:r>
        <w:rPr>
          <w:b/>
          <w:i/>
        </w:rPr>
        <w:t>People v. Luis Pineda</w:t>
      </w:r>
      <w:r>
        <w:rPr>
          <w:i/>
        </w:rPr>
        <w:t>.</w:t>
      </w:r>
      <w:r>
        <w:rPr>
          <w:b/>
          <w:i/>
        </w:rPr>
        <w:t xml:space="preserve"> </w:t>
      </w:r>
      <w:r>
        <w:t xml:space="preserve">(Armed robbery/Gang Enhancement) [For Attorney Val </w:t>
      </w:r>
      <w:proofErr w:type="spellStart"/>
      <w:r>
        <w:t>Rada</w:t>
      </w:r>
      <w:proofErr w:type="spellEnd"/>
      <w:r>
        <w:t>, Office of the Los Angeles County Public Defender.]</w:t>
      </w:r>
    </w:p>
    <w:p w14:paraId="064302B2" w14:textId="77777777" w:rsidR="00D85CC3" w:rsidRDefault="00D85CC3" w:rsidP="00D85CC3">
      <w:pPr>
        <w:rPr>
          <w:b/>
        </w:rPr>
      </w:pPr>
    </w:p>
    <w:p w14:paraId="53CB114C" w14:textId="77777777" w:rsidR="00D85CC3" w:rsidRPr="007F6B55" w:rsidRDefault="00D85CC3" w:rsidP="00D85CC3">
      <w:pPr>
        <w:numPr>
          <w:ilvl w:val="0"/>
          <w:numId w:val="19"/>
        </w:numPr>
        <w:rPr>
          <w:b/>
        </w:rPr>
      </w:pPr>
      <w:r w:rsidRPr="007F6B55">
        <w:rPr>
          <w:b/>
          <w:i/>
          <w:u w:val="single"/>
        </w:rPr>
        <w:t xml:space="preserve">People v. </w:t>
      </w:r>
      <w:proofErr w:type="spellStart"/>
      <w:r w:rsidRPr="007F6B55">
        <w:rPr>
          <w:b/>
          <w:i/>
          <w:u w:val="single"/>
        </w:rPr>
        <w:t>Cesario</w:t>
      </w:r>
      <w:proofErr w:type="spellEnd"/>
      <w:r w:rsidRPr="007F6B55">
        <w:rPr>
          <w:b/>
          <w:i/>
          <w:u w:val="single"/>
        </w:rPr>
        <w:t xml:space="preserve"> Vasquez</w:t>
      </w:r>
      <w:r w:rsidRPr="007F6B55">
        <w:rPr>
          <w:i/>
        </w:rPr>
        <w:t>.</w:t>
      </w:r>
      <w:r w:rsidRPr="007F6B55">
        <w:t xml:space="preserve"> </w:t>
      </w:r>
      <w:r>
        <w:t xml:space="preserve">(Murder/Gang Allegation) [For Attorney Seymour I. </w:t>
      </w:r>
      <w:proofErr w:type="spellStart"/>
      <w:r>
        <w:t>Amster</w:t>
      </w:r>
      <w:proofErr w:type="spellEnd"/>
      <w:r>
        <w:t>. Bar Panel]</w:t>
      </w:r>
    </w:p>
    <w:p w14:paraId="30637803" w14:textId="77777777" w:rsidR="00D85CC3" w:rsidRPr="007F6B55" w:rsidRDefault="00D85CC3" w:rsidP="00D85CC3">
      <w:pPr>
        <w:rPr>
          <w:b/>
        </w:rPr>
      </w:pPr>
    </w:p>
    <w:p w14:paraId="72FFD80A" w14:textId="77777777" w:rsidR="00D85CC3" w:rsidRPr="007F6B55" w:rsidRDefault="00D85CC3" w:rsidP="00D85CC3">
      <w:pPr>
        <w:numPr>
          <w:ilvl w:val="0"/>
          <w:numId w:val="19"/>
        </w:numPr>
        <w:rPr>
          <w:b/>
          <w:i/>
          <w:u w:val="single"/>
        </w:rPr>
      </w:pPr>
      <w:r w:rsidRPr="007F6B55">
        <w:rPr>
          <w:b/>
          <w:i/>
          <w:u w:val="single"/>
        </w:rPr>
        <w:t xml:space="preserve">People v. Durrell Davon </w:t>
      </w:r>
      <w:proofErr w:type="spellStart"/>
      <w:r w:rsidRPr="007F6B55">
        <w:rPr>
          <w:b/>
          <w:i/>
          <w:u w:val="single"/>
        </w:rPr>
        <w:t>Melchor</w:t>
      </w:r>
      <w:proofErr w:type="spellEnd"/>
      <w:r w:rsidRPr="007F6B55">
        <w:rPr>
          <w:i/>
        </w:rPr>
        <w:t xml:space="preserve">. </w:t>
      </w:r>
      <w:r w:rsidRPr="007F6B55">
        <w:t xml:space="preserve">(ADW W/Firearm on Peace Officer) [For Attorney Frank Di </w:t>
      </w:r>
      <w:proofErr w:type="spellStart"/>
      <w:r w:rsidRPr="007F6B55">
        <w:t>Sabatino</w:t>
      </w:r>
      <w:proofErr w:type="spellEnd"/>
      <w:r w:rsidRPr="007F6B55">
        <w:t>, Bar Panel.]</w:t>
      </w:r>
    </w:p>
    <w:p w14:paraId="5C0FE660" w14:textId="77777777" w:rsidR="00D85CC3" w:rsidRPr="007F6B55" w:rsidRDefault="00D85CC3" w:rsidP="00D85CC3">
      <w:pPr>
        <w:ind w:left="360"/>
        <w:rPr>
          <w:b/>
          <w:i/>
          <w:u w:val="single"/>
        </w:rPr>
      </w:pPr>
    </w:p>
    <w:p w14:paraId="6905DCB2" w14:textId="77777777" w:rsidR="00D85CC3" w:rsidRPr="007F6B55" w:rsidRDefault="00D85CC3" w:rsidP="00D85CC3">
      <w:pPr>
        <w:numPr>
          <w:ilvl w:val="0"/>
          <w:numId w:val="19"/>
        </w:numPr>
        <w:rPr>
          <w:b/>
          <w:i/>
          <w:u w:val="single"/>
        </w:rPr>
      </w:pPr>
      <w:r>
        <w:rPr>
          <w:b/>
          <w:i/>
          <w:u w:val="single"/>
        </w:rPr>
        <w:t>People v. Phillip Masters</w:t>
      </w:r>
      <w:r>
        <w:t>. (Assault with deadly weapon/GBI/Gang Enhancement) [For Attorney Dane Cameron, Bar Panel.]</w:t>
      </w:r>
    </w:p>
    <w:p w14:paraId="20F0811E" w14:textId="77777777" w:rsidR="00D85CC3" w:rsidRPr="007F6B55" w:rsidRDefault="00D85CC3" w:rsidP="00D85CC3">
      <w:pPr>
        <w:ind w:left="360"/>
        <w:rPr>
          <w:b/>
          <w:i/>
          <w:u w:val="single"/>
        </w:rPr>
      </w:pPr>
    </w:p>
    <w:p w14:paraId="45961751" w14:textId="77777777" w:rsidR="00D85CC3" w:rsidRPr="00442A7E" w:rsidRDefault="00D85CC3" w:rsidP="00D85CC3">
      <w:pPr>
        <w:numPr>
          <w:ilvl w:val="0"/>
          <w:numId w:val="19"/>
        </w:numPr>
        <w:rPr>
          <w:b/>
          <w:i/>
          <w:u w:val="single"/>
        </w:rPr>
      </w:pPr>
      <w:r w:rsidRPr="007F6B55">
        <w:rPr>
          <w:b/>
          <w:i/>
          <w:u w:val="single"/>
        </w:rPr>
        <w:t xml:space="preserve">People v. Gabriel </w:t>
      </w:r>
      <w:proofErr w:type="spellStart"/>
      <w:r w:rsidRPr="007F6B55">
        <w:rPr>
          <w:b/>
          <w:i/>
          <w:u w:val="single"/>
        </w:rPr>
        <w:t>Arceo</w:t>
      </w:r>
      <w:proofErr w:type="spellEnd"/>
      <w:r w:rsidRPr="007F6B55">
        <w:rPr>
          <w:i/>
        </w:rPr>
        <w:t xml:space="preserve">. </w:t>
      </w:r>
      <w:r w:rsidRPr="007F6B55">
        <w:t>(Triple Murder/Gang Allegation) [For Attorney Charles Patton, Bar Panel.]</w:t>
      </w:r>
    </w:p>
    <w:p w14:paraId="2A0959D7" w14:textId="77777777" w:rsidR="00D85CC3" w:rsidRPr="007F6B55" w:rsidRDefault="00D85CC3" w:rsidP="00D85CC3">
      <w:pPr>
        <w:rPr>
          <w:b/>
          <w:i/>
          <w:u w:val="single"/>
        </w:rPr>
      </w:pPr>
    </w:p>
    <w:p w14:paraId="43C857A9" w14:textId="77777777" w:rsidR="00D85CC3" w:rsidRPr="007F6B55" w:rsidRDefault="00D85CC3" w:rsidP="00D85CC3">
      <w:pPr>
        <w:numPr>
          <w:ilvl w:val="0"/>
          <w:numId w:val="19"/>
        </w:numPr>
        <w:rPr>
          <w:b/>
          <w:i/>
          <w:u w:val="single"/>
        </w:rPr>
      </w:pPr>
      <w:r w:rsidRPr="007F6B55">
        <w:rPr>
          <w:b/>
          <w:i/>
          <w:u w:val="single"/>
        </w:rPr>
        <w:t>People v. Jamal Payne, Jerry Sorrels, Damon Garrett, &amp; Roderick Jenkins</w:t>
      </w:r>
      <w:r w:rsidRPr="007F6B55">
        <w:t>. (Murder/Gang Allegation) [For John Blanchard, Esq., Bar Panel.]</w:t>
      </w:r>
    </w:p>
    <w:p w14:paraId="77D7BDF7" w14:textId="77777777" w:rsidR="00D85CC3" w:rsidRPr="007F6B55" w:rsidRDefault="00D85CC3" w:rsidP="00D85CC3">
      <w:pPr>
        <w:ind w:left="360"/>
        <w:rPr>
          <w:b/>
          <w:i/>
          <w:u w:val="single"/>
        </w:rPr>
      </w:pPr>
    </w:p>
    <w:p w14:paraId="2A9FA930" w14:textId="77777777" w:rsidR="00D85CC3" w:rsidRPr="00442A7E" w:rsidRDefault="00D85CC3" w:rsidP="00D85CC3">
      <w:pPr>
        <w:numPr>
          <w:ilvl w:val="0"/>
          <w:numId w:val="19"/>
        </w:numPr>
        <w:rPr>
          <w:b/>
          <w:i/>
          <w:u w:val="single"/>
        </w:rPr>
      </w:pPr>
      <w:r w:rsidRPr="007F6B55">
        <w:rPr>
          <w:b/>
          <w:i/>
          <w:u w:val="single"/>
        </w:rPr>
        <w:t xml:space="preserve">People v. Jason </w:t>
      </w:r>
      <w:proofErr w:type="spellStart"/>
      <w:r w:rsidRPr="007F6B55">
        <w:rPr>
          <w:b/>
          <w:i/>
          <w:u w:val="single"/>
        </w:rPr>
        <w:t>Pezant</w:t>
      </w:r>
      <w:proofErr w:type="spellEnd"/>
      <w:r w:rsidRPr="007F6B55">
        <w:t>. (Possession of Firearm by Felon/Gang Enhancement) [For Attorney Mark Williams, Bar Panel]</w:t>
      </w:r>
    </w:p>
    <w:p w14:paraId="4A2A6509" w14:textId="77777777" w:rsidR="00D85CC3" w:rsidRPr="007F6B55" w:rsidRDefault="00D85CC3" w:rsidP="00D85CC3">
      <w:pPr>
        <w:rPr>
          <w:b/>
          <w:i/>
          <w:u w:val="single"/>
        </w:rPr>
      </w:pPr>
    </w:p>
    <w:p w14:paraId="5772F8DD" w14:textId="77777777" w:rsidR="00D85CC3" w:rsidRPr="00442A7E" w:rsidRDefault="00D85CC3" w:rsidP="00D85CC3">
      <w:pPr>
        <w:numPr>
          <w:ilvl w:val="0"/>
          <w:numId w:val="19"/>
        </w:numPr>
        <w:rPr>
          <w:b/>
          <w:i/>
          <w:u w:val="single"/>
        </w:rPr>
      </w:pPr>
      <w:r w:rsidRPr="007F6B55">
        <w:rPr>
          <w:b/>
          <w:i/>
          <w:u w:val="single"/>
        </w:rPr>
        <w:t xml:space="preserve">People v. Richard </w:t>
      </w:r>
      <w:proofErr w:type="spellStart"/>
      <w:r w:rsidRPr="007F6B55">
        <w:rPr>
          <w:b/>
          <w:i/>
          <w:u w:val="single"/>
        </w:rPr>
        <w:t>Tovalin</w:t>
      </w:r>
      <w:proofErr w:type="spellEnd"/>
      <w:r w:rsidRPr="007F6B55">
        <w:t xml:space="preserve">. (Attempted Murder/Gang Allegation) [For Attorney Seymour </w:t>
      </w:r>
      <w:proofErr w:type="spellStart"/>
      <w:r w:rsidRPr="007F6B55">
        <w:t>Amster</w:t>
      </w:r>
      <w:proofErr w:type="spellEnd"/>
      <w:r w:rsidRPr="007F6B55">
        <w:t>, Bar Panel]</w:t>
      </w:r>
    </w:p>
    <w:p w14:paraId="70C21405" w14:textId="77777777" w:rsidR="00D85CC3" w:rsidRPr="007F6B55" w:rsidRDefault="00D85CC3" w:rsidP="00D85CC3">
      <w:pPr>
        <w:rPr>
          <w:b/>
          <w:i/>
          <w:u w:val="single"/>
        </w:rPr>
      </w:pPr>
    </w:p>
    <w:p w14:paraId="6086E692" w14:textId="77777777" w:rsidR="00D85CC3" w:rsidRPr="00442A7E" w:rsidRDefault="00D85CC3" w:rsidP="00D85CC3">
      <w:pPr>
        <w:numPr>
          <w:ilvl w:val="0"/>
          <w:numId w:val="19"/>
        </w:numPr>
        <w:rPr>
          <w:b/>
          <w:i/>
          <w:u w:val="single"/>
        </w:rPr>
      </w:pPr>
      <w:r w:rsidRPr="007F6B55">
        <w:rPr>
          <w:b/>
          <w:i/>
          <w:u w:val="single"/>
        </w:rPr>
        <w:t>People v. Delatorre</w:t>
      </w:r>
      <w:r w:rsidRPr="007F6B55">
        <w:t xml:space="preserve">. (Gang Injunction Violation) [For Ana </w:t>
      </w:r>
      <w:proofErr w:type="spellStart"/>
      <w:r w:rsidRPr="007F6B55">
        <w:t>Elmi</w:t>
      </w:r>
      <w:proofErr w:type="spellEnd"/>
      <w:r w:rsidRPr="007F6B55">
        <w:t>, Esq., Law Office of the Los Angeles County Public Defender]</w:t>
      </w:r>
    </w:p>
    <w:p w14:paraId="32485877" w14:textId="77777777" w:rsidR="00D85CC3" w:rsidRPr="007F6B55" w:rsidRDefault="00D85CC3" w:rsidP="00D85CC3">
      <w:pPr>
        <w:rPr>
          <w:b/>
          <w:i/>
          <w:u w:val="single"/>
        </w:rPr>
      </w:pPr>
    </w:p>
    <w:p w14:paraId="1C769683" w14:textId="77777777" w:rsidR="00D85CC3" w:rsidRPr="007F6B55" w:rsidRDefault="00D85CC3" w:rsidP="00D85CC3">
      <w:pPr>
        <w:numPr>
          <w:ilvl w:val="0"/>
          <w:numId w:val="19"/>
        </w:numPr>
        <w:rPr>
          <w:b/>
          <w:i/>
          <w:u w:val="single"/>
        </w:rPr>
      </w:pPr>
      <w:r w:rsidRPr="007F6B55">
        <w:rPr>
          <w:b/>
          <w:i/>
          <w:u w:val="single"/>
        </w:rPr>
        <w:t>People v. Gonzalez</w:t>
      </w:r>
      <w:r w:rsidRPr="007F6B55">
        <w:rPr>
          <w:i/>
        </w:rPr>
        <w:t xml:space="preserve"> </w:t>
      </w:r>
      <w:r w:rsidRPr="007F6B55">
        <w:t xml:space="preserve">(Murder/Gang Allegation) [For Attorney Seymour </w:t>
      </w:r>
      <w:proofErr w:type="spellStart"/>
      <w:r w:rsidRPr="007F6B55">
        <w:t>Amster</w:t>
      </w:r>
      <w:proofErr w:type="spellEnd"/>
      <w:r w:rsidRPr="007F6B55">
        <w:t>, Bar Panel]</w:t>
      </w:r>
    </w:p>
    <w:p w14:paraId="0C78EBCC" w14:textId="77777777" w:rsidR="00D85CC3" w:rsidRPr="007F6B55" w:rsidRDefault="00D85CC3" w:rsidP="00D85CC3">
      <w:pPr>
        <w:rPr>
          <w:b/>
          <w:i/>
          <w:u w:val="single"/>
        </w:rPr>
      </w:pPr>
    </w:p>
    <w:p w14:paraId="15FA9A2C" w14:textId="77777777" w:rsidR="00D85CC3" w:rsidRPr="00CC0822" w:rsidRDefault="00D85CC3" w:rsidP="00D85CC3">
      <w:pPr>
        <w:numPr>
          <w:ilvl w:val="0"/>
          <w:numId w:val="19"/>
        </w:numPr>
        <w:rPr>
          <w:b/>
          <w:i/>
          <w:u w:val="single"/>
        </w:rPr>
      </w:pPr>
      <w:r w:rsidRPr="007F6B55">
        <w:rPr>
          <w:b/>
          <w:i/>
          <w:u w:val="single"/>
        </w:rPr>
        <w:t>People v. Francisco Orozco</w:t>
      </w:r>
      <w:r w:rsidRPr="007F6B55">
        <w:rPr>
          <w:i/>
        </w:rPr>
        <w:t>.</w:t>
      </w:r>
      <w:r w:rsidRPr="007F6B55">
        <w:t xml:space="preserve"> (Attempted Murder/Gang Allegation) [For Attorney Art Goldberg, Bar Panel.]</w:t>
      </w:r>
    </w:p>
    <w:p w14:paraId="49F95224" w14:textId="77777777" w:rsidR="00D85CC3" w:rsidRPr="00291140" w:rsidRDefault="00D85CC3" w:rsidP="00D85CC3">
      <w:pPr>
        <w:rPr>
          <w:b/>
          <w:i/>
        </w:rPr>
      </w:pPr>
    </w:p>
    <w:p w14:paraId="7CD105D7" w14:textId="77777777" w:rsidR="00D85CC3" w:rsidRPr="000F7582" w:rsidRDefault="00D85CC3" w:rsidP="00D85CC3">
      <w:pPr>
        <w:numPr>
          <w:ilvl w:val="0"/>
          <w:numId w:val="16"/>
        </w:numPr>
        <w:rPr>
          <w:b/>
        </w:rPr>
      </w:pPr>
      <w:r>
        <w:rPr>
          <w:b/>
          <w:i/>
          <w:u w:val="single"/>
        </w:rPr>
        <w:t xml:space="preserve">People v. </w:t>
      </w:r>
      <w:proofErr w:type="spellStart"/>
      <w:r>
        <w:rPr>
          <w:b/>
          <w:i/>
          <w:u w:val="single"/>
        </w:rPr>
        <w:t>Charkhian</w:t>
      </w:r>
      <w:proofErr w:type="spellEnd"/>
      <w:r>
        <w:rPr>
          <w:u w:val="single"/>
        </w:rPr>
        <w:t>.</w:t>
      </w:r>
      <w:r>
        <w:t xml:space="preserve"> (Terrorist threat-to-kill</w:t>
      </w:r>
      <w:proofErr w:type="gramStart"/>
      <w:r>
        <w:t>/“</w:t>
      </w:r>
      <w:proofErr w:type="gramEnd"/>
      <w:r>
        <w:t xml:space="preserve">Third Strike” Predicate Act for Gang Enhancement; [For Attorney Allison </w:t>
      </w:r>
      <w:proofErr w:type="spellStart"/>
      <w:r>
        <w:t>Margolin</w:t>
      </w:r>
      <w:proofErr w:type="spellEnd"/>
      <w:r>
        <w:t>.]</w:t>
      </w:r>
    </w:p>
    <w:p w14:paraId="79DA1658" w14:textId="77777777" w:rsidR="00D85CC3" w:rsidRDefault="00D85CC3" w:rsidP="00D85CC3">
      <w:pPr>
        <w:ind w:left="360"/>
        <w:rPr>
          <w:b/>
        </w:rPr>
      </w:pPr>
    </w:p>
    <w:p w14:paraId="3E9816F2" w14:textId="77777777" w:rsidR="00D85CC3" w:rsidRPr="00905049" w:rsidRDefault="00D85CC3" w:rsidP="00D85CC3">
      <w:pPr>
        <w:numPr>
          <w:ilvl w:val="0"/>
          <w:numId w:val="7"/>
        </w:numPr>
        <w:rPr>
          <w:b/>
          <w:i/>
          <w:u w:val="single"/>
        </w:rPr>
      </w:pPr>
      <w:r w:rsidRPr="00F760FC">
        <w:rPr>
          <w:b/>
          <w:i/>
          <w:u w:val="single"/>
        </w:rPr>
        <w:t>People of the State of California</w:t>
      </w:r>
      <w:r>
        <w:rPr>
          <w:b/>
          <w:i/>
          <w:u w:val="single"/>
        </w:rPr>
        <w:t xml:space="preserve"> </w:t>
      </w:r>
      <w:proofErr w:type="spellStart"/>
      <w:proofErr w:type="gramStart"/>
      <w:r>
        <w:rPr>
          <w:b/>
          <w:i/>
          <w:u w:val="single"/>
        </w:rPr>
        <w:t>v.Robert</w:t>
      </w:r>
      <w:proofErr w:type="spellEnd"/>
      <w:proofErr w:type="gramEnd"/>
      <w:r>
        <w:rPr>
          <w:b/>
          <w:i/>
          <w:u w:val="single"/>
        </w:rPr>
        <w:t xml:space="preserve">  </w:t>
      </w:r>
      <w:proofErr w:type="spellStart"/>
      <w:r>
        <w:rPr>
          <w:b/>
          <w:i/>
          <w:u w:val="single"/>
        </w:rPr>
        <w:t>Masiel</w:t>
      </w:r>
      <w:proofErr w:type="spellEnd"/>
      <w:r>
        <w:rPr>
          <w:b/>
          <w:i/>
          <w:u w:val="single"/>
        </w:rPr>
        <w:t xml:space="preserve"> III</w:t>
      </w:r>
      <w:r>
        <w:t xml:space="preserve">. (Murder/Gang Enhancement) [For Attorney Karen Lockhart.] </w:t>
      </w:r>
    </w:p>
    <w:p w14:paraId="6BB507D2" w14:textId="77777777" w:rsidR="00D85CC3" w:rsidRPr="00A021E0" w:rsidRDefault="00D85CC3" w:rsidP="00D85CC3">
      <w:pPr>
        <w:ind w:left="360"/>
        <w:rPr>
          <w:b/>
          <w:i/>
          <w:u w:val="single"/>
        </w:rPr>
      </w:pPr>
    </w:p>
    <w:p w14:paraId="1AF9EF30" w14:textId="77777777" w:rsidR="00D85CC3" w:rsidRPr="00286BCC" w:rsidRDefault="00D85CC3" w:rsidP="00D85CC3">
      <w:pPr>
        <w:numPr>
          <w:ilvl w:val="0"/>
          <w:numId w:val="7"/>
        </w:numPr>
        <w:rPr>
          <w:b/>
          <w:i/>
          <w:u w:val="single"/>
        </w:rPr>
      </w:pPr>
      <w:r>
        <w:rPr>
          <w:b/>
          <w:i/>
          <w:u w:val="single"/>
        </w:rPr>
        <w:t xml:space="preserve">People of the State of California v. David </w:t>
      </w:r>
      <w:proofErr w:type="spellStart"/>
      <w:r>
        <w:rPr>
          <w:b/>
          <w:i/>
          <w:u w:val="single"/>
        </w:rPr>
        <w:t>Mariscal</w:t>
      </w:r>
      <w:proofErr w:type="spellEnd"/>
      <w:r>
        <w:rPr>
          <w:b/>
          <w:i/>
        </w:rPr>
        <w:t xml:space="preserve"> </w:t>
      </w:r>
      <w:r>
        <w:t xml:space="preserve">(Gang-related Murder) [For Attorney Craig </w:t>
      </w:r>
      <w:proofErr w:type="spellStart"/>
      <w:r>
        <w:t>Wormley</w:t>
      </w:r>
      <w:proofErr w:type="spellEnd"/>
      <w:r>
        <w:t xml:space="preserve">.] </w:t>
      </w:r>
    </w:p>
    <w:p w14:paraId="0159CD7F" w14:textId="77777777" w:rsidR="00D85CC3" w:rsidRPr="00A021E0" w:rsidRDefault="00D85CC3" w:rsidP="00D85CC3">
      <w:pPr>
        <w:ind w:left="360"/>
      </w:pPr>
    </w:p>
    <w:p w14:paraId="6D2D386E" w14:textId="77777777" w:rsidR="00D85CC3" w:rsidRPr="001B0524" w:rsidRDefault="00D85CC3" w:rsidP="00D85CC3">
      <w:pPr>
        <w:numPr>
          <w:ilvl w:val="0"/>
          <w:numId w:val="7"/>
        </w:numPr>
        <w:rPr>
          <w:b/>
        </w:rPr>
      </w:pPr>
      <w:r w:rsidRPr="00924160">
        <w:rPr>
          <w:b/>
          <w:i/>
          <w:u w:val="single"/>
        </w:rPr>
        <w:t>In re Alfredo M</w:t>
      </w:r>
      <w:r>
        <w:t>.</w:t>
      </w:r>
      <w:r>
        <w:rPr>
          <w:b/>
          <w:i/>
        </w:rPr>
        <w:t xml:space="preserve"> </w:t>
      </w:r>
      <w:r w:rsidRPr="00623EF3">
        <w:t>(Street Terrorism/Gang Enhancement) [For Attorney Tracy Tully-Davis</w:t>
      </w:r>
      <w:r>
        <w:t xml:space="preserve">.] </w:t>
      </w:r>
    </w:p>
    <w:p w14:paraId="7ADAD61C" w14:textId="77777777" w:rsidR="00D85CC3" w:rsidRPr="001B0524" w:rsidRDefault="00D85CC3" w:rsidP="00D85CC3">
      <w:pPr>
        <w:jc w:val="center"/>
        <w:rPr>
          <w:b/>
        </w:rPr>
      </w:pPr>
    </w:p>
    <w:p w14:paraId="3854E92F" w14:textId="77777777" w:rsidR="00D85CC3" w:rsidRPr="00623EF3" w:rsidRDefault="00D85CC3" w:rsidP="00D85CC3">
      <w:pPr>
        <w:rPr>
          <w:rStyle w:val="serif1"/>
          <w:b/>
        </w:rPr>
      </w:pPr>
      <w:bookmarkStart w:id="1" w:name="18927140863000"/>
    </w:p>
    <w:p w14:paraId="2C82710A" w14:textId="77777777" w:rsidR="00D85CC3" w:rsidRPr="00623EF3" w:rsidRDefault="00D85CC3" w:rsidP="00D85CC3">
      <w:pPr>
        <w:rPr>
          <w:rStyle w:val="serif1"/>
          <w:b/>
        </w:rPr>
      </w:pPr>
      <w:r w:rsidRPr="00623EF3">
        <w:rPr>
          <w:rStyle w:val="serif1"/>
          <w:b/>
        </w:rPr>
        <w:t>OTHER PROFESSIONAL EXPERIENCE</w:t>
      </w:r>
    </w:p>
    <w:p w14:paraId="2337529E" w14:textId="77777777" w:rsidR="00D85CC3" w:rsidRPr="00623EF3" w:rsidRDefault="00D85CC3" w:rsidP="00D85CC3">
      <w:pPr>
        <w:rPr>
          <w:rStyle w:val="serif1"/>
          <w:b/>
        </w:rPr>
      </w:pPr>
    </w:p>
    <w:p w14:paraId="1C6943E7" w14:textId="77777777" w:rsidR="00D85CC3" w:rsidRPr="00B453CE" w:rsidRDefault="00D85CC3" w:rsidP="00D85CC3">
      <w:pPr>
        <w:rPr>
          <w:rStyle w:val="serif1"/>
        </w:rPr>
      </w:pPr>
      <w:r w:rsidRPr="00ED03EE">
        <w:rPr>
          <w:rStyle w:val="serif1"/>
          <w:b/>
        </w:rPr>
        <w:t xml:space="preserve">Professor, </w:t>
      </w:r>
      <w:r w:rsidRPr="00ED03EE">
        <w:rPr>
          <w:rStyle w:val="serif1"/>
        </w:rPr>
        <w:t>The Chicago School of Professi</w:t>
      </w:r>
      <w:r>
        <w:rPr>
          <w:rStyle w:val="serif1"/>
        </w:rPr>
        <w:t xml:space="preserve">onal Psychology. </w:t>
      </w:r>
      <w:r>
        <w:rPr>
          <w:rStyle w:val="serif1"/>
          <w:i/>
        </w:rPr>
        <w:t xml:space="preserve">Mental Health Law; Forensic Psychology; Life Span Development; and Professional Development. </w:t>
      </w:r>
      <w:r>
        <w:rPr>
          <w:rStyle w:val="serif1"/>
        </w:rPr>
        <w:t>Doctoral (</w:t>
      </w:r>
      <w:proofErr w:type="spellStart"/>
      <w:r>
        <w:rPr>
          <w:rStyle w:val="serif1"/>
        </w:rPr>
        <w:t>Psy.D</w:t>
      </w:r>
      <w:proofErr w:type="spellEnd"/>
      <w:r>
        <w:rPr>
          <w:rStyle w:val="serif1"/>
        </w:rPr>
        <w:t>. and Ph.D.) students qualifying for state licensure</w:t>
      </w:r>
      <w:r w:rsidRPr="00ED03EE">
        <w:rPr>
          <w:rStyle w:val="serif1"/>
        </w:rPr>
        <w:t>. August 31, 2009 to present.</w:t>
      </w:r>
    </w:p>
    <w:p w14:paraId="0D5EB9DB" w14:textId="77777777" w:rsidR="00D85CC3" w:rsidRPr="00ED03EE" w:rsidRDefault="00D85CC3" w:rsidP="00D85CC3">
      <w:pPr>
        <w:rPr>
          <w:rStyle w:val="serif1"/>
          <w:b/>
        </w:rPr>
      </w:pPr>
    </w:p>
    <w:p w14:paraId="060CBE3C" w14:textId="77777777" w:rsidR="00D85CC3" w:rsidRPr="00ED03EE" w:rsidRDefault="00D85CC3" w:rsidP="00D85CC3">
      <w:pPr>
        <w:rPr>
          <w:rStyle w:val="serif1"/>
        </w:rPr>
      </w:pPr>
      <w:r w:rsidRPr="00ED03EE">
        <w:rPr>
          <w:rStyle w:val="serif1"/>
          <w:b/>
        </w:rPr>
        <w:t>Nationwide Book and Media Tour</w:t>
      </w:r>
      <w:r w:rsidRPr="00ED03EE">
        <w:rPr>
          <w:rStyle w:val="serif1"/>
        </w:rPr>
        <w:t>,</w:t>
      </w:r>
      <w:r w:rsidRPr="00ED03EE">
        <w:rPr>
          <w:rStyle w:val="serif1"/>
          <w:b/>
        </w:rPr>
        <w:t xml:space="preserve"> </w:t>
      </w:r>
      <w:r w:rsidRPr="00ED03EE">
        <w:rPr>
          <w:rStyle w:val="serif1"/>
        </w:rPr>
        <w:t xml:space="preserve">Jodi Solomon Speakers Bureau, Boston, MA. As a result of the research for and publication of my book, </w:t>
      </w:r>
      <w:r w:rsidRPr="00ED03EE">
        <w:rPr>
          <w:rStyle w:val="serif1"/>
          <w:b/>
          <w:i/>
        </w:rPr>
        <w:t>Jack and Jill, Why They Kill</w:t>
      </w:r>
      <w:r w:rsidRPr="00ED03EE">
        <w:rPr>
          <w:rStyle w:val="serif1"/>
        </w:rPr>
        <w:t xml:space="preserve">, I </w:t>
      </w:r>
      <w:r w:rsidRPr="00ED03EE">
        <w:rPr>
          <w:rStyle w:val="serif1"/>
        </w:rPr>
        <w:lastRenderedPageBreak/>
        <w:t xml:space="preserve">appeared repeatedly as guest educator and school safety/youth crime/child abuse expert on NBC’s “The Today Show,” CBS’s “Eye Witness News,” “CBS Utah,” CNN’s “Talk Back </w:t>
      </w:r>
      <w:proofErr w:type="gramStart"/>
      <w:r w:rsidRPr="00ED03EE">
        <w:rPr>
          <w:rStyle w:val="serif1"/>
        </w:rPr>
        <w:t>With</w:t>
      </w:r>
      <w:proofErr w:type="gramEnd"/>
      <w:r w:rsidRPr="00ED03EE">
        <w:rPr>
          <w:rStyle w:val="serif1"/>
        </w:rPr>
        <w:t xml:space="preserve"> Bobbi Battista,” MSNBC’s “Live With Mitch </w:t>
      </w:r>
      <w:proofErr w:type="spellStart"/>
      <w:r w:rsidRPr="00ED03EE">
        <w:rPr>
          <w:rStyle w:val="serif1"/>
        </w:rPr>
        <w:t>Albom</w:t>
      </w:r>
      <w:proofErr w:type="spellEnd"/>
      <w:r w:rsidRPr="00ED03EE">
        <w:rPr>
          <w:rStyle w:val="serif1"/>
        </w:rPr>
        <w:t xml:space="preserve">,” ABC’s “Good Morning America,” FOX News, “The O’Reilly Factor,” and other television and radio media outlets. Delivered keynote addresses at national conferences comprising judges, attorneys, law enforcement personnel, educators, psychologists, sociologists, the clergy, and politicians. At the request of states’ elected representatives, I consulted on and assisted in the design of violence education-and-prevention and school safety programs. B.R.A.V.E. </w:t>
      </w:r>
      <w:r w:rsidRPr="003864E2">
        <w:rPr>
          <w:rStyle w:val="serif1"/>
          <w:i/>
        </w:rPr>
        <w:t>(“Be Resilient Avoid Violence Everywhere”)</w:t>
      </w:r>
      <w:r w:rsidRPr="003864E2">
        <w:rPr>
          <w:rStyle w:val="serif1"/>
        </w:rPr>
        <w:t>, my violence education-and-prevention curriculum,</w:t>
      </w:r>
      <w:r w:rsidRPr="00ED03EE">
        <w:rPr>
          <w:rStyle w:val="serif1"/>
        </w:rPr>
        <w:t xml:space="preserve"> was written during this time at the suggestion of a Wasatch County, Utah high school principal. B.R.A.V.E. has been reviewed and cited by the FBI/ATF Philadelphia Regional Office. At the invitation of Littleton, Colorado parents, I delivered one of the keynote addresses at the first annual commemoration ceremony, in Littleton, Colorado, in honor of the slain victims of the Columbine High School massacre. (A copy of my speech is available upon request.) July 2000 to October 2005.</w:t>
      </w:r>
    </w:p>
    <w:p w14:paraId="31EAB5B3" w14:textId="77777777" w:rsidR="00D85CC3" w:rsidRPr="00623EF3" w:rsidRDefault="00D85CC3" w:rsidP="00D85CC3">
      <w:pPr>
        <w:rPr>
          <w:rStyle w:val="serif1"/>
          <w:b/>
        </w:rPr>
      </w:pPr>
    </w:p>
    <w:p w14:paraId="14496CD2" w14:textId="77777777" w:rsidR="00D85CC3" w:rsidRPr="00623EF3" w:rsidRDefault="00D85CC3" w:rsidP="00D85CC3">
      <w:pPr>
        <w:rPr>
          <w:rStyle w:val="small1"/>
          <w:rFonts w:ascii="Times New Roman" w:hAnsi="Times New Roman"/>
          <w:bCs/>
          <w:iCs/>
          <w:sz w:val="24"/>
          <w:szCs w:val="24"/>
        </w:rPr>
      </w:pPr>
      <w:r w:rsidRPr="00623EF3">
        <w:rPr>
          <w:rStyle w:val="small1"/>
          <w:rFonts w:ascii="Times New Roman" w:hAnsi="Times New Roman"/>
          <w:b/>
          <w:bCs/>
          <w:iCs/>
          <w:sz w:val="24"/>
          <w:szCs w:val="24"/>
        </w:rPr>
        <w:t xml:space="preserve">Teacher, </w:t>
      </w:r>
      <w:r w:rsidRPr="00623EF3">
        <w:rPr>
          <w:rStyle w:val="small1"/>
          <w:rFonts w:ascii="Times New Roman" w:hAnsi="Times New Roman"/>
          <w:bCs/>
          <w:iCs/>
          <w:sz w:val="24"/>
          <w:szCs w:val="24"/>
        </w:rPr>
        <w:t xml:space="preserve">Los </w:t>
      </w:r>
      <w:proofErr w:type="spellStart"/>
      <w:r w:rsidRPr="00623EF3">
        <w:rPr>
          <w:rStyle w:val="small1"/>
          <w:rFonts w:ascii="Times New Roman" w:hAnsi="Times New Roman"/>
          <w:bCs/>
          <w:iCs/>
          <w:sz w:val="24"/>
          <w:szCs w:val="24"/>
        </w:rPr>
        <w:t>Padrinos</w:t>
      </w:r>
      <w:proofErr w:type="spellEnd"/>
      <w:r w:rsidRPr="00623EF3">
        <w:rPr>
          <w:rStyle w:val="small1"/>
          <w:rFonts w:ascii="Times New Roman" w:hAnsi="Times New Roman"/>
          <w:bCs/>
          <w:iCs/>
          <w:sz w:val="24"/>
          <w:szCs w:val="24"/>
        </w:rPr>
        <w:t xml:space="preserve"> Juvenile Court School, operated by the Los Angeles County Office of Education. Taugh</w:t>
      </w:r>
      <w:r>
        <w:rPr>
          <w:rStyle w:val="small1"/>
          <w:rFonts w:ascii="Times New Roman" w:hAnsi="Times New Roman"/>
          <w:bCs/>
          <w:iCs/>
          <w:sz w:val="24"/>
          <w:szCs w:val="24"/>
        </w:rPr>
        <w:t xml:space="preserve">t high school-level subjects, per State Department of Education curriculum frameworks. Counseled </w:t>
      </w:r>
      <w:r w:rsidRPr="00623EF3">
        <w:rPr>
          <w:rStyle w:val="small1"/>
          <w:rFonts w:ascii="Times New Roman" w:hAnsi="Times New Roman"/>
          <w:bCs/>
          <w:iCs/>
          <w:sz w:val="24"/>
          <w:szCs w:val="24"/>
        </w:rPr>
        <w:t xml:space="preserve">gang members and other incarcerated juveniles on court etiquette, legal language, probation behavioral standards, administration of justice and juvenile delinquency; goals/visions/values; and legal, personal and social responsibility. Served as Los Angeles County’s “Dollars for Scholars” board member and fundraiser for scholarship awards to juvenile wards desiring to improve their lives. Served as the Los Angeles County Office of Education and Los Angeles County Probation Department liaison for the LEAPS (Life </w:t>
      </w:r>
      <w:proofErr w:type="spellStart"/>
      <w:r w:rsidRPr="00623EF3">
        <w:rPr>
          <w:rStyle w:val="small1"/>
          <w:rFonts w:ascii="Times New Roman" w:hAnsi="Times New Roman"/>
          <w:bCs/>
          <w:iCs/>
          <w:sz w:val="24"/>
          <w:szCs w:val="24"/>
        </w:rPr>
        <w:t>Excellerator</w:t>
      </w:r>
      <w:proofErr w:type="spellEnd"/>
      <w:r w:rsidRPr="00623EF3">
        <w:rPr>
          <w:rStyle w:val="small1"/>
          <w:rFonts w:ascii="Times New Roman" w:hAnsi="Times New Roman"/>
          <w:bCs/>
          <w:iCs/>
          <w:sz w:val="24"/>
          <w:szCs w:val="24"/>
        </w:rPr>
        <w:t xml:space="preserve"> Assessment of Personal Skills) Facilities-Wide Behavior Management Program. Served as vice chairperson of the Los </w:t>
      </w:r>
      <w:proofErr w:type="spellStart"/>
      <w:r w:rsidRPr="00623EF3">
        <w:rPr>
          <w:rStyle w:val="small1"/>
          <w:rFonts w:ascii="Times New Roman" w:hAnsi="Times New Roman"/>
          <w:bCs/>
          <w:iCs/>
          <w:sz w:val="24"/>
          <w:szCs w:val="24"/>
        </w:rPr>
        <w:t>Padrinos</w:t>
      </w:r>
      <w:proofErr w:type="spellEnd"/>
      <w:r w:rsidRPr="00623EF3">
        <w:rPr>
          <w:rStyle w:val="small1"/>
          <w:rFonts w:ascii="Times New Roman" w:hAnsi="Times New Roman"/>
          <w:bCs/>
          <w:iCs/>
          <w:sz w:val="24"/>
          <w:szCs w:val="24"/>
        </w:rPr>
        <w:t xml:space="preserve"> Shared Decision Making Council. Served as academic coach in the annual “Academic Bowl” fete. </w:t>
      </w:r>
      <w:r>
        <w:rPr>
          <w:rStyle w:val="small1"/>
          <w:rFonts w:ascii="Times New Roman" w:hAnsi="Times New Roman"/>
          <w:bCs/>
          <w:iCs/>
          <w:sz w:val="24"/>
          <w:szCs w:val="24"/>
        </w:rPr>
        <w:t>October 2005 to present</w:t>
      </w:r>
      <w:r w:rsidRPr="00623EF3">
        <w:rPr>
          <w:rStyle w:val="small1"/>
          <w:rFonts w:ascii="Times New Roman" w:hAnsi="Times New Roman"/>
          <w:bCs/>
          <w:iCs/>
          <w:sz w:val="24"/>
          <w:szCs w:val="24"/>
        </w:rPr>
        <w:t>.</w:t>
      </w:r>
    </w:p>
    <w:p w14:paraId="5FE07121" w14:textId="77777777" w:rsidR="00D85CC3" w:rsidRPr="00623EF3" w:rsidRDefault="00D85CC3" w:rsidP="00D85CC3">
      <w:pPr>
        <w:rPr>
          <w:rStyle w:val="small1"/>
          <w:rFonts w:ascii="Times New Roman" w:hAnsi="Times New Roman"/>
          <w:bCs/>
          <w:iCs/>
          <w:sz w:val="24"/>
          <w:szCs w:val="24"/>
        </w:rPr>
      </w:pPr>
    </w:p>
    <w:p w14:paraId="4060EBB6" w14:textId="77777777" w:rsidR="00D85CC3" w:rsidRPr="00623EF3" w:rsidRDefault="00D85CC3" w:rsidP="00D85CC3">
      <w:pPr>
        <w:widowControl w:val="0"/>
        <w:autoSpaceDE w:val="0"/>
        <w:autoSpaceDN w:val="0"/>
        <w:adjustRightInd w:val="0"/>
        <w:rPr>
          <w:rStyle w:val="serif1"/>
          <w:b/>
        </w:rPr>
      </w:pPr>
      <w:r w:rsidRPr="005B01DE">
        <w:rPr>
          <w:szCs w:val="14"/>
        </w:rPr>
        <w:t>While studying for CLAD (Cross-cultural Language and Academic Development) certification, and in a nod toward linguist Jim Cummins’ “cognitive academic language proficiency” theory of academic success, I coined the phrase, “symptomatically-compromised academic language deficiency” (SCALD), and wrote a paper describing this linguistic phenomenon and cause of school failure among LEP (Limited English Proficient) street gang members. Symptomatically-compromised language deficiency results from everything that is dysfunctional, unhealthy, and legally-encroaching in their lives: e.g., family members incarcerated, witnessing or engaging in violent gang acts, illegal drug use.</w:t>
      </w:r>
    </w:p>
    <w:p w14:paraId="613F6E18" w14:textId="77777777" w:rsidR="00D85CC3" w:rsidRPr="00623EF3" w:rsidRDefault="00D85CC3" w:rsidP="00D85CC3">
      <w:pPr>
        <w:rPr>
          <w:rStyle w:val="serif1"/>
          <w:b/>
        </w:rPr>
      </w:pPr>
    </w:p>
    <w:p w14:paraId="596F8BC6" w14:textId="77777777" w:rsidR="00D85CC3" w:rsidRPr="00000B0B" w:rsidRDefault="00D85CC3" w:rsidP="00D85CC3">
      <w:pPr>
        <w:rPr>
          <w:rStyle w:val="serif1"/>
        </w:rPr>
      </w:pPr>
      <w:r w:rsidRPr="00623EF3">
        <w:rPr>
          <w:rStyle w:val="serif1"/>
          <w:b/>
        </w:rPr>
        <w:t xml:space="preserve">Gang Consultant and Media Expert </w:t>
      </w:r>
      <w:r w:rsidRPr="00000B0B">
        <w:rPr>
          <w:rStyle w:val="serif1"/>
        </w:rPr>
        <w:t>for the made-for-television documentary, “</w:t>
      </w:r>
      <w:proofErr w:type="spellStart"/>
      <w:r w:rsidRPr="00000B0B">
        <w:rPr>
          <w:rStyle w:val="serif1"/>
        </w:rPr>
        <w:t>Homegirls</w:t>
      </w:r>
      <w:proofErr w:type="spellEnd"/>
      <w:r w:rsidRPr="00000B0B">
        <w:rPr>
          <w:rStyle w:val="serif1"/>
        </w:rPr>
        <w:t xml:space="preserve">,” produced by Luis </w:t>
      </w:r>
      <w:proofErr w:type="spellStart"/>
      <w:r w:rsidRPr="00000B0B">
        <w:rPr>
          <w:rStyle w:val="serif1"/>
        </w:rPr>
        <w:t>Colina</w:t>
      </w:r>
      <w:proofErr w:type="spellEnd"/>
      <w:r w:rsidRPr="00000B0B">
        <w:rPr>
          <w:rStyle w:val="serif1"/>
        </w:rPr>
        <w:t xml:space="preserve"> and Father Gregory Boyle (The Roman Catholic Archdiocese of Los Angeles and founder of “Homeboy Ministries.” Ongoing/in-progress.</w:t>
      </w:r>
    </w:p>
    <w:p w14:paraId="27520AD7" w14:textId="77777777" w:rsidR="00D85CC3" w:rsidRPr="00623EF3" w:rsidRDefault="00D85CC3" w:rsidP="00D85CC3">
      <w:pPr>
        <w:rPr>
          <w:rStyle w:val="serif1"/>
          <w:b/>
        </w:rPr>
      </w:pPr>
    </w:p>
    <w:p w14:paraId="1176A0C4" w14:textId="77777777" w:rsidR="00D85CC3" w:rsidRPr="00623EF3" w:rsidRDefault="00D85CC3" w:rsidP="00D85CC3">
      <w:pPr>
        <w:rPr>
          <w:rStyle w:val="serif1"/>
        </w:rPr>
      </w:pPr>
      <w:r w:rsidRPr="00623EF3">
        <w:rPr>
          <w:rStyle w:val="serif1"/>
          <w:b/>
        </w:rPr>
        <w:t xml:space="preserve">Instructor, Master’s Degree Program, </w:t>
      </w:r>
      <w:r w:rsidRPr="00623EF3">
        <w:rPr>
          <w:rStyle w:val="serif1"/>
        </w:rPr>
        <w:t>the University of Phoenix</w:t>
      </w:r>
      <w:r>
        <w:rPr>
          <w:rStyle w:val="serif1"/>
        </w:rPr>
        <w:t xml:space="preserve">. </w:t>
      </w:r>
      <w:r w:rsidRPr="00623EF3">
        <w:rPr>
          <w:rStyle w:val="serif1"/>
        </w:rPr>
        <w:t>Course</w:t>
      </w:r>
      <w:r>
        <w:rPr>
          <w:rStyle w:val="serif1"/>
        </w:rPr>
        <w:t>s</w:t>
      </w:r>
      <w:r w:rsidRPr="00623EF3">
        <w:rPr>
          <w:rStyle w:val="serif1"/>
        </w:rPr>
        <w:t xml:space="preserve">: </w:t>
      </w:r>
      <w:r w:rsidRPr="009C6788">
        <w:rPr>
          <w:rStyle w:val="serif1"/>
        </w:rPr>
        <w:t>Child and Adolescent Development</w:t>
      </w:r>
      <w:r>
        <w:rPr>
          <w:rStyle w:val="serif1"/>
          <w:i/>
        </w:rPr>
        <w:t xml:space="preserve"> </w:t>
      </w:r>
      <w:r>
        <w:rPr>
          <w:rStyle w:val="serif1"/>
        </w:rPr>
        <w:t>and Teacher-training courses.</w:t>
      </w:r>
      <w:r w:rsidRPr="00623EF3">
        <w:rPr>
          <w:rStyle w:val="serif1"/>
          <w:i/>
        </w:rPr>
        <w:t xml:space="preserve"> </w:t>
      </w:r>
      <w:r w:rsidRPr="00623EF3">
        <w:rPr>
          <w:rStyle w:val="serif1"/>
        </w:rPr>
        <w:t>July 2003 to present.</w:t>
      </w:r>
    </w:p>
    <w:p w14:paraId="0F023DB2" w14:textId="77777777" w:rsidR="00D85CC3" w:rsidRPr="00623EF3" w:rsidRDefault="00D85CC3" w:rsidP="00D85CC3">
      <w:pPr>
        <w:rPr>
          <w:rStyle w:val="serif1"/>
          <w:b/>
        </w:rPr>
      </w:pPr>
    </w:p>
    <w:p w14:paraId="64059BDF" w14:textId="77777777" w:rsidR="00D85CC3" w:rsidRPr="00623EF3" w:rsidRDefault="00D85CC3" w:rsidP="00D85CC3">
      <w:pPr>
        <w:rPr>
          <w:rStyle w:val="small1"/>
          <w:rFonts w:ascii="Times New Roman" w:hAnsi="Times New Roman"/>
          <w:bCs/>
          <w:iCs/>
          <w:sz w:val="24"/>
          <w:szCs w:val="24"/>
        </w:rPr>
      </w:pPr>
      <w:r w:rsidRPr="00623EF3">
        <w:rPr>
          <w:rStyle w:val="serif1"/>
          <w:b/>
        </w:rPr>
        <w:lastRenderedPageBreak/>
        <w:t>Instructor, Police Sciences Curriculum,</w:t>
      </w:r>
      <w:r>
        <w:rPr>
          <w:rStyle w:val="serif1"/>
          <w:b/>
        </w:rPr>
        <w:t xml:space="preserve"> </w:t>
      </w:r>
      <w:r>
        <w:rPr>
          <w:rStyle w:val="serif1"/>
        </w:rPr>
        <w:t>El Camino Police Academy (operated by El Camino Community College)</w:t>
      </w:r>
      <w:r w:rsidRPr="00623EF3">
        <w:rPr>
          <w:rStyle w:val="serif1"/>
        </w:rPr>
        <w:t xml:space="preserve">, Torrance, CA. Course: </w:t>
      </w:r>
      <w:r w:rsidRPr="00623EF3">
        <w:rPr>
          <w:rStyle w:val="serif1"/>
          <w:i/>
        </w:rPr>
        <w:t>Administration of Justice: Juvenile Delinquency and Legal Procedures</w:t>
      </w:r>
      <w:r w:rsidRPr="00623EF3">
        <w:rPr>
          <w:rStyle w:val="serif1"/>
        </w:rPr>
        <w:t>. February 2002 to present.</w:t>
      </w:r>
    </w:p>
    <w:p w14:paraId="46399B6B" w14:textId="77777777" w:rsidR="00D85CC3" w:rsidRPr="00623EF3" w:rsidRDefault="00D85CC3" w:rsidP="00D85CC3">
      <w:pPr>
        <w:rPr>
          <w:rStyle w:val="small1"/>
          <w:rFonts w:ascii="Times New Roman" w:hAnsi="Times New Roman"/>
          <w:b/>
          <w:bCs/>
          <w:iCs/>
          <w:sz w:val="24"/>
          <w:szCs w:val="24"/>
        </w:rPr>
      </w:pPr>
    </w:p>
    <w:p w14:paraId="2B0C36CF" w14:textId="77777777" w:rsidR="00D85CC3" w:rsidRPr="00623EF3" w:rsidRDefault="00D85CC3" w:rsidP="00D85CC3">
      <w:pPr>
        <w:rPr>
          <w:rStyle w:val="small1"/>
          <w:rFonts w:ascii="Times New Roman" w:hAnsi="Times New Roman"/>
          <w:bCs/>
          <w:iCs/>
          <w:sz w:val="24"/>
          <w:szCs w:val="24"/>
        </w:rPr>
      </w:pPr>
      <w:r w:rsidRPr="00623EF3">
        <w:rPr>
          <w:rStyle w:val="small1"/>
          <w:rFonts w:ascii="Times New Roman" w:hAnsi="Times New Roman"/>
          <w:b/>
          <w:bCs/>
          <w:iCs/>
          <w:sz w:val="24"/>
          <w:szCs w:val="24"/>
        </w:rPr>
        <w:t xml:space="preserve">Director, </w:t>
      </w:r>
      <w:r w:rsidRPr="00623EF3">
        <w:rPr>
          <w:rStyle w:val="small1"/>
          <w:rFonts w:ascii="Times New Roman" w:hAnsi="Times New Roman"/>
          <w:bCs/>
          <w:iCs/>
          <w:sz w:val="24"/>
          <w:szCs w:val="24"/>
        </w:rPr>
        <w:t>Pupil Personnel Services, Norwalk La Mirada Unified School District</w:t>
      </w:r>
    </w:p>
    <w:p w14:paraId="0E9F5C00" w14:textId="77777777" w:rsidR="00D85CC3" w:rsidRPr="00623EF3" w:rsidRDefault="00D85CC3" w:rsidP="00D85CC3">
      <w:pPr>
        <w:rPr>
          <w:rStyle w:val="small1"/>
          <w:rFonts w:ascii="Times New Roman" w:hAnsi="Times New Roman"/>
          <w:bCs/>
          <w:iCs/>
          <w:sz w:val="24"/>
          <w:szCs w:val="24"/>
        </w:rPr>
      </w:pPr>
      <w:r w:rsidRPr="00623EF3">
        <w:rPr>
          <w:rStyle w:val="small1"/>
          <w:rFonts w:ascii="Times New Roman" w:hAnsi="Times New Roman"/>
          <w:bCs/>
          <w:iCs/>
          <w:sz w:val="24"/>
          <w:szCs w:val="24"/>
        </w:rPr>
        <w:t>(24,000 students – 31 schools.) and</w:t>
      </w:r>
      <w:r w:rsidRPr="00623EF3">
        <w:rPr>
          <w:rStyle w:val="small1"/>
          <w:rFonts w:ascii="Times New Roman" w:hAnsi="Times New Roman"/>
          <w:b/>
          <w:bCs/>
          <w:i/>
          <w:iCs/>
          <w:sz w:val="24"/>
          <w:szCs w:val="24"/>
        </w:rPr>
        <w:t xml:space="preserve"> </w:t>
      </w:r>
      <w:r w:rsidRPr="00623EF3">
        <w:rPr>
          <w:rStyle w:val="small1"/>
          <w:rFonts w:ascii="Times New Roman" w:hAnsi="Times New Roman"/>
          <w:bCs/>
          <w:iCs/>
          <w:sz w:val="24"/>
          <w:szCs w:val="24"/>
        </w:rPr>
        <w:t>Director,</w:t>
      </w:r>
      <w:r w:rsidRPr="00623EF3">
        <w:rPr>
          <w:rStyle w:val="small1"/>
          <w:rFonts w:ascii="Times New Roman" w:hAnsi="Times New Roman"/>
          <w:b/>
          <w:bCs/>
          <w:iCs/>
          <w:sz w:val="24"/>
          <w:szCs w:val="24"/>
        </w:rPr>
        <w:t xml:space="preserve"> </w:t>
      </w:r>
      <w:r w:rsidRPr="00623EF3">
        <w:rPr>
          <w:rStyle w:val="small1"/>
          <w:rFonts w:ascii="Times New Roman" w:hAnsi="Times New Roman"/>
          <w:bCs/>
          <w:iCs/>
          <w:sz w:val="24"/>
          <w:szCs w:val="24"/>
        </w:rPr>
        <w:t xml:space="preserve">Student Attendance Review Board (S.A.R.B.) No. 21, at the Norwalk Superior Court. Prosecuted, for the L.A. County District Attorney, parents and children in violation of school attendance laws. Designed and co-conducted, with Sheriff Dept., “Stop-Crimes-on-Campus” programs: Drug-Dog Sniffing Program; Juvenile Citation-into-Court Program (for gang activity, graffiti-tagging, vandalism, fighting, alcohol possession, profanity, drug possession and use); and specialized gang diversion programs such as G.R.I.P., “Gang </w:t>
      </w:r>
      <w:r>
        <w:rPr>
          <w:rStyle w:val="small1"/>
          <w:rFonts w:ascii="Times New Roman" w:hAnsi="Times New Roman"/>
          <w:bCs/>
          <w:iCs/>
          <w:sz w:val="24"/>
          <w:szCs w:val="24"/>
        </w:rPr>
        <w:t>Reduction Intervention Program</w:t>
      </w:r>
      <w:r w:rsidRPr="00623EF3">
        <w:rPr>
          <w:rStyle w:val="small1"/>
          <w:rFonts w:ascii="Times New Roman" w:hAnsi="Times New Roman"/>
          <w:bCs/>
          <w:iCs/>
          <w:sz w:val="24"/>
          <w:szCs w:val="24"/>
        </w:rPr>
        <w:t xml:space="preserve">” </w:t>
      </w:r>
      <w:r>
        <w:rPr>
          <w:rStyle w:val="small1"/>
          <w:rFonts w:ascii="Times New Roman" w:hAnsi="Times New Roman"/>
          <w:bCs/>
          <w:iCs/>
          <w:sz w:val="24"/>
          <w:szCs w:val="24"/>
        </w:rPr>
        <w:t xml:space="preserve">and the “Gang Awareness Project” (G.A.P.), both of which were </w:t>
      </w:r>
      <w:r w:rsidRPr="00623EF3">
        <w:rPr>
          <w:rStyle w:val="small1"/>
          <w:rFonts w:ascii="Times New Roman" w:hAnsi="Times New Roman"/>
          <w:bCs/>
          <w:iCs/>
          <w:sz w:val="24"/>
          <w:szCs w:val="24"/>
        </w:rPr>
        <w:t>coordinated with local law enforcement. July 1999 – July 2000.</w:t>
      </w:r>
    </w:p>
    <w:p w14:paraId="12991357" w14:textId="77777777" w:rsidR="00D85CC3" w:rsidRPr="00623EF3" w:rsidRDefault="00D85CC3" w:rsidP="00D85CC3">
      <w:pPr>
        <w:rPr>
          <w:rStyle w:val="small1"/>
          <w:rFonts w:ascii="Times New Roman" w:hAnsi="Times New Roman"/>
          <w:bCs/>
          <w:iCs/>
          <w:sz w:val="24"/>
          <w:szCs w:val="24"/>
        </w:rPr>
      </w:pPr>
    </w:p>
    <w:p w14:paraId="1587B1F2" w14:textId="77777777" w:rsidR="00D85CC3" w:rsidRPr="00623EF3" w:rsidRDefault="00D85CC3" w:rsidP="00D85CC3">
      <w:pPr>
        <w:rPr>
          <w:rStyle w:val="small1"/>
          <w:rFonts w:ascii="Times New Roman" w:hAnsi="Times New Roman"/>
          <w:bCs/>
          <w:iCs/>
          <w:sz w:val="24"/>
          <w:szCs w:val="24"/>
        </w:rPr>
      </w:pPr>
      <w:r w:rsidRPr="00623EF3">
        <w:rPr>
          <w:rStyle w:val="small1"/>
          <w:rFonts w:ascii="Times New Roman" w:hAnsi="Times New Roman"/>
          <w:b/>
          <w:bCs/>
          <w:iCs/>
          <w:sz w:val="24"/>
          <w:szCs w:val="24"/>
        </w:rPr>
        <w:t xml:space="preserve">Consultant, </w:t>
      </w:r>
      <w:r w:rsidRPr="00623EF3">
        <w:rPr>
          <w:rStyle w:val="small1"/>
          <w:rFonts w:ascii="Times New Roman" w:hAnsi="Times New Roman"/>
          <w:bCs/>
          <w:iCs/>
          <w:sz w:val="24"/>
          <w:szCs w:val="24"/>
        </w:rPr>
        <w:t xml:space="preserve">Public School Law, L.A. County Office of Education. Advisor to 81 school districts on L. A. County, state laws pertaining to child welfare and school attendance, student violence, suspensions and expulsions, gang activity/violence and parents’ roles and responsibilities. Conducted countywide trainings each quarter on “Child Abuse Mandated Reporting: It’s Your Job!”, using mandated reporting guidelines and materials provided me by the California Attorney General. At request of retired Supervisor Deane Dana, I helped to write the L.A. County” Anti-Truancy Ordinance, No 96-0009,” a public law. September 1996 – June 1999. </w:t>
      </w:r>
    </w:p>
    <w:p w14:paraId="11C25361" w14:textId="77777777" w:rsidR="00D85CC3" w:rsidRPr="00623EF3" w:rsidRDefault="00D85CC3" w:rsidP="00D85CC3">
      <w:pPr>
        <w:rPr>
          <w:rStyle w:val="small1"/>
          <w:rFonts w:ascii="Times New Roman" w:hAnsi="Times New Roman"/>
          <w:bCs/>
          <w:iCs/>
          <w:sz w:val="24"/>
          <w:szCs w:val="24"/>
        </w:rPr>
      </w:pPr>
      <w:r w:rsidRPr="00ED03EE">
        <w:rPr>
          <w:rStyle w:val="small1"/>
          <w:rFonts w:ascii="Times New Roman" w:hAnsi="Times New Roman"/>
          <w:b/>
          <w:bCs/>
          <w:iCs/>
          <w:sz w:val="24"/>
          <w:szCs w:val="24"/>
        </w:rPr>
        <w:t>Consultant</w:t>
      </w:r>
      <w:r w:rsidRPr="00623EF3">
        <w:rPr>
          <w:rStyle w:val="small1"/>
          <w:rFonts w:ascii="Times New Roman" w:hAnsi="Times New Roman"/>
          <w:bCs/>
          <w:iCs/>
          <w:sz w:val="24"/>
          <w:szCs w:val="24"/>
        </w:rPr>
        <w:t>, GAIN (Greater Avenues for Independence) Welfare-to-Work Program, L.A. County Office of Education. Supervised four Job Developers and 80 Job Search Specialists in the development of employer requirements, employment preparation, job market surveying, personal skills inventorying, job readiness, and personal responsibility courses; case follow-up and evaluation. September 1995 – September 1996.</w:t>
      </w:r>
    </w:p>
    <w:p w14:paraId="67056822" w14:textId="77777777" w:rsidR="00D85CC3" w:rsidRPr="00623EF3" w:rsidRDefault="00D85CC3" w:rsidP="00D85CC3">
      <w:pPr>
        <w:rPr>
          <w:rStyle w:val="small1"/>
          <w:rFonts w:ascii="Times New Roman" w:hAnsi="Times New Roman"/>
          <w:bCs/>
          <w:iCs/>
          <w:sz w:val="24"/>
          <w:szCs w:val="24"/>
        </w:rPr>
      </w:pPr>
      <w:r w:rsidRPr="00FE7C82">
        <w:rPr>
          <w:rStyle w:val="small1"/>
          <w:rFonts w:ascii="Times New Roman" w:hAnsi="Times New Roman"/>
          <w:b/>
          <w:bCs/>
          <w:iCs/>
          <w:sz w:val="24"/>
          <w:szCs w:val="24"/>
        </w:rPr>
        <w:t>Producer</w:t>
      </w:r>
      <w:r w:rsidRPr="00623EF3">
        <w:rPr>
          <w:rStyle w:val="small1"/>
          <w:rFonts w:ascii="Times New Roman" w:hAnsi="Times New Roman"/>
          <w:bCs/>
          <w:iCs/>
          <w:sz w:val="24"/>
          <w:szCs w:val="24"/>
        </w:rPr>
        <w:t xml:space="preserve">, Educational Television. Los Angeles County Office of Education. Produced focused programs: gang awareness and education; interviews with the State of CA Superintendent of Schools; curriculum series involving Institutes of Higher Education (IHE’s): USC, Claremont Graduate University, and UCLA; and a widely-acclaimed special program I conceived, produced and hosted following the 1992 Los Angeles riot: “Let’s Not Experience </w:t>
      </w:r>
      <w:proofErr w:type="gramStart"/>
      <w:r w:rsidRPr="00623EF3">
        <w:rPr>
          <w:rStyle w:val="small1"/>
          <w:rFonts w:ascii="Times New Roman" w:hAnsi="Times New Roman"/>
          <w:bCs/>
          <w:iCs/>
          <w:sz w:val="24"/>
          <w:szCs w:val="24"/>
        </w:rPr>
        <w:t>it</w:t>
      </w:r>
      <w:proofErr w:type="gramEnd"/>
      <w:r w:rsidRPr="00623EF3">
        <w:rPr>
          <w:rStyle w:val="small1"/>
          <w:rFonts w:ascii="Times New Roman" w:hAnsi="Times New Roman"/>
          <w:bCs/>
          <w:iCs/>
          <w:sz w:val="24"/>
          <w:szCs w:val="24"/>
        </w:rPr>
        <w:t xml:space="preserve"> Again.” January 1991 to September 1995.</w:t>
      </w:r>
    </w:p>
    <w:p w14:paraId="5578CD85" w14:textId="77777777" w:rsidR="00D85CC3" w:rsidRPr="00623EF3" w:rsidRDefault="00D85CC3" w:rsidP="00D85CC3">
      <w:pPr>
        <w:rPr>
          <w:rStyle w:val="small1"/>
          <w:rFonts w:ascii="Times New Roman" w:hAnsi="Times New Roman"/>
          <w:bCs/>
          <w:iCs/>
          <w:sz w:val="24"/>
          <w:szCs w:val="24"/>
        </w:rPr>
      </w:pPr>
    </w:p>
    <w:p w14:paraId="16715A1C" w14:textId="77777777" w:rsidR="00D85CC3" w:rsidRDefault="00D85CC3" w:rsidP="00D85CC3">
      <w:pPr>
        <w:rPr>
          <w:rStyle w:val="small1"/>
          <w:rFonts w:ascii="Times New Roman" w:hAnsi="Times New Roman"/>
          <w:b/>
          <w:bCs/>
          <w:iCs/>
          <w:sz w:val="24"/>
          <w:szCs w:val="24"/>
        </w:rPr>
      </w:pPr>
    </w:p>
    <w:p w14:paraId="159AA224" w14:textId="77777777" w:rsidR="00D85CC3" w:rsidRPr="00623EF3" w:rsidRDefault="00D85CC3" w:rsidP="00D85CC3">
      <w:pPr>
        <w:rPr>
          <w:rStyle w:val="small1"/>
          <w:rFonts w:ascii="Times New Roman" w:hAnsi="Times New Roman"/>
          <w:b/>
          <w:bCs/>
          <w:iCs/>
          <w:sz w:val="24"/>
          <w:szCs w:val="24"/>
        </w:rPr>
      </w:pPr>
      <w:r w:rsidRPr="00623EF3">
        <w:rPr>
          <w:rStyle w:val="small1"/>
          <w:rFonts w:ascii="Times New Roman" w:hAnsi="Times New Roman"/>
          <w:b/>
          <w:bCs/>
          <w:iCs/>
          <w:sz w:val="24"/>
          <w:szCs w:val="24"/>
        </w:rPr>
        <w:t>EDUCATION</w:t>
      </w:r>
    </w:p>
    <w:p w14:paraId="684AFADE" w14:textId="77777777" w:rsidR="00D85CC3" w:rsidRPr="00623EF3" w:rsidRDefault="00D85CC3" w:rsidP="00D85CC3">
      <w:pPr>
        <w:rPr>
          <w:rStyle w:val="serif1"/>
        </w:rPr>
      </w:pPr>
      <w:r w:rsidRPr="00623EF3">
        <w:br/>
      </w:r>
      <w:r w:rsidRPr="00623EF3">
        <w:rPr>
          <w:rStyle w:val="serif1"/>
        </w:rPr>
        <w:t xml:space="preserve">Dr. James E. Shaw earned his Ph.D. degree (focus: Curriculum) from the </w:t>
      </w:r>
      <w:r w:rsidRPr="00623EF3">
        <w:rPr>
          <w:rStyle w:val="serif1"/>
          <w:b/>
        </w:rPr>
        <w:t>Claremont Graduate University</w:t>
      </w:r>
      <w:r w:rsidRPr="00623EF3">
        <w:rPr>
          <w:rStyle w:val="serif1"/>
        </w:rPr>
        <w:t xml:space="preserve"> and received the Phi Delta Kappa (Mt. Baldy Chapter) "Best Dissertation of the Year" award for his pioneering study of a spectrum of children—including gang members—incarcerated in state prisons for murder and homicide. His 4-year in-person/in-prison research of 103 girls and boys was the subject of his doctoral dissertation. (1993 – 1997.) </w:t>
      </w:r>
    </w:p>
    <w:p w14:paraId="1F8714E8" w14:textId="77777777" w:rsidR="00D85CC3" w:rsidRPr="00623EF3" w:rsidRDefault="00D85CC3" w:rsidP="00D85CC3">
      <w:pPr>
        <w:rPr>
          <w:rStyle w:val="serif1"/>
        </w:rPr>
      </w:pPr>
    </w:p>
    <w:p w14:paraId="1C39BE3B" w14:textId="77777777" w:rsidR="00D85CC3" w:rsidRPr="00623EF3" w:rsidRDefault="00D85CC3" w:rsidP="00D85CC3">
      <w:pPr>
        <w:rPr>
          <w:rStyle w:val="serif1"/>
        </w:rPr>
      </w:pPr>
      <w:r w:rsidRPr="00623EF3">
        <w:rPr>
          <w:rStyle w:val="serif1"/>
          <w:b/>
        </w:rPr>
        <w:lastRenderedPageBreak/>
        <w:t>The University of Southern California</w:t>
      </w:r>
      <w:r w:rsidRPr="00623EF3">
        <w:rPr>
          <w:rStyle w:val="serif1"/>
        </w:rPr>
        <w:t xml:space="preserve">, Teacher Corps Cycle VII. Two-year graduate studies program focused </w:t>
      </w:r>
      <w:r>
        <w:rPr>
          <w:rStyle w:val="serif1"/>
        </w:rPr>
        <w:t xml:space="preserve">on </w:t>
      </w:r>
      <w:r w:rsidRPr="00623EF3">
        <w:rPr>
          <w:rStyle w:val="serif1"/>
        </w:rPr>
        <w:t>Troubled Youth/Gangs. Studies included classes and programs at the Delinquency Prevention Institute. Los Angeles, CA. Master of Science in Education (</w:t>
      </w:r>
      <w:proofErr w:type="spellStart"/>
      <w:r w:rsidRPr="00623EF3">
        <w:rPr>
          <w:rStyle w:val="serif1"/>
        </w:rPr>
        <w:t>MSEd</w:t>
      </w:r>
      <w:proofErr w:type="spellEnd"/>
      <w:r w:rsidRPr="00623EF3">
        <w:rPr>
          <w:rStyle w:val="serif1"/>
        </w:rPr>
        <w:t xml:space="preserve">) Degree: 1972-1974. </w:t>
      </w:r>
    </w:p>
    <w:p w14:paraId="6E43AEE1" w14:textId="77777777" w:rsidR="00D85CC3" w:rsidRPr="00623EF3" w:rsidRDefault="00D85CC3" w:rsidP="00D85CC3">
      <w:pPr>
        <w:rPr>
          <w:rStyle w:val="serif1"/>
        </w:rPr>
      </w:pPr>
    </w:p>
    <w:p w14:paraId="3598D896" w14:textId="77777777" w:rsidR="00D85CC3" w:rsidRPr="00623EF3" w:rsidRDefault="00D85CC3" w:rsidP="00D85CC3">
      <w:pPr>
        <w:rPr>
          <w:rStyle w:val="serif1"/>
        </w:rPr>
      </w:pPr>
      <w:r w:rsidRPr="00623EF3">
        <w:rPr>
          <w:rStyle w:val="serif1"/>
          <w:b/>
        </w:rPr>
        <w:t>California State University at Los Angeles</w:t>
      </w:r>
      <w:r w:rsidRPr="00623EF3">
        <w:rPr>
          <w:rStyle w:val="serif1"/>
        </w:rPr>
        <w:t>, Los Angeles, CA. B.A. Degree: 1965 -1972.</w:t>
      </w:r>
    </w:p>
    <w:p w14:paraId="43B9CD3B" w14:textId="77777777" w:rsidR="00D85CC3" w:rsidRDefault="00D85CC3" w:rsidP="00D85CC3">
      <w:pPr>
        <w:rPr>
          <w:rStyle w:val="serif1"/>
          <w:b/>
        </w:rPr>
      </w:pPr>
    </w:p>
    <w:p w14:paraId="4A032900" w14:textId="77777777" w:rsidR="00D85CC3" w:rsidRDefault="00D85CC3" w:rsidP="00D85CC3">
      <w:pPr>
        <w:rPr>
          <w:rStyle w:val="serif1"/>
          <w:b/>
        </w:rPr>
      </w:pPr>
    </w:p>
    <w:p w14:paraId="7648B34C" w14:textId="77777777" w:rsidR="00D85CC3" w:rsidRPr="00623EF3" w:rsidRDefault="00D85CC3" w:rsidP="00D85CC3">
      <w:pPr>
        <w:rPr>
          <w:rStyle w:val="serif1"/>
        </w:rPr>
      </w:pPr>
      <w:r w:rsidRPr="00623EF3">
        <w:rPr>
          <w:rStyle w:val="serif1"/>
          <w:b/>
        </w:rPr>
        <w:t>PROPRIETARY PUBLICATIONS and INVOLVEMENT WITH OTHERS</w:t>
      </w:r>
    </w:p>
    <w:p w14:paraId="5E1363B1" w14:textId="77777777" w:rsidR="00D85CC3" w:rsidRPr="00623EF3" w:rsidRDefault="00D85CC3" w:rsidP="00D85CC3">
      <w:pPr>
        <w:rPr>
          <w:rStyle w:val="serif1"/>
        </w:rPr>
      </w:pPr>
    </w:p>
    <w:p w14:paraId="28E46B86" w14:textId="77777777" w:rsidR="00D85CC3" w:rsidRPr="00623EF3" w:rsidRDefault="00D85CC3" w:rsidP="00D85CC3">
      <w:pPr>
        <w:rPr>
          <w:rStyle w:val="serif1"/>
        </w:rPr>
      </w:pPr>
      <w:r w:rsidRPr="00623EF3">
        <w:rPr>
          <w:rStyle w:val="serif1"/>
        </w:rPr>
        <w:t xml:space="preserve">Ph.D. Dissertation: </w:t>
      </w:r>
      <w:r w:rsidRPr="00623EF3">
        <w:rPr>
          <w:rStyle w:val="serif1"/>
          <w:b/>
          <w:i/>
        </w:rPr>
        <w:t xml:space="preserve">Maturity and Choice in Adolescents Incarcerated for Murder and Homicide </w:t>
      </w:r>
      <w:r w:rsidRPr="00623EF3">
        <w:rPr>
          <w:rStyle w:val="serif1"/>
        </w:rPr>
        <w:t>(Ann Arbor; University Microfilms; 1997)</w:t>
      </w:r>
    </w:p>
    <w:p w14:paraId="5DFDAE92" w14:textId="77777777" w:rsidR="00D85CC3" w:rsidRPr="00623EF3" w:rsidRDefault="00D85CC3" w:rsidP="00D85CC3">
      <w:pPr>
        <w:rPr>
          <w:rStyle w:val="serif1"/>
        </w:rPr>
      </w:pPr>
    </w:p>
    <w:p w14:paraId="681F0E66" w14:textId="77777777" w:rsidR="00D85CC3" w:rsidRPr="00623EF3" w:rsidRDefault="00D85CC3" w:rsidP="00D85CC3">
      <w:pPr>
        <w:rPr>
          <w:rStyle w:val="serif1"/>
        </w:rPr>
      </w:pPr>
      <w:r w:rsidRPr="00623EF3">
        <w:rPr>
          <w:rStyle w:val="serif1"/>
          <w:b/>
          <w:i/>
        </w:rPr>
        <w:t xml:space="preserve">Jack &amp; Jill, Why They Kill </w:t>
      </w:r>
      <w:r w:rsidRPr="00623EF3">
        <w:rPr>
          <w:rStyle w:val="serif1"/>
        </w:rPr>
        <w:t xml:space="preserve">(Seattle; </w:t>
      </w:r>
      <w:proofErr w:type="spellStart"/>
      <w:r w:rsidRPr="00623EF3">
        <w:rPr>
          <w:rStyle w:val="serif1"/>
        </w:rPr>
        <w:t>Onjinjinkta</w:t>
      </w:r>
      <w:proofErr w:type="spellEnd"/>
      <w:r w:rsidRPr="00623EF3">
        <w:rPr>
          <w:rStyle w:val="serif1"/>
        </w:rPr>
        <w:t xml:space="preserve"> Publishing Co., 2000)</w:t>
      </w:r>
    </w:p>
    <w:p w14:paraId="0A784676" w14:textId="77777777" w:rsidR="00D85CC3" w:rsidRPr="00623EF3" w:rsidRDefault="00D85CC3" w:rsidP="00D85CC3">
      <w:pPr>
        <w:rPr>
          <w:rStyle w:val="serif1"/>
        </w:rPr>
      </w:pPr>
    </w:p>
    <w:p w14:paraId="4333C375" w14:textId="77777777" w:rsidR="00D85CC3" w:rsidRPr="00623EF3" w:rsidRDefault="00D85CC3" w:rsidP="00D85CC3">
      <w:pPr>
        <w:rPr>
          <w:rStyle w:val="serif1"/>
        </w:rPr>
      </w:pPr>
      <w:r w:rsidRPr="00623EF3">
        <w:rPr>
          <w:rStyle w:val="serif1"/>
          <w:b/>
          <w:i/>
        </w:rPr>
        <w:t xml:space="preserve">Bully-Proofing Your Child </w:t>
      </w:r>
      <w:r w:rsidRPr="00623EF3">
        <w:rPr>
          <w:rStyle w:val="serif1"/>
        </w:rPr>
        <w:t>(eBook, published in 2001).</w:t>
      </w:r>
    </w:p>
    <w:p w14:paraId="33DE27E3" w14:textId="77777777" w:rsidR="00D85CC3" w:rsidRPr="00623EF3" w:rsidRDefault="00D85CC3" w:rsidP="00D85CC3">
      <w:pPr>
        <w:rPr>
          <w:rStyle w:val="serif1"/>
        </w:rPr>
      </w:pPr>
    </w:p>
    <w:p w14:paraId="6CACF4C5" w14:textId="77777777" w:rsidR="00D85CC3" w:rsidRPr="00623EF3" w:rsidRDefault="00D85CC3" w:rsidP="00D85CC3">
      <w:pPr>
        <w:rPr>
          <w:rStyle w:val="serif1"/>
        </w:rPr>
      </w:pPr>
      <w:r w:rsidRPr="00623EF3">
        <w:rPr>
          <w:rStyle w:val="serif1"/>
          <w:b/>
          <w:i/>
        </w:rPr>
        <w:t xml:space="preserve">B.R.A.V.E. </w:t>
      </w:r>
      <w:r w:rsidRPr="00623EF3">
        <w:rPr>
          <w:rStyle w:val="serif1"/>
          <w:i/>
        </w:rPr>
        <w:t xml:space="preserve">(Be Resilient Avoid Violence Everywhere). </w:t>
      </w:r>
      <w:r w:rsidRPr="00623EF3">
        <w:rPr>
          <w:rStyle w:val="serif1"/>
        </w:rPr>
        <w:t>Field-tested (2001-2002, CA)</w:t>
      </w:r>
      <w:r w:rsidRPr="00623EF3">
        <w:rPr>
          <w:rStyle w:val="serif1"/>
          <w:i/>
        </w:rPr>
        <w:t xml:space="preserve"> </w:t>
      </w:r>
      <w:r>
        <w:rPr>
          <w:rStyle w:val="serif1"/>
        </w:rPr>
        <w:t xml:space="preserve">by Downey Unified School District and the Los Angeles County Office of Education’s Juvenile Court and Community Schools (JCCS). </w:t>
      </w:r>
      <w:r w:rsidRPr="00623EF3">
        <w:rPr>
          <w:rStyle w:val="serif1"/>
          <w:b/>
          <w:i/>
        </w:rPr>
        <w:t xml:space="preserve">B.R.A.V.E. </w:t>
      </w:r>
      <w:r w:rsidRPr="00623EF3">
        <w:rPr>
          <w:rStyle w:val="serif1"/>
        </w:rPr>
        <w:t>has been cited by the FBI/ATF Philad</w:t>
      </w:r>
      <w:r>
        <w:rPr>
          <w:rStyle w:val="serif1"/>
        </w:rPr>
        <w:t xml:space="preserve">elphia Region as an example of </w:t>
      </w:r>
      <w:r w:rsidRPr="00623EF3">
        <w:rPr>
          <w:rStyle w:val="serif1"/>
        </w:rPr>
        <w:t>“</w:t>
      </w:r>
      <w:r>
        <w:rPr>
          <w:rStyle w:val="serif1"/>
        </w:rPr>
        <w:t>best community practices</w:t>
      </w:r>
      <w:r w:rsidRPr="00623EF3">
        <w:rPr>
          <w:rStyle w:val="serif1"/>
        </w:rPr>
        <w:t>”</w:t>
      </w:r>
      <w:r>
        <w:rPr>
          <w:rStyle w:val="serif1"/>
        </w:rPr>
        <w:t xml:space="preserve"> for its violence education and prevention curriculum for grades 6 – 12.</w:t>
      </w:r>
    </w:p>
    <w:p w14:paraId="42372A71" w14:textId="77777777" w:rsidR="00D85CC3" w:rsidRPr="00623EF3" w:rsidRDefault="00D85CC3" w:rsidP="00D85CC3">
      <w:pPr>
        <w:rPr>
          <w:rStyle w:val="serif1"/>
          <w:b/>
          <w:i/>
        </w:rPr>
      </w:pPr>
    </w:p>
    <w:p w14:paraId="59641B13" w14:textId="77777777" w:rsidR="00D85CC3" w:rsidRPr="00623EF3" w:rsidRDefault="00D85CC3" w:rsidP="00D85CC3">
      <w:pPr>
        <w:rPr>
          <w:rStyle w:val="serif1"/>
        </w:rPr>
      </w:pPr>
      <w:r w:rsidRPr="00623EF3">
        <w:rPr>
          <w:rStyle w:val="serif1"/>
          <w:i/>
        </w:rPr>
        <w:t xml:space="preserve">Los Angeles County Anti-Truancy Ordinance </w:t>
      </w:r>
      <w:r w:rsidRPr="00623EF3">
        <w:rPr>
          <w:rStyle w:val="serif1"/>
        </w:rPr>
        <w:t>(Public Law No. 96-0009, co-written in 1995, with other educators and lawyers, at request of then-County Supervisor Deane Dana).</w:t>
      </w:r>
    </w:p>
    <w:p w14:paraId="706F8290" w14:textId="77777777" w:rsidR="00D85CC3" w:rsidRPr="00623EF3" w:rsidRDefault="00D85CC3" w:rsidP="00D85CC3">
      <w:pPr>
        <w:rPr>
          <w:rStyle w:val="serif1"/>
        </w:rPr>
      </w:pPr>
    </w:p>
    <w:p w14:paraId="00F0C647" w14:textId="77777777" w:rsidR="00D85CC3" w:rsidRPr="00623EF3" w:rsidRDefault="00D85CC3" w:rsidP="00D85CC3">
      <w:pPr>
        <w:rPr>
          <w:rStyle w:val="serif1"/>
        </w:rPr>
      </w:pPr>
      <w:r w:rsidRPr="00623EF3">
        <w:rPr>
          <w:rStyle w:val="serif1"/>
          <w:i/>
        </w:rPr>
        <w:t xml:space="preserve">Los Angeles County Master Plan for School Safety </w:t>
      </w:r>
      <w:r w:rsidRPr="00623EF3">
        <w:rPr>
          <w:rStyle w:val="serif1"/>
        </w:rPr>
        <w:t>(1998; Co-Editor).</w:t>
      </w:r>
    </w:p>
    <w:p w14:paraId="2FF33DED" w14:textId="77777777" w:rsidR="00D85CC3" w:rsidRPr="00623EF3" w:rsidRDefault="00D85CC3" w:rsidP="00D85CC3">
      <w:pPr>
        <w:rPr>
          <w:rStyle w:val="serif1"/>
        </w:rPr>
      </w:pPr>
    </w:p>
    <w:p w14:paraId="219B866A" w14:textId="77777777" w:rsidR="00D85CC3" w:rsidRPr="00623EF3" w:rsidRDefault="00D85CC3" w:rsidP="00D85CC3">
      <w:pPr>
        <w:rPr>
          <w:rStyle w:val="serif1"/>
        </w:rPr>
      </w:pPr>
      <w:r w:rsidRPr="00623EF3">
        <w:rPr>
          <w:rStyle w:val="serif1"/>
        </w:rPr>
        <w:t xml:space="preserve">Advisor on the </w:t>
      </w:r>
      <w:r w:rsidRPr="00623EF3">
        <w:rPr>
          <w:rStyle w:val="serif1"/>
          <w:i/>
        </w:rPr>
        <w:t xml:space="preserve">Los Angeles County Office of Education and California State Department of Education “Classroom Management Guide” </w:t>
      </w:r>
      <w:r w:rsidRPr="00623EF3">
        <w:rPr>
          <w:rStyle w:val="serif1"/>
        </w:rPr>
        <w:t>(2000).</w:t>
      </w:r>
    </w:p>
    <w:p w14:paraId="66806344" w14:textId="77777777" w:rsidR="00D85CC3" w:rsidRPr="00623EF3" w:rsidRDefault="00D85CC3" w:rsidP="00D85CC3">
      <w:pPr>
        <w:rPr>
          <w:rStyle w:val="serif1"/>
        </w:rPr>
      </w:pPr>
    </w:p>
    <w:p w14:paraId="666D0639" w14:textId="77777777" w:rsidR="00D85CC3" w:rsidRPr="00623EF3" w:rsidRDefault="00D85CC3" w:rsidP="00D85CC3">
      <w:pPr>
        <w:rPr>
          <w:rStyle w:val="serif1"/>
        </w:rPr>
      </w:pPr>
      <w:r w:rsidRPr="00623EF3">
        <w:rPr>
          <w:rStyle w:val="serif1"/>
        </w:rPr>
        <w:t xml:space="preserve">Advisor on the </w:t>
      </w:r>
      <w:r w:rsidRPr="00623EF3">
        <w:rPr>
          <w:rStyle w:val="serif1"/>
          <w:i/>
        </w:rPr>
        <w:t xml:space="preserve">Los Angeles County Office of Education, the Los Angeles County Sheriff Department, and the Los Angeles County Board of Supervisors </w:t>
      </w:r>
      <w:r w:rsidRPr="00623EF3">
        <w:rPr>
          <w:rStyle w:val="serif1"/>
        </w:rPr>
        <w:t>manual, “Helping Improve Police Practices” (H.I.P.P.). A guide on improving relationships between law enforcement and students, particularly student gang members.</w:t>
      </w:r>
    </w:p>
    <w:p w14:paraId="7F94AB0B" w14:textId="77777777" w:rsidR="00D85CC3" w:rsidRPr="00623EF3" w:rsidRDefault="00D85CC3" w:rsidP="00D85CC3">
      <w:pPr>
        <w:rPr>
          <w:rStyle w:val="serif1"/>
        </w:rPr>
      </w:pPr>
    </w:p>
    <w:p w14:paraId="0572CC3F" w14:textId="77777777" w:rsidR="00D85CC3" w:rsidRPr="00623EF3" w:rsidRDefault="00D85CC3" w:rsidP="00D85CC3">
      <w:pPr>
        <w:rPr>
          <w:rStyle w:val="serif1"/>
        </w:rPr>
      </w:pPr>
      <w:r w:rsidRPr="00623EF3">
        <w:rPr>
          <w:rStyle w:val="serif1"/>
        </w:rPr>
        <w:t>“Prosecutors as Persecutors: Can an Expert Save Justice?” (first published by T.A.B., Technical Assistance Bureau for attorneys).</w:t>
      </w:r>
    </w:p>
    <w:p w14:paraId="20123B1F" w14:textId="77777777" w:rsidR="00D85CC3" w:rsidRDefault="00D85CC3" w:rsidP="00D85CC3">
      <w:pPr>
        <w:rPr>
          <w:rStyle w:val="serif1"/>
        </w:rPr>
      </w:pPr>
    </w:p>
    <w:p w14:paraId="7672CA82" w14:textId="77777777" w:rsidR="00D85CC3" w:rsidRPr="00B93FD1" w:rsidRDefault="00D85CC3" w:rsidP="00D85CC3">
      <w:pPr>
        <w:rPr>
          <w:rStyle w:val="serif1"/>
        </w:rPr>
      </w:pPr>
      <w:r>
        <w:rPr>
          <w:rStyle w:val="serif1"/>
        </w:rPr>
        <w:t xml:space="preserve">“Evaluating Your Witness and Witnessing Their Value.” Article for </w:t>
      </w:r>
      <w:r w:rsidRPr="00B93FD1">
        <w:rPr>
          <w:rStyle w:val="serif1"/>
        </w:rPr>
        <w:t>National De</w:t>
      </w:r>
      <w:r>
        <w:rPr>
          <w:rStyle w:val="serif1"/>
        </w:rPr>
        <w:t xml:space="preserve">fender Investigator Association’s </w:t>
      </w:r>
      <w:r>
        <w:rPr>
          <w:rStyle w:val="serif1"/>
          <w:i/>
        </w:rPr>
        <w:t xml:space="preserve">Eagle Eye </w:t>
      </w:r>
      <w:r>
        <w:rPr>
          <w:rStyle w:val="serif1"/>
        </w:rPr>
        <w:t>magazine.</w:t>
      </w:r>
    </w:p>
    <w:p w14:paraId="2CCFCA8C" w14:textId="77777777" w:rsidR="00D85CC3" w:rsidRPr="00623EF3" w:rsidRDefault="00D85CC3" w:rsidP="00D85CC3">
      <w:pPr>
        <w:rPr>
          <w:rStyle w:val="serif1"/>
        </w:rPr>
      </w:pPr>
    </w:p>
    <w:p w14:paraId="3A9A374C" w14:textId="77777777" w:rsidR="00D85CC3" w:rsidRDefault="00D85CC3" w:rsidP="00D85CC3">
      <w:pPr>
        <w:rPr>
          <w:rStyle w:val="serif1"/>
        </w:rPr>
      </w:pPr>
      <w:r w:rsidRPr="00623EF3">
        <w:rPr>
          <w:rStyle w:val="serif1"/>
        </w:rPr>
        <w:t xml:space="preserve">“In Loco Parentis: </w:t>
      </w:r>
      <w:proofErr w:type="gramStart"/>
      <w:r w:rsidRPr="00623EF3">
        <w:rPr>
          <w:rStyle w:val="serif1"/>
        </w:rPr>
        <w:t>the</w:t>
      </w:r>
      <w:proofErr w:type="gramEnd"/>
      <w:r w:rsidRPr="00623EF3">
        <w:rPr>
          <w:rStyle w:val="serif1"/>
        </w:rPr>
        <w:t xml:space="preserve"> Hot Stock Du Jour.” This article first appeared at </w:t>
      </w:r>
      <w:hyperlink r:id="rId10" w:history="1">
        <w:r w:rsidRPr="00623EF3">
          <w:rPr>
            <w:rStyle w:val="Hyperlink"/>
          </w:rPr>
          <w:t>www.Calif-Legal.com</w:t>
        </w:r>
      </w:hyperlink>
      <w:r w:rsidRPr="00623EF3">
        <w:rPr>
          <w:rStyle w:val="serif1"/>
        </w:rPr>
        <w:t>, and was the subject of my</w:t>
      </w:r>
      <w:r>
        <w:rPr>
          <w:rStyle w:val="serif1"/>
        </w:rPr>
        <w:t xml:space="preserve"> interview with editor Andrew Brownstein of </w:t>
      </w:r>
      <w:r w:rsidRPr="00BC32B5">
        <w:rPr>
          <w:rStyle w:val="serif1"/>
          <w:i/>
        </w:rPr>
        <w:lastRenderedPageBreak/>
        <w:t>TRIAL</w:t>
      </w:r>
      <w:r>
        <w:rPr>
          <w:rStyle w:val="serif1"/>
        </w:rPr>
        <w:t xml:space="preserve"> m</w:t>
      </w:r>
      <w:r w:rsidRPr="00623EF3">
        <w:rPr>
          <w:rStyle w:val="serif1"/>
        </w:rPr>
        <w:t xml:space="preserve">agazine (published by American Association for Justice, formerly the Association of Trial Lawyers of America). </w:t>
      </w:r>
    </w:p>
    <w:p w14:paraId="494841AA" w14:textId="77777777" w:rsidR="00D85CC3" w:rsidRDefault="00D85CC3" w:rsidP="00D85CC3">
      <w:pPr>
        <w:rPr>
          <w:rStyle w:val="serif1"/>
        </w:rPr>
      </w:pPr>
    </w:p>
    <w:p w14:paraId="740BF58A" w14:textId="77777777" w:rsidR="00D85CC3" w:rsidRPr="003E2F4E" w:rsidRDefault="00D85CC3" w:rsidP="00D85CC3">
      <w:pPr>
        <w:rPr>
          <w:rStyle w:val="serif1"/>
        </w:rPr>
      </w:pPr>
      <w:r>
        <w:rPr>
          <w:rStyle w:val="serif1"/>
        </w:rPr>
        <w:t xml:space="preserve">“Expert Witnesses May Find Schools Hazardous to a Child’s Health.” Article for Consumer Attorneys of California </w:t>
      </w:r>
      <w:r>
        <w:rPr>
          <w:rStyle w:val="serif1"/>
          <w:i/>
        </w:rPr>
        <w:t xml:space="preserve">Forum </w:t>
      </w:r>
      <w:r>
        <w:rPr>
          <w:rStyle w:val="serif1"/>
        </w:rPr>
        <w:t>magazine.</w:t>
      </w:r>
    </w:p>
    <w:p w14:paraId="09D7A6B9" w14:textId="77777777" w:rsidR="00D85CC3" w:rsidRPr="00623EF3" w:rsidRDefault="00D85CC3" w:rsidP="00D85CC3">
      <w:pPr>
        <w:rPr>
          <w:rStyle w:val="serif1"/>
        </w:rPr>
      </w:pPr>
    </w:p>
    <w:p w14:paraId="3123B6CA" w14:textId="77777777" w:rsidR="00D85CC3" w:rsidRPr="00623EF3" w:rsidRDefault="00D85CC3" w:rsidP="00D85CC3">
      <w:pPr>
        <w:rPr>
          <w:rStyle w:val="serif1"/>
        </w:rPr>
      </w:pPr>
      <w:r w:rsidRPr="00623EF3">
        <w:rPr>
          <w:rStyle w:val="serif1"/>
        </w:rPr>
        <w:t>“Drop the Fiction of Safe Schools,” published by the</w:t>
      </w:r>
      <w:r w:rsidRPr="00623EF3">
        <w:rPr>
          <w:rStyle w:val="serif1"/>
          <w:i/>
        </w:rPr>
        <w:t xml:space="preserve"> Los Angeles Times</w:t>
      </w:r>
      <w:r w:rsidRPr="00623EF3">
        <w:rPr>
          <w:rStyle w:val="serif1"/>
        </w:rPr>
        <w:t>.</w:t>
      </w:r>
    </w:p>
    <w:p w14:paraId="422823F9" w14:textId="77777777" w:rsidR="00D85CC3" w:rsidRPr="00623EF3" w:rsidRDefault="00D85CC3" w:rsidP="00D85CC3">
      <w:pPr>
        <w:rPr>
          <w:rStyle w:val="serif1"/>
        </w:rPr>
      </w:pPr>
    </w:p>
    <w:p w14:paraId="18F8D0F7" w14:textId="77777777" w:rsidR="00D85CC3" w:rsidRPr="00623EF3" w:rsidRDefault="00D85CC3" w:rsidP="00D85CC3">
      <w:pPr>
        <w:rPr>
          <w:rStyle w:val="serif1"/>
          <w:i/>
        </w:rPr>
      </w:pPr>
      <w:r w:rsidRPr="00623EF3">
        <w:rPr>
          <w:rStyle w:val="serif1"/>
        </w:rPr>
        <w:t xml:space="preserve">“The Cruel Arithmetic of </w:t>
      </w:r>
      <w:proofErr w:type="spellStart"/>
      <w:r w:rsidRPr="00623EF3">
        <w:rPr>
          <w:rStyle w:val="serif1"/>
        </w:rPr>
        <w:t>Adolescentcide</w:t>
      </w:r>
      <w:proofErr w:type="spellEnd"/>
      <w:r w:rsidRPr="00623EF3">
        <w:rPr>
          <w:rStyle w:val="serif1"/>
        </w:rPr>
        <w:t xml:space="preserve">,” published by the </w:t>
      </w:r>
      <w:r w:rsidRPr="00623EF3">
        <w:rPr>
          <w:rStyle w:val="serif1"/>
          <w:i/>
        </w:rPr>
        <w:t>Long Beach Press Telegram.</w:t>
      </w:r>
    </w:p>
    <w:p w14:paraId="1C754E7A" w14:textId="77777777" w:rsidR="00D85CC3" w:rsidRPr="00623EF3" w:rsidRDefault="00D85CC3" w:rsidP="00D85CC3">
      <w:pPr>
        <w:rPr>
          <w:rStyle w:val="serif1"/>
          <w:i/>
        </w:rPr>
      </w:pPr>
    </w:p>
    <w:p w14:paraId="5B506161" w14:textId="77777777" w:rsidR="00D85CC3" w:rsidRDefault="00D85CC3" w:rsidP="00D85CC3">
      <w:pPr>
        <w:rPr>
          <w:rStyle w:val="serif1"/>
          <w:i/>
        </w:rPr>
      </w:pPr>
      <w:r w:rsidRPr="00623EF3">
        <w:rPr>
          <w:rStyle w:val="serif1"/>
        </w:rPr>
        <w:t xml:space="preserve">“Armed School Police Don’t Equal Safer Schools,” published by the </w:t>
      </w:r>
      <w:r w:rsidRPr="00623EF3">
        <w:rPr>
          <w:rStyle w:val="serif1"/>
          <w:i/>
        </w:rPr>
        <w:t>Los Angeles</w:t>
      </w:r>
    </w:p>
    <w:p w14:paraId="35B4B5E2" w14:textId="77777777" w:rsidR="00D85CC3" w:rsidRDefault="00D85CC3" w:rsidP="00D85CC3">
      <w:pPr>
        <w:rPr>
          <w:rStyle w:val="serif1"/>
          <w:i/>
        </w:rPr>
      </w:pPr>
      <w:r w:rsidRPr="00623EF3">
        <w:rPr>
          <w:rStyle w:val="serif1"/>
          <w:i/>
        </w:rPr>
        <w:t xml:space="preserve"> Times.</w:t>
      </w:r>
    </w:p>
    <w:p w14:paraId="70B26B4D" w14:textId="77777777" w:rsidR="00D85CC3" w:rsidRPr="00623EF3" w:rsidRDefault="00D85CC3" w:rsidP="00D85CC3">
      <w:pPr>
        <w:rPr>
          <w:rStyle w:val="serif1"/>
          <w:i/>
        </w:rPr>
      </w:pPr>
    </w:p>
    <w:p w14:paraId="07CB5EC4" w14:textId="77777777" w:rsidR="00D85CC3" w:rsidRPr="00623EF3" w:rsidRDefault="00D85CC3" w:rsidP="00D85CC3">
      <w:pPr>
        <w:rPr>
          <w:rStyle w:val="serif1"/>
          <w:i/>
        </w:rPr>
      </w:pPr>
      <w:r w:rsidRPr="00623EF3">
        <w:rPr>
          <w:rStyle w:val="serif1"/>
        </w:rPr>
        <w:t xml:space="preserve">“Kids Killing Kids,” the </w:t>
      </w:r>
      <w:r w:rsidRPr="00623EF3">
        <w:rPr>
          <w:rStyle w:val="serif1"/>
          <w:i/>
        </w:rPr>
        <w:t xml:space="preserve">Boca Raton </w:t>
      </w:r>
      <w:r w:rsidRPr="00623EF3">
        <w:rPr>
          <w:rStyle w:val="serif1"/>
        </w:rPr>
        <w:t xml:space="preserve">(FL) </w:t>
      </w:r>
      <w:r w:rsidRPr="00623EF3">
        <w:rPr>
          <w:rStyle w:val="serif1"/>
          <w:i/>
        </w:rPr>
        <w:t>Times.</w:t>
      </w:r>
    </w:p>
    <w:p w14:paraId="1FFF2700" w14:textId="77777777" w:rsidR="00D85CC3" w:rsidRPr="00623EF3" w:rsidRDefault="00D85CC3" w:rsidP="00D85CC3">
      <w:pPr>
        <w:rPr>
          <w:rStyle w:val="serif1"/>
          <w:b/>
        </w:rPr>
      </w:pPr>
    </w:p>
    <w:p w14:paraId="1A87DB68" w14:textId="77777777" w:rsidR="00D85CC3" w:rsidRDefault="00D85CC3" w:rsidP="00D85CC3">
      <w:pPr>
        <w:rPr>
          <w:rStyle w:val="serif1"/>
          <w:b/>
        </w:rPr>
      </w:pPr>
    </w:p>
    <w:p w14:paraId="68F8E54B" w14:textId="77777777" w:rsidR="00D85CC3" w:rsidRPr="00623EF3" w:rsidRDefault="00D85CC3" w:rsidP="00D85CC3">
      <w:pPr>
        <w:rPr>
          <w:rStyle w:val="serif1"/>
          <w:b/>
        </w:rPr>
      </w:pPr>
      <w:r w:rsidRPr="00623EF3">
        <w:rPr>
          <w:rStyle w:val="serif1"/>
          <w:b/>
        </w:rPr>
        <w:t>HONORS, PROFESSIONAL ASSO</w:t>
      </w:r>
      <w:r>
        <w:rPr>
          <w:rStyle w:val="serif1"/>
          <w:b/>
        </w:rPr>
        <w:t xml:space="preserve">CIATIONS AND ACTIVITIES </w:t>
      </w:r>
    </w:p>
    <w:p w14:paraId="2F815726" w14:textId="77777777" w:rsidR="00D85CC3" w:rsidRPr="00623EF3" w:rsidRDefault="00D85CC3" w:rsidP="00D85CC3">
      <w:pPr>
        <w:rPr>
          <w:rStyle w:val="serif1"/>
          <w:b/>
        </w:rPr>
      </w:pPr>
    </w:p>
    <w:p w14:paraId="0FF90BAC" w14:textId="77777777" w:rsidR="00D85CC3" w:rsidRPr="001F24D4" w:rsidRDefault="00D85CC3" w:rsidP="00D85CC3">
      <w:pPr>
        <w:rPr>
          <w:rStyle w:val="serif1"/>
          <w:b/>
          <w:i/>
        </w:rPr>
      </w:pPr>
      <w:r w:rsidRPr="00623EF3">
        <w:rPr>
          <w:rStyle w:val="serif1"/>
        </w:rPr>
        <w:t>“Certificate of Recognition” from the California State Legislature</w:t>
      </w:r>
      <w:r>
        <w:rPr>
          <w:rStyle w:val="serif1"/>
        </w:rPr>
        <w:t xml:space="preserve">, for book: </w:t>
      </w:r>
      <w:r>
        <w:rPr>
          <w:rStyle w:val="serif1"/>
          <w:b/>
          <w:i/>
        </w:rPr>
        <w:t>Jack and Jill, Why They Kill</w:t>
      </w:r>
    </w:p>
    <w:p w14:paraId="6041882B" w14:textId="77777777" w:rsidR="00D85CC3" w:rsidRPr="00623EF3" w:rsidRDefault="00D85CC3" w:rsidP="00D85CC3">
      <w:pPr>
        <w:rPr>
          <w:rStyle w:val="serif1"/>
          <w:b/>
        </w:rPr>
      </w:pPr>
    </w:p>
    <w:p w14:paraId="4D11CCC9" w14:textId="77777777" w:rsidR="00D85CC3" w:rsidRPr="001B0524" w:rsidRDefault="00D85CC3" w:rsidP="00D85CC3">
      <w:pPr>
        <w:rPr>
          <w:rStyle w:val="serif1"/>
          <w:b/>
          <w:i/>
        </w:rPr>
      </w:pPr>
      <w:r w:rsidRPr="00623EF3">
        <w:rPr>
          <w:rStyle w:val="serif1"/>
        </w:rPr>
        <w:t xml:space="preserve">Letter of gratitude and congratulations from President George W. Bush for book: </w:t>
      </w:r>
      <w:r w:rsidRPr="001B0524">
        <w:rPr>
          <w:rStyle w:val="serif1"/>
          <w:b/>
          <w:i/>
        </w:rPr>
        <w:t>Jack and Jill, Why They Kill.</w:t>
      </w:r>
    </w:p>
    <w:p w14:paraId="3EEA1BD4" w14:textId="77777777" w:rsidR="00D85CC3" w:rsidRPr="00623EF3" w:rsidRDefault="00D85CC3" w:rsidP="00D85CC3">
      <w:pPr>
        <w:rPr>
          <w:rStyle w:val="serif1"/>
        </w:rPr>
      </w:pPr>
    </w:p>
    <w:p w14:paraId="363A6191" w14:textId="77777777" w:rsidR="00D85CC3" w:rsidRPr="00623EF3" w:rsidRDefault="00D85CC3" w:rsidP="00D85CC3">
      <w:pPr>
        <w:rPr>
          <w:rStyle w:val="serif1"/>
        </w:rPr>
      </w:pPr>
      <w:r w:rsidRPr="00623EF3">
        <w:rPr>
          <w:rStyle w:val="serif1"/>
        </w:rPr>
        <w:t xml:space="preserve">The Neil </w:t>
      </w:r>
      <w:proofErr w:type="spellStart"/>
      <w:r w:rsidRPr="00623EF3">
        <w:rPr>
          <w:rStyle w:val="serif1"/>
        </w:rPr>
        <w:t>Matsumora</w:t>
      </w:r>
      <w:proofErr w:type="spellEnd"/>
      <w:r w:rsidRPr="00623EF3">
        <w:rPr>
          <w:rStyle w:val="serif1"/>
        </w:rPr>
        <w:t xml:space="preserve"> Scholarship, University of Southern California</w:t>
      </w:r>
    </w:p>
    <w:p w14:paraId="78BDD170" w14:textId="77777777" w:rsidR="00D85CC3" w:rsidRPr="00623EF3" w:rsidRDefault="00D85CC3" w:rsidP="00D85CC3">
      <w:pPr>
        <w:rPr>
          <w:rStyle w:val="serif1"/>
        </w:rPr>
      </w:pPr>
    </w:p>
    <w:p w14:paraId="2518A6C2" w14:textId="77777777" w:rsidR="00D85CC3" w:rsidRPr="00623EF3" w:rsidRDefault="00D85CC3" w:rsidP="00D85CC3">
      <w:pPr>
        <w:rPr>
          <w:rStyle w:val="serif1"/>
        </w:rPr>
      </w:pPr>
      <w:r w:rsidRPr="00623EF3">
        <w:rPr>
          <w:rStyle w:val="serif1"/>
        </w:rPr>
        <w:t>The Phi Delta Kappa, Mt. Baldy Chapter, “Best (Doctoral) Dissertation of the Year” Award</w:t>
      </w:r>
      <w:r>
        <w:rPr>
          <w:rStyle w:val="serif1"/>
        </w:rPr>
        <w:t xml:space="preserve"> for four-year in-prison/in-person research on children who killed.</w:t>
      </w:r>
    </w:p>
    <w:p w14:paraId="3DC217B3" w14:textId="77777777" w:rsidR="00D85CC3" w:rsidRPr="00623EF3" w:rsidRDefault="00D85CC3" w:rsidP="00D85CC3">
      <w:pPr>
        <w:rPr>
          <w:rStyle w:val="serif1"/>
        </w:rPr>
      </w:pPr>
    </w:p>
    <w:p w14:paraId="5A1402D8" w14:textId="77777777" w:rsidR="00D85CC3" w:rsidRPr="00623EF3" w:rsidRDefault="00D85CC3" w:rsidP="00D85CC3">
      <w:pPr>
        <w:rPr>
          <w:rStyle w:val="serif1"/>
        </w:rPr>
      </w:pPr>
      <w:r w:rsidRPr="00623EF3">
        <w:rPr>
          <w:rStyle w:val="serif1"/>
        </w:rPr>
        <w:t>President-Elect of the California Association of Supervisors of Child Welfare and Attendance (CASCWA)</w:t>
      </w:r>
    </w:p>
    <w:p w14:paraId="4CBE09FC" w14:textId="77777777" w:rsidR="00D85CC3" w:rsidRPr="00623EF3" w:rsidRDefault="00D85CC3" w:rsidP="00D85CC3">
      <w:pPr>
        <w:rPr>
          <w:rStyle w:val="serif1"/>
        </w:rPr>
      </w:pPr>
    </w:p>
    <w:p w14:paraId="3191E981" w14:textId="77777777" w:rsidR="00D85CC3" w:rsidRPr="00623EF3" w:rsidRDefault="00D85CC3" w:rsidP="00D85CC3">
      <w:pPr>
        <w:rPr>
          <w:rStyle w:val="serif1"/>
        </w:rPr>
      </w:pPr>
      <w:r w:rsidRPr="00623EF3">
        <w:rPr>
          <w:rStyle w:val="serif1"/>
        </w:rPr>
        <w:t>Association of California School Administrators (ACSA)</w:t>
      </w:r>
    </w:p>
    <w:p w14:paraId="45B7D55A" w14:textId="77777777" w:rsidR="00D85CC3" w:rsidRPr="00623EF3" w:rsidRDefault="00D85CC3" w:rsidP="00D85CC3">
      <w:pPr>
        <w:rPr>
          <w:rStyle w:val="serif1"/>
        </w:rPr>
      </w:pPr>
    </w:p>
    <w:p w14:paraId="3880AF38" w14:textId="77777777" w:rsidR="00D85CC3" w:rsidRDefault="00D85CC3" w:rsidP="00D85CC3">
      <w:pPr>
        <w:rPr>
          <w:rStyle w:val="serif1"/>
        </w:rPr>
      </w:pPr>
      <w:r w:rsidRPr="00623EF3">
        <w:rPr>
          <w:rStyle w:val="serif1"/>
        </w:rPr>
        <w:t>The California Teachers Association (CTA)</w:t>
      </w:r>
    </w:p>
    <w:p w14:paraId="3BCEC2CC" w14:textId="77777777" w:rsidR="00D85CC3" w:rsidRDefault="00D85CC3" w:rsidP="00D85CC3">
      <w:pPr>
        <w:rPr>
          <w:rStyle w:val="serif1"/>
        </w:rPr>
      </w:pPr>
    </w:p>
    <w:p w14:paraId="0613E295" w14:textId="77777777" w:rsidR="00D85CC3" w:rsidRDefault="00D85CC3" w:rsidP="00D85CC3">
      <w:pPr>
        <w:rPr>
          <w:rStyle w:val="serif1"/>
        </w:rPr>
      </w:pPr>
      <w:r>
        <w:rPr>
          <w:rStyle w:val="serif1"/>
        </w:rPr>
        <w:t>Member of the American Society of Trial Consultants</w:t>
      </w:r>
    </w:p>
    <w:p w14:paraId="43E812C5" w14:textId="77777777" w:rsidR="00D85CC3" w:rsidRDefault="00D85CC3" w:rsidP="00D85CC3">
      <w:pPr>
        <w:rPr>
          <w:rStyle w:val="serif1"/>
        </w:rPr>
      </w:pPr>
    </w:p>
    <w:p w14:paraId="3924E296" w14:textId="77777777" w:rsidR="00D85CC3" w:rsidRPr="00623EF3" w:rsidRDefault="00D85CC3" w:rsidP="00D85CC3">
      <w:pPr>
        <w:rPr>
          <w:rStyle w:val="serif1"/>
        </w:rPr>
      </w:pPr>
      <w:r>
        <w:rPr>
          <w:rStyle w:val="serif1"/>
        </w:rPr>
        <w:t>Member of the California Attorneys for Criminal Justice</w:t>
      </w:r>
    </w:p>
    <w:p w14:paraId="57157838" w14:textId="77777777" w:rsidR="00D85CC3" w:rsidRPr="00623EF3" w:rsidRDefault="00D85CC3" w:rsidP="00D85CC3">
      <w:pPr>
        <w:rPr>
          <w:rStyle w:val="serif1"/>
        </w:rPr>
      </w:pPr>
    </w:p>
    <w:p w14:paraId="6DB1F37A" w14:textId="77777777" w:rsidR="00D85CC3" w:rsidRPr="00623EF3" w:rsidRDefault="00D85CC3" w:rsidP="00D85CC3">
      <w:pPr>
        <w:rPr>
          <w:rStyle w:val="serif1"/>
        </w:rPr>
      </w:pPr>
      <w:r w:rsidRPr="00623EF3">
        <w:rPr>
          <w:rStyle w:val="serif1"/>
        </w:rPr>
        <w:t>Associate Member of the American Bar Association</w:t>
      </w:r>
    </w:p>
    <w:p w14:paraId="5ED6882E" w14:textId="77777777" w:rsidR="00D85CC3" w:rsidRPr="00623EF3" w:rsidRDefault="00D85CC3" w:rsidP="00D85CC3">
      <w:pPr>
        <w:rPr>
          <w:rStyle w:val="serif1"/>
        </w:rPr>
      </w:pPr>
    </w:p>
    <w:p w14:paraId="67332619" w14:textId="77777777" w:rsidR="00D85CC3" w:rsidRDefault="00D85CC3" w:rsidP="00D85CC3">
      <w:pPr>
        <w:rPr>
          <w:rStyle w:val="serif1"/>
          <w:b/>
        </w:rPr>
      </w:pPr>
    </w:p>
    <w:p w14:paraId="304981AC" w14:textId="77777777" w:rsidR="00D85CC3" w:rsidRPr="00623EF3" w:rsidRDefault="00D85CC3" w:rsidP="00D85CC3">
      <w:pPr>
        <w:rPr>
          <w:rStyle w:val="serif1"/>
          <w:b/>
        </w:rPr>
      </w:pPr>
      <w:r>
        <w:rPr>
          <w:rStyle w:val="serif1"/>
          <w:b/>
        </w:rPr>
        <w:t>C</w:t>
      </w:r>
      <w:r w:rsidRPr="00623EF3">
        <w:rPr>
          <w:rStyle w:val="serif1"/>
          <w:b/>
        </w:rPr>
        <w:t>IVIC ASSOCIATIONS</w:t>
      </w:r>
    </w:p>
    <w:p w14:paraId="0F006F3D" w14:textId="77777777" w:rsidR="00D85CC3" w:rsidRPr="00623EF3" w:rsidRDefault="00D85CC3" w:rsidP="00D85CC3">
      <w:pPr>
        <w:rPr>
          <w:rStyle w:val="serif1"/>
          <w:b/>
        </w:rPr>
      </w:pPr>
    </w:p>
    <w:p w14:paraId="1EB84324" w14:textId="77777777" w:rsidR="00D85CC3" w:rsidRPr="00623EF3" w:rsidRDefault="00D85CC3" w:rsidP="00D85CC3">
      <w:pPr>
        <w:rPr>
          <w:rStyle w:val="serif1"/>
        </w:rPr>
      </w:pPr>
      <w:r w:rsidRPr="00623EF3">
        <w:rPr>
          <w:rStyle w:val="serif1"/>
        </w:rPr>
        <w:lastRenderedPageBreak/>
        <w:t>Board member of G.O.O.D. (“</w:t>
      </w:r>
      <w:r w:rsidRPr="00623EF3">
        <w:rPr>
          <w:rStyle w:val="serif1"/>
          <w:b/>
        </w:rPr>
        <w:t>Gangs Out of Downey</w:t>
      </w:r>
      <w:r w:rsidRPr="00623EF3">
        <w:rPr>
          <w:rStyle w:val="serif1"/>
        </w:rPr>
        <w:t>”) Organization. Other G.O.O.D. members with whom I worked include Judge Roy Paul, Judge David Perkins, Judge A. Lord, and Judge Manuel Rodriguez.</w:t>
      </w:r>
    </w:p>
    <w:p w14:paraId="1DF47699" w14:textId="77777777" w:rsidR="00D85CC3" w:rsidRPr="00623EF3" w:rsidRDefault="00D85CC3" w:rsidP="00D85CC3">
      <w:pPr>
        <w:rPr>
          <w:rStyle w:val="serif1"/>
        </w:rPr>
      </w:pPr>
    </w:p>
    <w:p w14:paraId="4676A01A" w14:textId="77777777" w:rsidR="00D85CC3" w:rsidRPr="00623EF3" w:rsidRDefault="00D85CC3" w:rsidP="00D85CC3">
      <w:pPr>
        <w:rPr>
          <w:rStyle w:val="serif1"/>
        </w:rPr>
      </w:pPr>
      <w:r w:rsidRPr="00623EF3">
        <w:rPr>
          <w:rStyle w:val="serif1"/>
        </w:rPr>
        <w:t>Member of the Multi-Agency Task Force on Gangs, Norwalk, CA.</w:t>
      </w:r>
    </w:p>
    <w:p w14:paraId="4FE8DB16" w14:textId="77777777" w:rsidR="00D85CC3" w:rsidRPr="00623EF3" w:rsidRDefault="00D85CC3" w:rsidP="00D85CC3">
      <w:pPr>
        <w:rPr>
          <w:rStyle w:val="serif1"/>
        </w:rPr>
      </w:pPr>
    </w:p>
    <w:p w14:paraId="3329CC6F" w14:textId="77777777" w:rsidR="00D85CC3" w:rsidRDefault="00D85CC3" w:rsidP="00D85CC3">
      <w:pPr>
        <w:rPr>
          <w:rStyle w:val="serif1"/>
        </w:rPr>
      </w:pPr>
      <w:r w:rsidRPr="00623EF3">
        <w:rPr>
          <w:rStyle w:val="serif1"/>
        </w:rPr>
        <w:t>Rotary International District No. 1774</w:t>
      </w:r>
    </w:p>
    <w:p w14:paraId="65949850" w14:textId="77777777" w:rsidR="00D85CC3" w:rsidRDefault="00D85CC3" w:rsidP="00D85CC3">
      <w:pPr>
        <w:rPr>
          <w:rStyle w:val="serif1"/>
        </w:rPr>
      </w:pPr>
    </w:p>
    <w:p w14:paraId="10A414AD" w14:textId="77777777" w:rsidR="00D85CC3" w:rsidRDefault="00D85CC3" w:rsidP="00D85CC3">
      <w:pPr>
        <w:rPr>
          <w:rStyle w:val="serif1"/>
          <w:b/>
        </w:rPr>
      </w:pPr>
    </w:p>
    <w:p w14:paraId="01B9DBA3" w14:textId="77777777" w:rsidR="00D85CC3" w:rsidRDefault="00D85CC3" w:rsidP="00D85CC3">
      <w:pPr>
        <w:rPr>
          <w:rStyle w:val="serif1"/>
          <w:b/>
        </w:rPr>
      </w:pPr>
      <w:r w:rsidRPr="00B713D3">
        <w:rPr>
          <w:rStyle w:val="serif1"/>
          <w:b/>
        </w:rPr>
        <w:t>AFFILIATIONS WITH EXPERT WITNESS REFERRAL ORGANIZATIONS</w:t>
      </w:r>
    </w:p>
    <w:p w14:paraId="522BA4D3" w14:textId="77777777" w:rsidR="00D85CC3" w:rsidRDefault="00D85CC3" w:rsidP="00D85CC3">
      <w:pPr>
        <w:rPr>
          <w:rStyle w:val="serif1"/>
          <w:b/>
        </w:rPr>
      </w:pPr>
    </w:p>
    <w:p w14:paraId="6F5F1DBA" w14:textId="77777777" w:rsidR="00D85CC3" w:rsidRPr="00B713D3" w:rsidRDefault="00D85CC3" w:rsidP="00D85CC3">
      <w:pPr>
        <w:numPr>
          <w:ilvl w:val="0"/>
          <w:numId w:val="11"/>
        </w:numPr>
        <w:rPr>
          <w:rStyle w:val="serif1"/>
          <w:b/>
        </w:rPr>
      </w:pPr>
      <w:r>
        <w:rPr>
          <w:rStyle w:val="serif1"/>
        </w:rPr>
        <w:t>Technical Advisory Service for Attorneys (T.A.S.A.)</w:t>
      </w:r>
    </w:p>
    <w:p w14:paraId="2F0448B4" w14:textId="77777777" w:rsidR="00D85CC3" w:rsidRPr="00B713D3" w:rsidRDefault="00D85CC3" w:rsidP="00D85CC3">
      <w:pPr>
        <w:numPr>
          <w:ilvl w:val="0"/>
          <w:numId w:val="11"/>
        </w:numPr>
        <w:rPr>
          <w:rStyle w:val="serif1"/>
          <w:b/>
        </w:rPr>
      </w:pPr>
      <w:r>
        <w:rPr>
          <w:rStyle w:val="serif1"/>
        </w:rPr>
        <w:t>Technical Assistance Bureau (T.A.B.)</w:t>
      </w:r>
    </w:p>
    <w:p w14:paraId="5265FD07" w14:textId="77777777" w:rsidR="00D85CC3" w:rsidRPr="00B713D3" w:rsidRDefault="00D85CC3" w:rsidP="00D85CC3">
      <w:pPr>
        <w:numPr>
          <w:ilvl w:val="0"/>
          <w:numId w:val="11"/>
        </w:numPr>
        <w:rPr>
          <w:rStyle w:val="serif1"/>
          <w:b/>
        </w:rPr>
      </w:pPr>
      <w:r>
        <w:rPr>
          <w:rStyle w:val="serif1"/>
        </w:rPr>
        <w:t>ExpertWitness.com</w:t>
      </w:r>
    </w:p>
    <w:p w14:paraId="2DA8D501" w14:textId="77777777" w:rsidR="00D85CC3" w:rsidRPr="00B713D3" w:rsidRDefault="00D85CC3" w:rsidP="00D85CC3">
      <w:pPr>
        <w:numPr>
          <w:ilvl w:val="0"/>
          <w:numId w:val="11"/>
        </w:numPr>
        <w:rPr>
          <w:rStyle w:val="serif1"/>
          <w:b/>
        </w:rPr>
      </w:pPr>
      <w:r>
        <w:rPr>
          <w:rStyle w:val="serif1"/>
        </w:rPr>
        <w:t>eWitness.com</w:t>
      </w:r>
    </w:p>
    <w:p w14:paraId="41004A93" w14:textId="77777777" w:rsidR="00D85CC3" w:rsidRPr="00B713D3" w:rsidRDefault="00D85CC3" w:rsidP="00D85CC3">
      <w:pPr>
        <w:numPr>
          <w:ilvl w:val="0"/>
          <w:numId w:val="11"/>
        </w:numPr>
        <w:rPr>
          <w:rStyle w:val="serif1"/>
          <w:b/>
        </w:rPr>
      </w:pPr>
      <w:r>
        <w:rPr>
          <w:rStyle w:val="serif1"/>
        </w:rPr>
        <w:t>California Attorneys for Criminal Justice</w:t>
      </w:r>
    </w:p>
    <w:p w14:paraId="4339C09E" w14:textId="77777777" w:rsidR="00D85CC3" w:rsidRPr="00B713D3" w:rsidRDefault="00D85CC3" w:rsidP="00D85CC3">
      <w:pPr>
        <w:numPr>
          <w:ilvl w:val="0"/>
          <w:numId w:val="11"/>
        </w:numPr>
        <w:rPr>
          <w:rStyle w:val="serif1"/>
          <w:b/>
        </w:rPr>
      </w:pPr>
      <w:r>
        <w:rPr>
          <w:rStyle w:val="serif1"/>
        </w:rPr>
        <w:t>Experts.com</w:t>
      </w:r>
    </w:p>
    <w:p w14:paraId="199F57B9" w14:textId="77777777" w:rsidR="00D85CC3" w:rsidRPr="00B713D3" w:rsidRDefault="00D85CC3" w:rsidP="00D85CC3">
      <w:pPr>
        <w:numPr>
          <w:ilvl w:val="0"/>
          <w:numId w:val="11"/>
        </w:numPr>
        <w:rPr>
          <w:rStyle w:val="serif1"/>
          <w:b/>
        </w:rPr>
      </w:pPr>
      <w:proofErr w:type="spellStart"/>
      <w:r>
        <w:rPr>
          <w:rStyle w:val="serif1"/>
        </w:rPr>
        <w:t>Forensis</w:t>
      </w:r>
      <w:proofErr w:type="spellEnd"/>
      <w:r>
        <w:rPr>
          <w:rStyle w:val="serif1"/>
        </w:rPr>
        <w:t xml:space="preserve"> Group</w:t>
      </w:r>
    </w:p>
    <w:p w14:paraId="10F52462" w14:textId="77777777" w:rsidR="00D85CC3" w:rsidRPr="00D50A81" w:rsidRDefault="00D85CC3" w:rsidP="00D85CC3">
      <w:pPr>
        <w:numPr>
          <w:ilvl w:val="0"/>
          <w:numId w:val="11"/>
        </w:numPr>
        <w:rPr>
          <w:rStyle w:val="serif1"/>
          <w:b/>
        </w:rPr>
      </w:pPr>
      <w:r>
        <w:rPr>
          <w:rStyle w:val="serif1"/>
        </w:rPr>
        <w:t xml:space="preserve">Expert Resources, Inc. </w:t>
      </w:r>
    </w:p>
    <w:p w14:paraId="278184B7" w14:textId="77777777" w:rsidR="00D85CC3" w:rsidRPr="00D50A81" w:rsidRDefault="00D85CC3" w:rsidP="00D85CC3">
      <w:pPr>
        <w:numPr>
          <w:ilvl w:val="0"/>
          <w:numId w:val="11"/>
        </w:numPr>
        <w:rPr>
          <w:rStyle w:val="serif1"/>
          <w:b/>
        </w:rPr>
      </w:pPr>
      <w:r>
        <w:rPr>
          <w:rStyle w:val="serif1"/>
        </w:rPr>
        <w:t>National Expert Witness Network</w:t>
      </w:r>
    </w:p>
    <w:p w14:paraId="2ECD3467" w14:textId="77777777" w:rsidR="00D85CC3" w:rsidRPr="00D50A81" w:rsidRDefault="00D85CC3" w:rsidP="00D85CC3">
      <w:pPr>
        <w:numPr>
          <w:ilvl w:val="0"/>
          <w:numId w:val="11"/>
        </w:numPr>
        <w:rPr>
          <w:rStyle w:val="serif1"/>
          <w:b/>
        </w:rPr>
      </w:pPr>
      <w:r>
        <w:rPr>
          <w:rStyle w:val="serif1"/>
        </w:rPr>
        <w:t>Summit Professional Resources</w:t>
      </w:r>
    </w:p>
    <w:p w14:paraId="116017AE" w14:textId="77777777" w:rsidR="00D85CC3" w:rsidRPr="00D50A81" w:rsidRDefault="00D85CC3" w:rsidP="00D85CC3">
      <w:pPr>
        <w:numPr>
          <w:ilvl w:val="0"/>
          <w:numId w:val="11"/>
        </w:numPr>
        <w:rPr>
          <w:rStyle w:val="serif1"/>
          <w:b/>
        </w:rPr>
      </w:pPr>
      <w:r>
        <w:rPr>
          <w:rStyle w:val="serif1"/>
        </w:rPr>
        <w:t>Forensic Expert Advisors</w:t>
      </w:r>
    </w:p>
    <w:p w14:paraId="2E7933E5" w14:textId="77777777" w:rsidR="00D85CC3" w:rsidRPr="00D50A81" w:rsidRDefault="00D85CC3" w:rsidP="00D85CC3">
      <w:pPr>
        <w:numPr>
          <w:ilvl w:val="0"/>
          <w:numId w:val="11"/>
        </w:numPr>
        <w:rPr>
          <w:rStyle w:val="serif1"/>
          <w:b/>
        </w:rPr>
      </w:pPr>
      <w:r>
        <w:rPr>
          <w:rStyle w:val="serif1"/>
        </w:rPr>
        <w:t>Consolidated Consultants Company</w:t>
      </w:r>
    </w:p>
    <w:p w14:paraId="7AC8AF2E" w14:textId="77777777" w:rsidR="00D85CC3" w:rsidRPr="00D50A81" w:rsidRDefault="00D85CC3" w:rsidP="00D85CC3">
      <w:pPr>
        <w:numPr>
          <w:ilvl w:val="0"/>
          <w:numId w:val="11"/>
        </w:numPr>
        <w:rPr>
          <w:rStyle w:val="serif1"/>
          <w:b/>
        </w:rPr>
      </w:pPr>
      <w:r>
        <w:rPr>
          <w:rStyle w:val="serif1"/>
        </w:rPr>
        <w:t>The Chatham Group</w:t>
      </w:r>
    </w:p>
    <w:p w14:paraId="7FF5737D" w14:textId="77777777" w:rsidR="00D85CC3" w:rsidRPr="00917344" w:rsidRDefault="00D85CC3" w:rsidP="00D85CC3">
      <w:pPr>
        <w:numPr>
          <w:ilvl w:val="0"/>
          <w:numId w:val="11"/>
        </w:numPr>
        <w:rPr>
          <w:rStyle w:val="serif1"/>
          <w:b/>
        </w:rPr>
      </w:pPr>
      <w:r>
        <w:rPr>
          <w:rStyle w:val="serif1"/>
        </w:rPr>
        <w:t>DJS Associates, Inc.</w:t>
      </w:r>
      <w:bookmarkEnd w:id="1"/>
    </w:p>
    <w:p w14:paraId="065C8550" w14:textId="77777777" w:rsidR="00D85CC3" w:rsidRPr="00623EF3" w:rsidRDefault="00D85CC3" w:rsidP="00D85CC3">
      <w:pPr>
        <w:rPr>
          <w:rStyle w:val="serif1"/>
          <w:b/>
        </w:rPr>
      </w:pPr>
      <w:r w:rsidRPr="00623EF3">
        <w:rPr>
          <w:rStyle w:val="serif1"/>
          <w:b/>
        </w:rPr>
        <w:t>OTHER INFORMATION</w:t>
      </w:r>
    </w:p>
    <w:p w14:paraId="26730E21" w14:textId="77777777" w:rsidR="00D85CC3" w:rsidRPr="00623EF3" w:rsidRDefault="00D85CC3" w:rsidP="00D85CC3">
      <w:pPr>
        <w:rPr>
          <w:rStyle w:val="serif1"/>
        </w:rPr>
      </w:pPr>
    </w:p>
    <w:p w14:paraId="26F1C714" w14:textId="77777777" w:rsidR="00D85CC3" w:rsidRPr="00623EF3" w:rsidRDefault="00D85CC3" w:rsidP="00D85CC3">
      <w:pPr>
        <w:rPr>
          <w:rStyle w:val="serif1"/>
        </w:rPr>
      </w:pPr>
      <w:r w:rsidRPr="00623EF3">
        <w:rPr>
          <w:rStyle w:val="serif1"/>
        </w:rPr>
        <w:t>Dr. Shaw began studying the s</w:t>
      </w:r>
      <w:r>
        <w:rPr>
          <w:rStyle w:val="serif1"/>
        </w:rPr>
        <w:t xml:space="preserve">ocial phenomenon of troubled, and </w:t>
      </w:r>
      <w:proofErr w:type="spellStart"/>
      <w:r>
        <w:rPr>
          <w:rStyle w:val="serif1"/>
        </w:rPr>
        <w:t>criminogenic</w:t>
      </w:r>
      <w:proofErr w:type="spellEnd"/>
      <w:r w:rsidRPr="00623EF3">
        <w:rPr>
          <w:rStyle w:val="serif1"/>
        </w:rPr>
        <w:t xml:space="preserve"> youth while a graduate student (1972-1974) in the nationally-acclaimed Urban Teacher Corps VII program at the University of Southern California. His training at USC’s Delinquency Prevention Institute led to further gang education training by (1) the Department of Justice (at the L.A. County Office of Education and Inglewood USD “Gang Summit”); (2) the Norwalk Sheriff Department’s Multi-Agency Task Force on Gangs; (3) the Los Angeles Sheriff’s Youth Leadership Academy; (4) the Gang Awareness Project (GAP); (5) the Gang Risk Intervention Program (GRIP); (6) Juvenile Delinquency Summits conducted by California State Senator Betty </w:t>
      </w:r>
      <w:proofErr w:type="spellStart"/>
      <w:r w:rsidRPr="00623EF3">
        <w:rPr>
          <w:rStyle w:val="serif1"/>
        </w:rPr>
        <w:t>Karnette</w:t>
      </w:r>
      <w:proofErr w:type="spellEnd"/>
      <w:r w:rsidRPr="00623EF3">
        <w:rPr>
          <w:rStyle w:val="serif1"/>
        </w:rPr>
        <w:t xml:space="preserve"> (Long Beach); and (7) professional conferences across the nation hosted by law enforcement agencies and educators.  </w:t>
      </w:r>
    </w:p>
    <w:p w14:paraId="246F21DC" w14:textId="77777777" w:rsidR="00D85CC3" w:rsidRPr="00623EF3" w:rsidRDefault="00D85CC3" w:rsidP="00D85CC3">
      <w:pPr>
        <w:rPr>
          <w:rStyle w:val="serif1"/>
        </w:rPr>
      </w:pPr>
    </w:p>
    <w:p w14:paraId="5672B55C" w14:textId="77777777" w:rsidR="00D85CC3" w:rsidRPr="00623EF3" w:rsidRDefault="00D85CC3" w:rsidP="00D85CC3">
      <w:pPr>
        <w:rPr>
          <w:rStyle w:val="serif1"/>
        </w:rPr>
      </w:pPr>
      <w:bookmarkStart w:id="2" w:name="18927140865000"/>
      <w:r w:rsidRPr="00623EF3">
        <w:rPr>
          <w:rStyle w:val="serif1"/>
        </w:rPr>
        <w:t xml:space="preserve">Dr. James E. Shaw is considered one of the nation's foremost </w:t>
      </w:r>
      <w:r>
        <w:rPr>
          <w:rStyle w:val="serif1"/>
        </w:rPr>
        <w:t xml:space="preserve">School Safety and Child Welfare experts. He </w:t>
      </w:r>
      <w:r w:rsidRPr="00623EF3">
        <w:rPr>
          <w:rStyle w:val="serif1"/>
        </w:rPr>
        <w:t>is still a regular guest expert on television and radio (</w:t>
      </w:r>
      <w:r w:rsidRPr="00623EF3">
        <w:rPr>
          <w:rStyle w:val="serif1"/>
          <w:i/>
        </w:rPr>
        <w:t>Good Morning, America</w:t>
      </w:r>
      <w:r w:rsidRPr="00623EF3">
        <w:rPr>
          <w:rStyle w:val="serif1"/>
        </w:rPr>
        <w:t xml:space="preserve">; </w:t>
      </w:r>
      <w:r w:rsidRPr="00623EF3">
        <w:rPr>
          <w:rStyle w:val="serif1"/>
          <w:i/>
        </w:rPr>
        <w:t>NBC Today Show</w:t>
      </w:r>
      <w:r w:rsidRPr="00623EF3">
        <w:rPr>
          <w:rStyle w:val="serif1"/>
        </w:rPr>
        <w:t xml:space="preserve">; </w:t>
      </w:r>
      <w:r w:rsidRPr="00623EF3">
        <w:rPr>
          <w:rStyle w:val="serif1"/>
          <w:i/>
        </w:rPr>
        <w:t>O’Reilly Factor</w:t>
      </w:r>
      <w:r w:rsidRPr="00623EF3">
        <w:rPr>
          <w:rStyle w:val="serif1"/>
        </w:rPr>
        <w:t xml:space="preserve">; </w:t>
      </w:r>
      <w:r w:rsidRPr="00623EF3">
        <w:rPr>
          <w:rStyle w:val="serif1"/>
          <w:i/>
        </w:rPr>
        <w:t>MSNBC Live</w:t>
      </w:r>
      <w:r w:rsidRPr="00623EF3">
        <w:rPr>
          <w:rStyle w:val="serif1"/>
        </w:rPr>
        <w:t xml:space="preserve">; </w:t>
      </w:r>
      <w:r w:rsidRPr="00623EF3">
        <w:rPr>
          <w:rStyle w:val="serif1"/>
          <w:i/>
        </w:rPr>
        <w:t xml:space="preserve">CBS </w:t>
      </w:r>
      <w:proofErr w:type="spellStart"/>
      <w:r w:rsidRPr="00623EF3">
        <w:rPr>
          <w:rStyle w:val="serif1"/>
          <w:i/>
        </w:rPr>
        <w:t>EyeWitness</w:t>
      </w:r>
      <w:proofErr w:type="spellEnd"/>
      <w:r w:rsidRPr="00623EF3">
        <w:rPr>
          <w:rStyle w:val="serif1"/>
          <w:i/>
        </w:rPr>
        <w:t xml:space="preserve"> News</w:t>
      </w:r>
      <w:r w:rsidRPr="00623EF3">
        <w:rPr>
          <w:rStyle w:val="serif1"/>
        </w:rPr>
        <w:t xml:space="preserve">; </w:t>
      </w:r>
      <w:r w:rsidRPr="00623EF3">
        <w:rPr>
          <w:rStyle w:val="serif1"/>
          <w:i/>
        </w:rPr>
        <w:t>ABC News</w:t>
      </w:r>
      <w:r w:rsidRPr="00623EF3">
        <w:rPr>
          <w:rStyle w:val="serif1"/>
        </w:rPr>
        <w:t xml:space="preserve">; </w:t>
      </w:r>
      <w:r w:rsidRPr="00623EF3">
        <w:rPr>
          <w:rStyle w:val="serif1"/>
          <w:i/>
        </w:rPr>
        <w:t xml:space="preserve">CNN; </w:t>
      </w:r>
      <w:r w:rsidRPr="00623EF3">
        <w:rPr>
          <w:rStyle w:val="serif1"/>
        </w:rPr>
        <w:t xml:space="preserve">and </w:t>
      </w:r>
      <w:r w:rsidRPr="00623EF3">
        <w:rPr>
          <w:rStyle w:val="serif1"/>
          <w:i/>
        </w:rPr>
        <w:t>Associated Press Radio</w:t>
      </w:r>
      <w:r w:rsidRPr="00623EF3">
        <w:rPr>
          <w:rStyle w:val="serif1"/>
        </w:rPr>
        <w:t xml:space="preserve">). He is quoted by a range of publications, from </w:t>
      </w:r>
      <w:r w:rsidRPr="00774DAE">
        <w:rPr>
          <w:rStyle w:val="serif1"/>
          <w:i/>
        </w:rPr>
        <w:t>TRIAL</w:t>
      </w:r>
      <w:r w:rsidRPr="00623EF3">
        <w:rPr>
          <w:rStyle w:val="serif1"/>
        </w:rPr>
        <w:t xml:space="preserve"> magazine to the </w:t>
      </w:r>
      <w:r w:rsidRPr="00354C8F">
        <w:rPr>
          <w:rStyle w:val="serif1"/>
          <w:i/>
        </w:rPr>
        <w:t>Los Angeles Times-Washington Post Media Group</w:t>
      </w:r>
      <w:r w:rsidRPr="00623EF3">
        <w:rPr>
          <w:rStyle w:val="serif1"/>
        </w:rPr>
        <w:t xml:space="preserve"> to the </w:t>
      </w:r>
      <w:r>
        <w:rPr>
          <w:rStyle w:val="serif1"/>
          <w:i/>
        </w:rPr>
        <w:t>Bo</w:t>
      </w:r>
      <w:r w:rsidRPr="00354C8F">
        <w:rPr>
          <w:rStyle w:val="serif1"/>
          <w:i/>
        </w:rPr>
        <w:t>ca Raton Times</w:t>
      </w:r>
      <w:r w:rsidRPr="00623EF3">
        <w:rPr>
          <w:rStyle w:val="serif1"/>
        </w:rPr>
        <w:t xml:space="preserve"> to the </w:t>
      </w:r>
      <w:r w:rsidRPr="00354C8F">
        <w:rPr>
          <w:rStyle w:val="serif1"/>
          <w:i/>
        </w:rPr>
        <w:t>Atlanta Journal Constitution</w:t>
      </w:r>
      <w:r w:rsidRPr="00623EF3">
        <w:rPr>
          <w:rStyle w:val="serif1"/>
        </w:rPr>
        <w:t xml:space="preserve"> to the </w:t>
      </w:r>
      <w:r w:rsidRPr="00354C8F">
        <w:rPr>
          <w:rStyle w:val="serif1"/>
          <w:i/>
        </w:rPr>
        <w:t>Long Beach Press Telegram</w:t>
      </w:r>
      <w:r w:rsidRPr="00623EF3">
        <w:rPr>
          <w:rStyle w:val="serif1"/>
        </w:rPr>
        <w:t xml:space="preserve"> to the </w:t>
      </w:r>
      <w:r w:rsidRPr="00ED03EE">
        <w:rPr>
          <w:rStyle w:val="serif1"/>
          <w:i/>
        </w:rPr>
        <w:t>Sacramento Bee Newspaper</w:t>
      </w:r>
      <w:r w:rsidRPr="00623EF3">
        <w:rPr>
          <w:rStyle w:val="serif1"/>
        </w:rPr>
        <w:t xml:space="preserve"> to </w:t>
      </w:r>
      <w:r w:rsidRPr="00354C8F">
        <w:rPr>
          <w:rStyle w:val="serif1"/>
          <w:i/>
        </w:rPr>
        <w:t>Seventeen Magazine</w:t>
      </w:r>
      <w:r w:rsidRPr="00623EF3">
        <w:rPr>
          <w:rStyle w:val="serif1"/>
        </w:rPr>
        <w:t xml:space="preserve">. He spent 48 months inside </w:t>
      </w:r>
      <w:r w:rsidRPr="00623EF3">
        <w:rPr>
          <w:rStyle w:val="serif1"/>
        </w:rPr>
        <w:lastRenderedPageBreak/>
        <w:t>California Youth Authority state youth prisons interviewing and studying 103 girls and boys, among them gang members, incarcerated for committing murder and homicide.</w:t>
      </w:r>
    </w:p>
    <w:p w14:paraId="09A46C5B" w14:textId="77777777" w:rsidR="00D85CC3" w:rsidRPr="00623EF3" w:rsidRDefault="00D85CC3" w:rsidP="00D85CC3">
      <w:pPr>
        <w:rPr>
          <w:rStyle w:val="serif1"/>
        </w:rPr>
      </w:pPr>
    </w:p>
    <w:p w14:paraId="03DDA20C" w14:textId="77777777" w:rsidR="00D85CC3" w:rsidRPr="00623EF3" w:rsidRDefault="00D85CC3" w:rsidP="00D85CC3">
      <w:pPr>
        <w:rPr>
          <w:rStyle w:val="serif1"/>
        </w:rPr>
      </w:pPr>
      <w:r w:rsidRPr="00623EF3">
        <w:rPr>
          <w:rStyle w:val="serif1"/>
        </w:rPr>
        <w:t xml:space="preserve">The only researcher in the country allowed to go inside prisons and behind bars to get the life stories of a spectrum of children who killed, Dr. Shaw wrote the landmark, nationally-acclaimed book, </w:t>
      </w:r>
      <w:r w:rsidRPr="00623EF3">
        <w:rPr>
          <w:rStyle w:val="serif1"/>
          <w:b/>
          <w:i/>
        </w:rPr>
        <w:t>Jack and Jill, Why They Kill</w:t>
      </w:r>
      <w:r w:rsidRPr="00623EF3">
        <w:rPr>
          <w:rStyle w:val="serif1"/>
        </w:rPr>
        <w:t>, as a result of his four-year study. Referred to on CNN as the "the smart answer for today's troubled times,"</w:t>
      </w:r>
      <w:r w:rsidRPr="00623EF3">
        <w:rPr>
          <w:rStyle w:val="serif1"/>
          <w:b/>
          <w:i/>
        </w:rPr>
        <w:t xml:space="preserve"> Jack and Jill, Why They Kill </w:t>
      </w:r>
      <w:r w:rsidRPr="00623EF3">
        <w:rPr>
          <w:rStyle w:val="serif1"/>
        </w:rPr>
        <w:t xml:space="preserve">has a wide readership among school administrators, teachers, social workers, attorneys, law enforcement officers, districts attorney, probation officers, members of the clergy, psychologists, medical doctors, judges, colleges and universities, and students themselves. </w:t>
      </w:r>
      <w:r>
        <w:rPr>
          <w:rStyle w:val="serif1"/>
        </w:rPr>
        <w:t xml:space="preserve">The book is used in colleges and universities nationwide. </w:t>
      </w:r>
      <w:r w:rsidRPr="00623EF3">
        <w:rPr>
          <w:rStyle w:val="serif1"/>
        </w:rPr>
        <w:t>Dr. Shaw coined the word “</w:t>
      </w:r>
      <w:proofErr w:type="spellStart"/>
      <w:r w:rsidRPr="00623EF3">
        <w:rPr>
          <w:rStyle w:val="serif1"/>
        </w:rPr>
        <w:t>adolescentcide</w:t>
      </w:r>
      <w:proofErr w:type="spellEnd"/>
      <w:r w:rsidRPr="00623EF3">
        <w:rPr>
          <w:rStyle w:val="serif1"/>
        </w:rPr>
        <w:t>,” meaning children who kill other children. He has presented gang awareness and school safety programs for the California Attorney General, elected officials, law enforcement associations, and school administrators nationwide.</w:t>
      </w:r>
    </w:p>
    <w:p w14:paraId="689E68AB" w14:textId="77777777" w:rsidR="00D85CC3" w:rsidRPr="00623EF3" w:rsidRDefault="00D85CC3" w:rsidP="00D85CC3">
      <w:pPr>
        <w:rPr>
          <w:rStyle w:val="serif1"/>
        </w:rPr>
      </w:pPr>
    </w:p>
    <w:p w14:paraId="20225ECF" w14:textId="77777777" w:rsidR="00D85CC3" w:rsidRDefault="00D85CC3" w:rsidP="00D85CC3">
      <w:pPr>
        <w:rPr>
          <w:b/>
        </w:rPr>
      </w:pPr>
    </w:p>
    <w:p w14:paraId="619BFA3F" w14:textId="77777777" w:rsidR="00D85CC3" w:rsidRPr="00623EF3" w:rsidRDefault="00D85CC3" w:rsidP="00D85CC3">
      <w:r w:rsidRPr="00D44666">
        <w:rPr>
          <w:b/>
        </w:rPr>
        <w:t>SOME WRITTEN COMMENTS ABOUT Dr. Shaw’s</w:t>
      </w:r>
      <w:r w:rsidRPr="00623EF3">
        <w:t xml:space="preserve"> </w:t>
      </w:r>
      <w:r w:rsidRPr="00623EF3">
        <w:rPr>
          <w:b/>
          <w:i/>
        </w:rPr>
        <w:t>Jack &amp; Jill, Why They Kill</w:t>
      </w:r>
    </w:p>
    <w:p w14:paraId="37DC34EE" w14:textId="77777777" w:rsidR="00D85CC3" w:rsidRPr="00623EF3" w:rsidRDefault="00D85CC3" w:rsidP="00D85CC3">
      <w:pPr>
        <w:pStyle w:val="NormalWeb"/>
        <w:spacing w:after="240" w:afterAutospacing="0"/>
      </w:pPr>
      <w:r w:rsidRPr="00623EF3">
        <w:t xml:space="preserve">Reviewer: </w:t>
      </w:r>
      <w:r w:rsidRPr="00623EF3">
        <w:rPr>
          <w:b/>
        </w:rPr>
        <w:t xml:space="preserve">The Honorable Lee Baca, </w:t>
      </w:r>
      <w:r w:rsidRPr="00623EF3">
        <w:t>Sheriff, Los Angeles County</w:t>
      </w:r>
    </w:p>
    <w:p w14:paraId="15E75379" w14:textId="77777777" w:rsidR="00D85CC3" w:rsidRPr="00623EF3" w:rsidRDefault="00D85CC3" w:rsidP="00D85CC3">
      <w:pPr>
        <w:pStyle w:val="NormalWeb"/>
        <w:spacing w:after="240" w:afterAutospacing="0"/>
      </w:pPr>
      <w:r w:rsidRPr="00623EF3">
        <w:t>“No public safety policy maker can afford to overlook this common sense uncovering of the cause, terror, and nature of this human tragedy.”</w:t>
      </w:r>
    </w:p>
    <w:p w14:paraId="667A0798" w14:textId="77777777" w:rsidR="00D85CC3" w:rsidRPr="00623EF3" w:rsidRDefault="00D85CC3" w:rsidP="00D85CC3">
      <w:pPr>
        <w:pStyle w:val="NormalWeb"/>
        <w:spacing w:after="240" w:afterAutospacing="0"/>
      </w:pPr>
      <w:r w:rsidRPr="00623EF3">
        <w:t xml:space="preserve">Reviewer: </w:t>
      </w:r>
      <w:r w:rsidRPr="00623EF3">
        <w:rPr>
          <w:b/>
        </w:rPr>
        <w:t>The Honorable Nancy D. Daniels</w:t>
      </w:r>
      <w:r>
        <w:t>, Referee</w:t>
      </w:r>
      <w:r w:rsidRPr="00623EF3">
        <w:t>, Los Angeles Superior Court</w:t>
      </w:r>
    </w:p>
    <w:p w14:paraId="72824CB9" w14:textId="77777777" w:rsidR="00D85CC3" w:rsidRPr="00623EF3" w:rsidRDefault="00D85CC3" w:rsidP="00D85CC3">
      <w:pPr>
        <w:pStyle w:val="NormalWeb"/>
        <w:spacing w:after="240" w:afterAutospacing="0"/>
      </w:pPr>
      <w:r w:rsidRPr="00623EF3">
        <w:rPr>
          <w:b/>
        </w:rPr>
        <w:t>“</w:t>
      </w:r>
      <w:r w:rsidRPr="00623EF3">
        <w:rPr>
          <w:b/>
          <w:i/>
        </w:rPr>
        <w:t xml:space="preserve">Jack &amp; Jill, Why They Kill </w:t>
      </w:r>
      <w:r w:rsidRPr="00623EF3">
        <w:t>should be in the maternity packet of expectant and adoptive parents and on the desk of every school teacher, child welfare worker and juvenile court judge.”</w:t>
      </w:r>
    </w:p>
    <w:p w14:paraId="0BC654BD" w14:textId="77777777" w:rsidR="00D85CC3" w:rsidRPr="00623EF3" w:rsidRDefault="00D85CC3" w:rsidP="00D85CC3">
      <w:pPr>
        <w:pStyle w:val="NormalWeb"/>
        <w:spacing w:after="240" w:afterAutospacing="0"/>
      </w:pPr>
      <w:r w:rsidRPr="00623EF3">
        <w:t xml:space="preserve">Reviewer: </w:t>
      </w:r>
      <w:r w:rsidRPr="00623EF3">
        <w:rPr>
          <w:b/>
        </w:rPr>
        <w:t>The Honorable Pamela Davis</w:t>
      </w:r>
      <w:r w:rsidRPr="00623EF3">
        <w:t>, Judge, Santa Monica Superior Court</w:t>
      </w:r>
    </w:p>
    <w:p w14:paraId="52AD9021" w14:textId="77777777" w:rsidR="00D85CC3" w:rsidRDefault="00D85CC3" w:rsidP="00D85CC3">
      <w:pPr>
        <w:pStyle w:val="NormalWeb"/>
        <w:spacing w:after="240" w:afterAutospacing="0"/>
      </w:pPr>
      <w:r w:rsidRPr="00623EF3">
        <w:t>“Bravo, Dr. Shaw, for a finely-crafted book that will inspire parents and may yet save the lives of countless children!”</w:t>
      </w:r>
      <w:bookmarkEnd w:id="2"/>
    </w:p>
    <w:p w14:paraId="677F280A" w14:textId="77777777" w:rsidR="00D85CC3" w:rsidRDefault="00D85CC3" w:rsidP="00D85CC3">
      <w:pPr>
        <w:jc w:val="center"/>
      </w:pPr>
      <w:r>
        <w:br w:type="page"/>
      </w:r>
      <w:r>
        <w:lastRenderedPageBreak/>
        <w:t xml:space="preserve"> </w:t>
      </w:r>
    </w:p>
    <w:p w14:paraId="142FF09C" w14:textId="77777777" w:rsidR="00D85CC3" w:rsidRPr="00623EF3" w:rsidRDefault="00D85CC3" w:rsidP="00D85CC3">
      <w:pPr>
        <w:pStyle w:val="NormalWeb"/>
        <w:spacing w:after="240" w:afterAutospacing="0"/>
      </w:pPr>
    </w:p>
    <w:sectPr w:rsidR="00D85CC3" w:rsidRPr="00623EF3" w:rsidSect="00D85CC3">
      <w:headerReference w:type="default" r:id="rId11"/>
      <w:footerReference w:type="even" r:id="rId12"/>
      <w:footerReference w:type="default" r:id="rId13"/>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EFC43" w14:textId="77777777" w:rsidR="001D51EA" w:rsidRDefault="001D51EA">
      <w:r>
        <w:separator/>
      </w:r>
    </w:p>
  </w:endnote>
  <w:endnote w:type="continuationSeparator" w:id="0">
    <w:p w14:paraId="49C3FCAF" w14:textId="77777777" w:rsidR="001D51EA" w:rsidRDefault="001D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stellar">
    <w:altName w:val="Georgia"/>
    <w:charset w:val="00"/>
    <w:family w:val="roman"/>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entury">
    <w:panose1 w:val="02040604050505020304"/>
    <w:charset w:val="00"/>
    <w:family w:val="auto"/>
    <w:pitch w:val="variable"/>
    <w:sig w:usb0="00000287" w:usb1="00000000" w:usb2="00000000" w:usb3="00000000" w:csb0="0000009F" w:csb1="00000000"/>
  </w:font>
  <w:font w:name="Bookman Old Style">
    <w:panose1 w:val="02050604050505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21171" w14:textId="77777777" w:rsidR="00D85CC3" w:rsidRDefault="00D85CC3" w:rsidP="00D85C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141237" w14:textId="77777777" w:rsidR="00D85CC3" w:rsidRDefault="00D85CC3" w:rsidP="00D85C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12B6E" w14:textId="77777777" w:rsidR="00D85CC3" w:rsidRDefault="00D85CC3" w:rsidP="00D85C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3E08">
      <w:rPr>
        <w:rStyle w:val="PageNumber"/>
        <w:noProof/>
      </w:rPr>
      <w:t>2</w:t>
    </w:r>
    <w:r>
      <w:rPr>
        <w:rStyle w:val="PageNumber"/>
      </w:rPr>
      <w:fldChar w:fldCharType="end"/>
    </w:r>
  </w:p>
  <w:p w14:paraId="228BFF97" w14:textId="77777777" w:rsidR="00D85CC3" w:rsidRDefault="00D85CC3" w:rsidP="00D85CC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977CB" w14:textId="77777777" w:rsidR="001D51EA" w:rsidRDefault="001D51EA">
      <w:r>
        <w:separator/>
      </w:r>
    </w:p>
  </w:footnote>
  <w:footnote w:type="continuationSeparator" w:id="0">
    <w:p w14:paraId="5DAD0205" w14:textId="77777777" w:rsidR="001D51EA" w:rsidRDefault="001D51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8DBB4" w14:textId="77777777" w:rsidR="00D85CC3" w:rsidRPr="00EF7D4C" w:rsidRDefault="00D85CC3">
    <w:pPr>
      <w:pStyle w:val="Header"/>
      <w:rPr>
        <w:b/>
        <w:i/>
        <w:sz w:val="22"/>
        <w:szCs w:val="22"/>
      </w:rPr>
    </w:pPr>
    <w:r w:rsidRPr="00EF7D4C">
      <w:rPr>
        <w:b/>
        <w:i/>
        <w:sz w:val="22"/>
        <w:szCs w:val="22"/>
      </w:rPr>
      <w:t>Curriculum Vita of Dr. James E. Shaw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D8AAE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F11359"/>
    <w:multiLevelType w:val="hybridMultilevel"/>
    <w:tmpl w:val="C4BAA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E7D49"/>
    <w:multiLevelType w:val="hybridMultilevel"/>
    <w:tmpl w:val="3AD2DA8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0E0B76D6"/>
    <w:multiLevelType w:val="multilevel"/>
    <w:tmpl w:val="6512CD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E1A29A6"/>
    <w:multiLevelType w:val="hybridMultilevel"/>
    <w:tmpl w:val="FBD4C1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F82C27"/>
    <w:multiLevelType w:val="hybridMultilevel"/>
    <w:tmpl w:val="A51A6AFE"/>
    <w:lvl w:ilvl="0" w:tplc="2BCE033E">
      <w:start w:val="1"/>
      <w:numFmt w:val="decimal"/>
      <w:lvlText w:val="%1."/>
      <w:lvlJc w:val="left"/>
      <w:pPr>
        <w:tabs>
          <w:tab w:val="num" w:pos="1440"/>
        </w:tabs>
        <w:ind w:left="1440" w:hanging="14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53E2A85"/>
    <w:multiLevelType w:val="hybridMultilevel"/>
    <w:tmpl w:val="2F2E5250"/>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6AC7988"/>
    <w:multiLevelType w:val="hybridMultilevel"/>
    <w:tmpl w:val="5E7EA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1C40CC"/>
    <w:multiLevelType w:val="multilevel"/>
    <w:tmpl w:val="7D2EBF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0EC43AE"/>
    <w:multiLevelType w:val="hybridMultilevel"/>
    <w:tmpl w:val="6512CD2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23E4146A"/>
    <w:multiLevelType w:val="hybridMultilevel"/>
    <w:tmpl w:val="B464F6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28F8620D"/>
    <w:multiLevelType w:val="hybridMultilevel"/>
    <w:tmpl w:val="99DC3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940282"/>
    <w:multiLevelType w:val="hybridMultilevel"/>
    <w:tmpl w:val="DCAE7844"/>
    <w:lvl w:ilvl="0" w:tplc="04090001">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B852A4"/>
    <w:multiLevelType w:val="multilevel"/>
    <w:tmpl w:val="6512CD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DFC572C"/>
    <w:multiLevelType w:val="hybridMultilevel"/>
    <w:tmpl w:val="4B22D4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337D1188"/>
    <w:multiLevelType w:val="hybridMultilevel"/>
    <w:tmpl w:val="3F3C4D0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376D0138"/>
    <w:multiLevelType w:val="hybridMultilevel"/>
    <w:tmpl w:val="03727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9D4716"/>
    <w:multiLevelType w:val="hybridMultilevel"/>
    <w:tmpl w:val="C42EC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F0194A"/>
    <w:multiLevelType w:val="multilevel"/>
    <w:tmpl w:val="6512CD2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0CB5C30"/>
    <w:multiLevelType w:val="hybridMultilevel"/>
    <w:tmpl w:val="E0B2934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nsid w:val="4B7475EC"/>
    <w:multiLevelType w:val="hybridMultilevel"/>
    <w:tmpl w:val="77C05FC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nsid w:val="4D450425"/>
    <w:multiLevelType w:val="multilevel"/>
    <w:tmpl w:val="576E77A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68D45817"/>
    <w:multiLevelType w:val="hybridMultilevel"/>
    <w:tmpl w:val="7D2EBF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695002DC"/>
    <w:multiLevelType w:val="hybridMultilevel"/>
    <w:tmpl w:val="CDD294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7A716B0"/>
    <w:multiLevelType w:val="hybridMultilevel"/>
    <w:tmpl w:val="2F16D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CCA3032"/>
    <w:multiLevelType w:val="hybridMultilevel"/>
    <w:tmpl w:val="50BA7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E277266"/>
    <w:multiLevelType w:val="hybridMultilevel"/>
    <w:tmpl w:val="E978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5"/>
  </w:num>
  <w:num w:numId="3">
    <w:abstractNumId w:val="17"/>
  </w:num>
  <w:num w:numId="4">
    <w:abstractNumId w:val="7"/>
  </w:num>
  <w:num w:numId="5">
    <w:abstractNumId w:val="26"/>
  </w:num>
  <w:num w:numId="6">
    <w:abstractNumId w:val="24"/>
  </w:num>
  <w:num w:numId="7">
    <w:abstractNumId w:val="1"/>
  </w:num>
  <w:num w:numId="8">
    <w:abstractNumId w:val="11"/>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4"/>
  </w:num>
  <w:num w:numId="16">
    <w:abstractNumId w:val="12"/>
  </w:num>
  <w:num w:numId="17">
    <w:abstractNumId w:val="10"/>
  </w:num>
  <w:num w:numId="18">
    <w:abstractNumId w:val="2"/>
  </w:num>
  <w:num w:numId="19">
    <w:abstractNumId w:val="9"/>
  </w:num>
  <w:num w:numId="20">
    <w:abstractNumId w:val="19"/>
  </w:num>
  <w:num w:numId="21">
    <w:abstractNumId w:val="20"/>
  </w:num>
  <w:num w:numId="22">
    <w:abstractNumId w:val="14"/>
  </w:num>
  <w:num w:numId="23">
    <w:abstractNumId w:val="3"/>
  </w:num>
  <w:num w:numId="24">
    <w:abstractNumId w:val="13"/>
  </w:num>
  <w:num w:numId="25">
    <w:abstractNumId w:val="15"/>
  </w:num>
  <w:num w:numId="26">
    <w:abstractNumId w:val="18"/>
  </w:num>
  <w:num w:numId="27">
    <w:abstractNumId w:val="22"/>
  </w:num>
  <w:num w:numId="28">
    <w:abstractNumId w:val="8"/>
  </w:num>
  <w:num w:numId="29">
    <w:abstractNumId w:val="21"/>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376C"/>
    <w:rsid w:val="00121B2B"/>
    <w:rsid w:val="001458CE"/>
    <w:rsid w:val="001B1C7D"/>
    <w:rsid w:val="001D51EA"/>
    <w:rsid w:val="00241B32"/>
    <w:rsid w:val="00343ED7"/>
    <w:rsid w:val="003C6955"/>
    <w:rsid w:val="005F724D"/>
    <w:rsid w:val="00650360"/>
    <w:rsid w:val="0066207A"/>
    <w:rsid w:val="007361D1"/>
    <w:rsid w:val="00743E08"/>
    <w:rsid w:val="008B06DF"/>
    <w:rsid w:val="0093301B"/>
    <w:rsid w:val="0098778F"/>
    <w:rsid w:val="00A240B3"/>
    <w:rsid w:val="00AC1265"/>
    <w:rsid w:val="00AD74D2"/>
    <w:rsid w:val="00AE5FC6"/>
    <w:rsid w:val="00BA2BBD"/>
    <w:rsid w:val="00BF404D"/>
    <w:rsid w:val="00C063C5"/>
    <w:rsid w:val="00C97450"/>
    <w:rsid w:val="00D85CC3"/>
    <w:rsid w:val="00DB0429"/>
    <w:rsid w:val="00DB4D97"/>
    <w:rsid w:val="00E35AEC"/>
    <w:rsid w:val="00F7033C"/>
    <w:rsid w:val="00FD1B7E"/>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6B1AA2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qFormat="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0276A0"/>
    <w:rPr>
      <w:color w:val="0000FF"/>
      <w:u w:val="single"/>
    </w:rPr>
  </w:style>
  <w:style w:type="character" w:customStyle="1" w:styleId="serif1">
    <w:name w:val="serif1"/>
    <w:rsid w:val="00141B65"/>
    <w:rPr>
      <w:rFonts w:ascii="Times New Roman" w:hAnsi="Times New Roman" w:cs="Times New Roman" w:hint="default"/>
      <w:sz w:val="24"/>
      <w:szCs w:val="24"/>
    </w:rPr>
  </w:style>
  <w:style w:type="character" w:customStyle="1" w:styleId="small1">
    <w:name w:val="small1"/>
    <w:rsid w:val="00141B65"/>
    <w:rPr>
      <w:rFonts w:ascii="Verdana" w:hAnsi="Verdana" w:hint="default"/>
      <w:sz w:val="20"/>
      <w:szCs w:val="20"/>
    </w:rPr>
  </w:style>
  <w:style w:type="paragraph" w:styleId="NormalWeb">
    <w:name w:val="Normal (Web)"/>
    <w:basedOn w:val="Normal"/>
    <w:rsid w:val="00164322"/>
    <w:pPr>
      <w:spacing w:before="100" w:beforeAutospacing="1" w:after="100" w:afterAutospacing="1"/>
    </w:pPr>
    <w:rPr>
      <w:color w:val="000000"/>
    </w:rPr>
  </w:style>
  <w:style w:type="paragraph" w:styleId="z-TopofForm">
    <w:name w:val="HTML Top of Form"/>
    <w:basedOn w:val="Normal"/>
    <w:next w:val="Normal"/>
    <w:hidden/>
    <w:rsid w:val="00164322"/>
    <w:pPr>
      <w:pBdr>
        <w:bottom w:val="single" w:sz="6" w:space="1" w:color="auto"/>
      </w:pBdr>
      <w:jc w:val="center"/>
    </w:pPr>
    <w:rPr>
      <w:rFonts w:ascii="Arial" w:hAnsi="Arial" w:cs="Arial"/>
      <w:vanish/>
      <w:color w:val="000000"/>
      <w:sz w:val="16"/>
      <w:szCs w:val="16"/>
    </w:rPr>
  </w:style>
  <w:style w:type="paragraph" w:styleId="z-BottomofForm">
    <w:name w:val="HTML Bottom of Form"/>
    <w:basedOn w:val="Normal"/>
    <w:next w:val="Normal"/>
    <w:hidden/>
    <w:rsid w:val="00164322"/>
    <w:pPr>
      <w:pBdr>
        <w:top w:val="single" w:sz="6" w:space="1" w:color="auto"/>
      </w:pBdr>
      <w:jc w:val="center"/>
    </w:pPr>
    <w:rPr>
      <w:rFonts w:ascii="Arial" w:hAnsi="Arial" w:cs="Arial"/>
      <w:vanish/>
      <w:color w:val="000000"/>
      <w:sz w:val="16"/>
      <w:szCs w:val="16"/>
    </w:rPr>
  </w:style>
  <w:style w:type="paragraph" w:customStyle="1" w:styleId="Style1">
    <w:name w:val="Style1"/>
    <w:basedOn w:val="Normal"/>
    <w:rsid w:val="00843441"/>
    <w:rPr>
      <w:b/>
      <w:bCs/>
      <w:iCs/>
    </w:rPr>
  </w:style>
  <w:style w:type="paragraph" w:styleId="Header">
    <w:name w:val="header"/>
    <w:basedOn w:val="Normal"/>
    <w:rsid w:val="007C6F39"/>
    <w:pPr>
      <w:tabs>
        <w:tab w:val="center" w:pos="4320"/>
        <w:tab w:val="right" w:pos="8640"/>
      </w:tabs>
    </w:pPr>
  </w:style>
  <w:style w:type="paragraph" w:styleId="Footer">
    <w:name w:val="footer"/>
    <w:basedOn w:val="Normal"/>
    <w:rsid w:val="007C6F39"/>
    <w:pPr>
      <w:tabs>
        <w:tab w:val="center" w:pos="4320"/>
        <w:tab w:val="right" w:pos="8640"/>
      </w:tabs>
    </w:pPr>
  </w:style>
  <w:style w:type="character" w:styleId="PageNumber">
    <w:name w:val="page number"/>
    <w:basedOn w:val="DefaultParagraphFont"/>
    <w:rsid w:val="00682121"/>
  </w:style>
  <w:style w:type="paragraph" w:customStyle="1" w:styleId="Style2">
    <w:name w:val="Style2"/>
    <w:basedOn w:val="Normal"/>
    <w:rsid w:val="00CD065E"/>
    <w:pPr>
      <w:jc w:val="center"/>
    </w:pPr>
    <w:rPr>
      <w:rFonts w:ascii="Castellar" w:hAnsi="Castellar"/>
      <w:b/>
      <w:sz w:val="28"/>
    </w:rPr>
  </w:style>
  <w:style w:type="paragraph" w:customStyle="1" w:styleId="Style3">
    <w:name w:val="Style3"/>
    <w:basedOn w:val="Style2"/>
    <w:rsid w:val="00CD065E"/>
    <w:rPr>
      <w:rFonts w:ascii="Times New Roman" w:hAnsi="Times New Roman"/>
      <w:b w:val="0"/>
      <w:sz w:val="24"/>
    </w:rPr>
  </w:style>
  <w:style w:type="character" w:styleId="CommentReference">
    <w:name w:val="annotation reference"/>
    <w:semiHidden/>
    <w:rsid w:val="003127A0"/>
    <w:rPr>
      <w:sz w:val="16"/>
      <w:szCs w:val="16"/>
    </w:rPr>
  </w:style>
  <w:style w:type="paragraph" w:styleId="CommentText">
    <w:name w:val="annotation text"/>
    <w:basedOn w:val="Normal"/>
    <w:semiHidden/>
    <w:rsid w:val="003127A0"/>
    <w:rPr>
      <w:sz w:val="20"/>
      <w:szCs w:val="20"/>
    </w:rPr>
  </w:style>
  <w:style w:type="paragraph" w:styleId="CommentSubject">
    <w:name w:val="annotation subject"/>
    <w:basedOn w:val="CommentText"/>
    <w:next w:val="CommentText"/>
    <w:semiHidden/>
    <w:rsid w:val="003127A0"/>
    <w:rPr>
      <w:b/>
      <w:bCs/>
    </w:rPr>
  </w:style>
  <w:style w:type="paragraph" w:styleId="BalloonText">
    <w:name w:val="Balloon Text"/>
    <w:basedOn w:val="Normal"/>
    <w:semiHidden/>
    <w:rsid w:val="00312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ourtexpert@gmail.com" TargetMode="External"/><Relationship Id="rId8" Type="http://schemas.openxmlformats.org/officeDocument/2006/relationships/hyperlink" Target="http://childabusereporting.blogspot.com" TargetMode="External"/><Relationship Id="rId9" Type="http://schemas.openxmlformats.org/officeDocument/2006/relationships/hyperlink" Target="http://childabusereporting.blogspot.com/" TargetMode="External"/><Relationship Id="rId10" Type="http://schemas.openxmlformats.org/officeDocument/2006/relationships/hyperlink" Target="http://www.Calif-leg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4461</Words>
  <Characters>25433</Characters>
  <Application>Microsoft Macintosh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James E</vt:lpstr>
    </vt:vector>
  </TitlesOfParts>
  <Company>James E. Shaw</Company>
  <LinksUpToDate>false</LinksUpToDate>
  <CharactersWithSpaces>29835</CharactersWithSpaces>
  <SharedDoc>false</SharedDoc>
  <HLinks>
    <vt:vector size="24" baseType="variant">
      <vt:variant>
        <vt:i4>2818079</vt:i4>
      </vt:variant>
      <vt:variant>
        <vt:i4>9</vt:i4>
      </vt:variant>
      <vt:variant>
        <vt:i4>0</vt:i4>
      </vt:variant>
      <vt:variant>
        <vt:i4>5</vt:i4>
      </vt:variant>
      <vt:variant>
        <vt:lpwstr>http://www.calif-legal.com/</vt:lpwstr>
      </vt:variant>
      <vt:variant>
        <vt:lpwstr/>
      </vt:variant>
      <vt:variant>
        <vt:i4>5570627</vt:i4>
      </vt:variant>
      <vt:variant>
        <vt:i4>6</vt:i4>
      </vt:variant>
      <vt:variant>
        <vt:i4>0</vt:i4>
      </vt:variant>
      <vt:variant>
        <vt:i4>5</vt:i4>
      </vt:variant>
      <vt:variant>
        <vt:lpwstr>http://childabusereporting.blogspot.com/</vt:lpwstr>
      </vt:variant>
      <vt:variant>
        <vt:lpwstr/>
      </vt:variant>
      <vt:variant>
        <vt:i4>7995459</vt:i4>
      </vt:variant>
      <vt:variant>
        <vt:i4>3</vt:i4>
      </vt:variant>
      <vt:variant>
        <vt:i4>0</vt:i4>
      </vt:variant>
      <vt:variant>
        <vt:i4>5</vt:i4>
      </vt:variant>
      <vt:variant>
        <vt:lpwstr>http://childabusereporting.blogspot.com</vt:lpwstr>
      </vt:variant>
      <vt:variant>
        <vt:lpwstr/>
      </vt:variant>
      <vt:variant>
        <vt:i4>852021</vt:i4>
      </vt:variant>
      <vt:variant>
        <vt:i4>0</vt:i4>
      </vt:variant>
      <vt:variant>
        <vt:i4>0</vt:i4>
      </vt:variant>
      <vt:variant>
        <vt:i4>5</vt:i4>
      </vt:variant>
      <vt:variant>
        <vt:lpwstr>mailto:courtexpert@gmail.com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James E</dc:title>
  <dc:subject/>
  <dc:creator>James E. Shaw</dc:creator>
  <cp:keywords/>
  <cp:lastModifiedBy>james shaw</cp:lastModifiedBy>
  <cp:revision>5</cp:revision>
  <cp:lastPrinted>2011-08-19T15:52:00Z</cp:lastPrinted>
  <dcterms:created xsi:type="dcterms:W3CDTF">2016-07-18T17:34:00Z</dcterms:created>
  <dcterms:modified xsi:type="dcterms:W3CDTF">2018-07-26T03:38:00Z</dcterms:modified>
</cp:coreProperties>
</file>