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FA5EC" w14:textId="77777777" w:rsidR="00712897" w:rsidRPr="00C84C9C" w:rsidRDefault="00712897">
      <w:pPr>
        <w:spacing w:line="240" w:lineRule="auto"/>
        <w:rPr>
          <w:color w:val="002060"/>
          <w:spacing w:val="60"/>
          <w:sz w:val="30"/>
          <w:szCs w:val="30"/>
        </w:rPr>
        <w:sectPr w:rsidR="00712897" w:rsidRPr="00C84C9C" w:rsidSect="00DA0311">
          <w:headerReference w:type="default" r:id="rId9"/>
          <w:footerReference w:type="default" r:id="rId10"/>
          <w:type w:val="continuous"/>
          <w:pgSz w:w="12240" w:h="15840" w:code="1"/>
          <w:pgMar w:top="1440" w:right="900" w:bottom="1440" w:left="1354" w:header="864" w:footer="720" w:gutter="0"/>
          <w:cols w:num="2" w:space="576" w:equalWidth="0">
            <w:col w:w="2592" w:space="576"/>
            <w:col w:w="6966"/>
          </w:cols>
          <w:vAlign w:val="center"/>
          <w:docGrid w:linePitch="286"/>
        </w:sectPr>
      </w:pPr>
    </w:p>
    <w:p w14:paraId="25BD6A8F" w14:textId="366DB9A6" w:rsidR="00712897" w:rsidRPr="00F97020" w:rsidRDefault="00712897" w:rsidP="00F97020">
      <w:pPr>
        <w:shd w:val="clear" w:color="auto" w:fill="FFFFFF"/>
        <w:tabs>
          <w:tab w:val="right" w:pos="9450"/>
        </w:tabs>
        <w:spacing w:line="240" w:lineRule="auto"/>
        <w:rPr>
          <w:rFonts w:ascii="Copperplate Gothic Bold" w:hAnsi="Copperplate Gothic Bold" w:cs="Arial"/>
          <w:color w:val="222222"/>
          <w:spacing w:val="32"/>
          <w:sz w:val="16"/>
          <w:szCs w:val="16"/>
        </w:rPr>
        <w:sectPr w:rsidR="00712897" w:rsidRPr="00F97020" w:rsidSect="00712897">
          <w:type w:val="continuous"/>
          <w:pgSz w:w="12240" w:h="15840" w:code="1"/>
          <w:pgMar w:top="1440" w:right="900" w:bottom="1440" w:left="1354" w:header="864" w:footer="720" w:gutter="0"/>
          <w:cols w:space="576"/>
          <w:vAlign w:val="center"/>
          <w:docGrid w:linePitch="286"/>
        </w:sectPr>
      </w:pPr>
    </w:p>
    <w:p w14:paraId="566703BB" w14:textId="70C4480C" w:rsidR="00892D1D" w:rsidRDefault="00120A10" w:rsidP="00892D1D">
      <w:pPr>
        <w:pStyle w:val="Title"/>
        <w:tabs>
          <w:tab w:val="right" w:pos="6300"/>
          <w:tab w:val="right" w:pos="9540"/>
        </w:tabs>
        <w:spacing w:before="480" w:after="180"/>
        <w:ind w:right="666"/>
        <w:rPr>
          <w:color w:val="002060"/>
          <w:spacing w:val="60"/>
          <w:szCs w:val="25"/>
        </w:rPr>
      </w:pPr>
      <w:r>
        <w:rPr>
          <w:rFonts w:ascii="FuturaBT-Light" w:hAnsi="FuturaBT-Light" w:cs="FuturaBT-Light"/>
          <w:b w:val="0"/>
          <w:noProof/>
          <w:color w:val="231F20"/>
          <w:sz w:val="24"/>
          <w:szCs w:val="24"/>
        </w:rPr>
        <w:drawing>
          <wp:inline distT="0" distB="0" distL="0" distR="0" wp14:anchorId="02F3B3A6" wp14:editId="2651B6CF">
            <wp:extent cx="1836420" cy="2566120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ow photo 09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0" r="10098" b="5872"/>
                    <a:stretch/>
                  </pic:blipFill>
                  <pic:spPr bwMode="auto">
                    <a:xfrm>
                      <a:off x="0" y="0"/>
                      <a:ext cx="1836779" cy="2566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2060"/>
          <w:spacing w:val="60"/>
          <w:szCs w:val="25"/>
        </w:rPr>
        <w:tab/>
      </w:r>
      <w:r w:rsidR="00DA0311">
        <w:rPr>
          <w:color w:val="002060"/>
          <w:spacing w:val="60"/>
          <w:szCs w:val="25"/>
        </w:rPr>
        <w:br w:type="column"/>
      </w:r>
    </w:p>
    <w:p w14:paraId="13F0AFC5" w14:textId="6A9AF99E" w:rsidR="00CA75C8" w:rsidRPr="00C84C9C" w:rsidRDefault="00110CB0" w:rsidP="00DA0311">
      <w:pPr>
        <w:pStyle w:val="Title"/>
        <w:tabs>
          <w:tab w:val="right" w:pos="6300"/>
          <w:tab w:val="right" w:pos="9540"/>
        </w:tabs>
        <w:spacing w:after="180"/>
        <w:ind w:right="666"/>
        <w:rPr>
          <w:color w:val="002776"/>
          <w:spacing w:val="54"/>
          <w:sz w:val="28"/>
          <w:szCs w:val="28"/>
        </w:rPr>
      </w:pPr>
      <w:r w:rsidRPr="00C84C9C">
        <w:rPr>
          <w:color w:val="002776"/>
          <w:spacing w:val="54"/>
          <w:sz w:val="28"/>
          <w:szCs w:val="28"/>
        </w:rPr>
        <w:t>JAY R. CAROW, AIA</w:t>
      </w:r>
      <w:r w:rsidR="00120A10" w:rsidRPr="00C84C9C">
        <w:rPr>
          <w:color w:val="002776"/>
          <w:spacing w:val="54"/>
          <w:sz w:val="28"/>
          <w:szCs w:val="28"/>
        </w:rPr>
        <w:t xml:space="preserve">, </w:t>
      </w:r>
      <w:r w:rsidR="00DA0311" w:rsidRPr="00C84C9C">
        <w:rPr>
          <w:color w:val="002776"/>
          <w:spacing w:val="54"/>
          <w:sz w:val="28"/>
          <w:szCs w:val="28"/>
        </w:rPr>
        <w:tab/>
        <w:t>p</w:t>
      </w:r>
      <w:r w:rsidR="0078748C" w:rsidRPr="00C84C9C">
        <w:rPr>
          <w:color w:val="002776"/>
          <w:spacing w:val="54"/>
          <w:sz w:val="28"/>
          <w:szCs w:val="28"/>
        </w:rPr>
        <w:t>RINCIPAL</w:t>
      </w:r>
    </w:p>
    <w:p w14:paraId="168F2CCA" w14:textId="7E49D5EB" w:rsidR="007A2F22" w:rsidRPr="008812F8" w:rsidRDefault="00120A10" w:rsidP="008812F8">
      <w:pPr>
        <w:pStyle w:val="Title"/>
        <w:tabs>
          <w:tab w:val="right" w:pos="6030"/>
          <w:tab w:val="right" w:pos="9540"/>
        </w:tabs>
        <w:spacing w:after="180"/>
        <w:ind w:right="576"/>
        <w:jc w:val="both"/>
        <w:rPr>
          <w:color w:val="002060"/>
          <w:spacing w:val="60"/>
          <w:sz w:val="21"/>
          <w:szCs w:val="21"/>
        </w:rPr>
      </w:pPr>
      <w:r w:rsidRPr="00C84C9C">
        <w:rPr>
          <w:color w:val="002776"/>
        </w:rPr>
        <w:tab/>
      </w:r>
      <w:r w:rsidRPr="00C84C9C">
        <w:rPr>
          <w:color w:val="002776"/>
          <w:spacing w:val="60"/>
          <w:sz w:val="21"/>
          <w:szCs w:val="21"/>
        </w:rPr>
        <w:t>expert witness c</w:t>
      </w:r>
      <w:r w:rsidR="008812F8" w:rsidRPr="00C84C9C">
        <w:rPr>
          <w:color w:val="002776"/>
          <w:spacing w:val="60"/>
          <w:sz w:val="21"/>
          <w:szCs w:val="21"/>
        </w:rPr>
        <w:t>urriculum vitae</w:t>
      </w:r>
    </w:p>
    <w:p w14:paraId="6BFF64B0" w14:textId="77777777" w:rsidR="00892D1D" w:rsidRDefault="00892D1D" w:rsidP="00892D1D"/>
    <w:p w14:paraId="4CD57E38" w14:textId="1E08EC64" w:rsidR="00892D1D" w:rsidRPr="0062680B" w:rsidRDefault="00892D1D" w:rsidP="00892D1D">
      <w:pPr>
        <w:tabs>
          <w:tab w:val="right" w:pos="6300"/>
        </w:tabs>
        <w:ind w:right="666"/>
        <w:jc w:val="both"/>
        <w:rPr>
          <w:rFonts w:cs="Arial"/>
          <w:color w:val="4E4D4F"/>
          <w:sz w:val="22"/>
          <w:szCs w:val="22"/>
        </w:rPr>
      </w:pPr>
      <w:r w:rsidRPr="0062680B">
        <w:rPr>
          <w:rFonts w:cs="Arial"/>
          <w:b/>
          <w:bCs/>
          <w:color w:val="4E4D4F"/>
          <w:sz w:val="22"/>
          <w:szCs w:val="22"/>
        </w:rPr>
        <w:t xml:space="preserve">Jay </w:t>
      </w:r>
      <w:proofErr w:type="spellStart"/>
      <w:r w:rsidRPr="0062680B">
        <w:rPr>
          <w:rFonts w:cs="Arial"/>
          <w:b/>
          <w:bCs/>
          <w:color w:val="4E4D4F"/>
          <w:sz w:val="22"/>
          <w:szCs w:val="22"/>
        </w:rPr>
        <w:t>Carow</w:t>
      </w:r>
      <w:proofErr w:type="spellEnd"/>
      <w:r w:rsidRPr="0062680B">
        <w:rPr>
          <w:rFonts w:cs="Arial"/>
          <w:b/>
          <w:bCs/>
          <w:color w:val="4E4D4F"/>
          <w:sz w:val="22"/>
          <w:szCs w:val="22"/>
        </w:rPr>
        <w:t xml:space="preserve"> has been</w:t>
      </w:r>
      <w:r w:rsidRPr="0062680B">
        <w:rPr>
          <w:rFonts w:cs="Arial"/>
          <w:color w:val="4E4D4F"/>
          <w:sz w:val="22"/>
          <w:szCs w:val="22"/>
        </w:rPr>
        <w:t xml:space="preserve"> a licensed a</w:t>
      </w:r>
      <w:r w:rsidRPr="0062680B">
        <w:rPr>
          <w:rFonts w:cs="Arial"/>
          <w:b/>
          <w:bCs/>
          <w:color w:val="4E4D4F"/>
          <w:sz w:val="22"/>
          <w:szCs w:val="22"/>
        </w:rPr>
        <w:t xml:space="preserve">rchitect </w:t>
      </w:r>
      <w:r w:rsidRPr="0062680B">
        <w:rPr>
          <w:rFonts w:cs="Arial"/>
          <w:color w:val="4E4D4F"/>
          <w:sz w:val="22"/>
          <w:szCs w:val="22"/>
        </w:rPr>
        <w:t xml:space="preserve">and a design principal in architectural and planning firms </w:t>
      </w:r>
      <w:r w:rsidRPr="0062680B">
        <w:rPr>
          <w:rFonts w:cs="Arial"/>
          <w:bCs/>
          <w:color w:val="4E4D4F"/>
          <w:sz w:val="22"/>
          <w:szCs w:val="22"/>
        </w:rPr>
        <w:t>since 1969</w:t>
      </w:r>
      <w:r w:rsidRPr="0062680B">
        <w:rPr>
          <w:rFonts w:cs="Arial"/>
          <w:color w:val="4E4D4F"/>
          <w:sz w:val="22"/>
          <w:szCs w:val="22"/>
        </w:rPr>
        <w:t xml:space="preserve">. He has </w:t>
      </w:r>
      <w:r>
        <w:rPr>
          <w:rFonts w:cs="Arial"/>
          <w:color w:val="4E4D4F"/>
          <w:sz w:val="22"/>
          <w:szCs w:val="22"/>
        </w:rPr>
        <w:t xml:space="preserve">also </w:t>
      </w:r>
      <w:r w:rsidRPr="0062680B">
        <w:rPr>
          <w:rFonts w:cs="Arial"/>
          <w:color w:val="4E4D4F"/>
          <w:sz w:val="22"/>
          <w:szCs w:val="22"/>
        </w:rPr>
        <w:t xml:space="preserve">taught architecture </w:t>
      </w:r>
      <w:r w:rsidR="008812F8">
        <w:rPr>
          <w:rFonts w:cs="Arial"/>
          <w:color w:val="4E4D4F"/>
          <w:sz w:val="22"/>
          <w:szCs w:val="22"/>
        </w:rPr>
        <w:t xml:space="preserve">at universities in the States and </w:t>
      </w:r>
      <w:r w:rsidRPr="0062680B">
        <w:rPr>
          <w:rFonts w:cs="Arial"/>
          <w:color w:val="4E4D4F"/>
          <w:sz w:val="22"/>
          <w:szCs w:val="22"/>
        </w:rPr>
        <w:t>overseas</w:t>
      </w:r>
      <w:r>
        <w:rPr>
          <w:rFonts w:cs="Arial"/>
          <w:color w:val="4E4D4F"/>
          <w:sz w:val="22"/>
          <w:szCs w:val="22"/>
        </w:rPr>
        <w:t xml:space="preserve"> </w:t>
      </w:r>
      <w:r w:rsidR="008812F8">
        <w:rPr>
          <w:rFonts w:cs="Arial"/>
          <w:color w:val="4E4D4F"/>
          <w:sz w:val="22"/>
          <w:szCs w:val="22"/>
        </w:rPr>
        <w:t xml:space="preserve">for 14 years </w:t>
      </w:r>
      <w:r w:rsidR="006915D6">
        <w:rPr>
          <w:rFonts w:cs="Arial"/>
          <w:color w:val="4E4D4F"/>
          <w:sz w:val="22"/>
          <w:szCs w:val="22"/>
        </w:rPr>
        <w:t xml:space="preserve">the last </w:t>
      </w:r>
      <w:proofErr w:type="gramStart"/>
      <w:r w:rsidR="006915D6">
        <w:rPr>
          <w:rFonts w:cs="Arial"/>
          <w:color w:val="4E4D4F"/>
          <w:sz w:val="22"/>
          <w:szCs w:val="22"/>
        </w:rPr>
        <w:t xml:space="preserve">six </w:t>
      </w:r>
      <w:r>
        <w:rPr>
          <w:rFonts w:cs="Arial"/>
          <w:color w:val="4E4D4F"/>
          <w:sz w:val="22"/>
          <w:szCs w:val="22"/>
        </w:rPr>
        <w:t xml:space="preserve"> a</w:t>
      </w:r>
      <w:r w:rsidR="006915D6">
        <w:rPr>
          <w:rFonts w:cs="Arial"/>
          <w:color w:val="4E4D4F"/>
          <w:sz w:val="22"/>
          <w:szCs w:val="22"/>
        </w:rPr>
        <w:t>s</w:t>
      </w:r>
      <w:proofErr w:type="gramEnd"/>
      <w:r w:rsidRPr="0062680B">
        <w:rPr>
          <w:rFonts w:cs="Arial"/>
          <w:color w:val="4E4D4F"/>
          <w:sz w:val="22"/>
          <w:szCs w:val="22"/>
        </w:rPr>
        <w:t xml:space="preserve"> </w:t>
      </w:r>
      <w:r w:rsidR="008812F8">
        <w:rPr>
          <w:rFonts w:cs="Arial"/>
          <w:color w:val="4E4D4F"/>
          <w:sz w:val="22"/>
          <w:szCs w:val="22"/>
        </w:rPr>
        <w:t xml:space="preserve">a </w:t>
      </w:r>
      <w:r w:rsidRPr="0062680B">
        <w:rPr>
          <w:rFonts w:cs="Arial"/>
          <w:color w:val="4E4D4F"/>
          <w:sz w:val="22"/>
          <w:szCs w:val="22"/>
        </w:rPr>
        <w:t xml:space="preserve">full </w:t>
      </w:r>
      <w:r>
        <w:rPr>
          <w:rFonts w:cs="Arial"/>
          <w:color w:val="4E4D4F"/>
          <w:sz w:val="22"/>
          <w:szCs w:val="22"/>
        </w:rPr>
        <w:t>P</w:t>
      </w:r>
      <w:r w:rsidRPr="0062680B">
        <w:rPr>
          <w:rFonts w:cs="Arial"/>
          <w:color w:val="4E4D4F"/>
          <w:sz w:val="22"/>
          <w:szCs w:val="22"/>
        </w:rPr>
        <w:t xml:space="preserve">rofessor of </w:t>
      </w:r>
      <w:r>
        <w:rPr>
          <w:rFonts w:cs="Arial"/>
          <w:color w:val="4E4D4F"/>
          <w:sz w:val="22"/>
          <w:szCs w:val="22"/>
        </w:rPr>
        <w:t>A</w:t>
      </w:r>
      <w:r w:rsidRPr="0062680B">
        <w:rPr>
          <w:rFonts w:cs="Arial"/>
          <w:color w:val="4E4D4F"/>
          <w:sz w:val="22"/>
          <w:szCs w:val="22"/>
        </w:rPr>
        <w:t>rchitecture.</w:t>
      </w:r>
    </w:p>
    <w:p w14:paraId="35580FF3" w14:textId="6FD66901" w:rsidR="00892D1D" w:rsidRPr="0062680B" w:rsidRDefault="00892D1D" w:rsidP="00892D1D">
      <w:pPr>
        <w:tabs>
          <w:tab w:val="right" w:pos="6300"/>
        </w:tabs>
        <w:ind w:right="666"/>
        <w:jc w:val="both"/>
        <w:rPr>
          <w:rFonts w:cs="Arial"/>
          <w:color w:val="4E4D4F"/>
          <w:sz w:val="22"/>
          <w:szCs w:val="22"/>
        </w:rPr>
      </w:pPr>
      <w:r w:rsidRPr="0062680B">
        <w:rPr>
          <w:rFonts w:cs="Arial"/>
          <w:color w:val="4E4D4F"/>
          <w:sz w:val="22"/>
          <w:szCs w:val="22"/>
        </w:rPr>
        <w:t xml:space="preserve"> </w:t>
      </w:r>
      <w:r w:rsidRPr="0062680B">
        <w:rPr>
          <w:rFonts w:cs="Arial"/>
          <w:color w:val="4E4D4F"/>
          <w:sz w:val="22"/>
          <w:szCs w:val="22"/>
        </w:rPr>
        <w:br/>
        <w:t xml:space="preserve">Jay </w:t>
      </w:r>
      <w:proofErr w:type="spellStart"/>
      <w:r w:rsidRPr="0062680B">
        <w:rPr>
          <w:rFonts w:cs="Arial"/>
          <w:color w:val="4E4D4F"/>
          <w:sz w:val="22"/>
          <w:szCs w:val="22"/>
        </w:rPr>
        <w:t>Carow</w:t>
      </w:r>
      <w:proofErr w:type="spellEnd"/>
      <w:r w:rsidRPr="0062680B">
        <w:rPr>
          <w:rFonts w:cs="Arial"/>
          <w:color w:val="4E4D4F"/>
          <w:sz w:val="22"/>
          <w:szCs w:val="22"/>
        </w:rPr>
        <w:t xml:space="preserve"> has provided expert witness services </w:t>
      </w:r>
      <w:r w:rsidR="008812F8">
        <w:rPr>
          <w:rFonts w:cs="Arial"/>
          <w:color w:val="4E4D4F"/>
          <w:sz w:val="22"/>
          <w:szCs w:val="22"/>
        </w:rPr>
        <w:t>for 33 years drawing on his teaching of building design</w:t>
      </w:r>
      <w:r w:rsidR="00892DD3">
        <w:rPr>
          <w:rFonts w:cs="Arial"/>
          <w:color w:val="4E4D4F"/>
          <w:sz w:val="22"/>
          <w:szCs w:val="22"/>
        </w:rPr>
        <w:t>,</w:t>
      </w:r>
      <w:r w:rsidR="008812F8">
        <w:rPr>
          <w:rFonts w:cs="Arial"/>
          <w:color w:val="4E4D4F"/>
          <w:sz w:val="22"/>
          <w:szCs w:val="22"/>
        </w:rPr>
        <w:t xml:space="preserve"> professional experience in </w:t>
      </w:r>
      <w:r w:rsidRPr="0062680B">
        <w:rPr>
          <w:rFonts w:cs="Arial"/>
          <w:color w:val="4E4D4F"/>
          <w:sz w:val="22"/>
          <w:szCs w:val="22"/>
        </w:rPr>
        <w:t xml:space="preserve">code analysis </w:t>
      </w:r>
      <w:r w:rsidR="008812F8">
        <w:rPr>
          <w:rFonts w:cs="Arial"/>
          <w:color w:val="4E4D4F"/>
          <w:sz w:val="22"/>
          <w:szCs w:val="22"/>
        </w:rPr>
        <w:t xml:space="preserve">and safety </w:t>
      </w:r>
      <w:r w:rsidRPr="0062680B">
        <w:rPr>
          <w:rFonts w:cs="Arial"/>
          <w:color w:val="4E4D4F"/>
          <w:sz w:val="22"/>
          <w:szCs w:val="22"/>
        </w:rPr>
        <w:t xml:space="preserve">design </w:t>
      </w:r>
      <w:r w:rsidR="008812F8">
        <w:rPr>
          <w:rFonts w:cs="Arial"/>
          <w:color w:val="4E4D4F"/>
          <w:sz w:val="22"/>
          <w:szCs w:val="22"/>
        </w:rPr>
        <w:t>for his firm’s buildings</w:t>
      </w:r>
      <w:r w:rsidR="00892DD3">
        <w:rPr>
          <w:rFonts w:cs="Arial"/>
          <w:color w:val="4E4D4F"/>
          <w:sz w:val="22"/>
          <w:szCs w:val="22"/>
        </w:rPr>
        <w:t xml:space="preserve">, and his abilities to provide </w:t>
      </w:r>
      <w:r w:rsidRPr="0062680B">
        <w:rPr>
          <w:rFonts w:cs="Arial"/>
          <w:color w:val="4E4D4F"/>
          <w:sz w:val="22"/>
          <w:szCs w:val="22"/>
        </w:rPr>
        <w:t xml:space="preserve">credibility and a relaxed presentation clearly and convincingly.  He is supported by his </w:t>
      </w:r>
      <w:r w:rsidR="000E4784">
        <w:rPr>
          <w:rFonts w:cs="Arial"/>
          <w:color w:val="4E4D4F"/>
          <w:sz w:val="22"/>
          <w:szCs w:val="22"/>
        </w:rPr>
        <w:t xml:space="preserve">firm’s </w:t>
      </w:r>
      <w:r w:rsidRPr="0062680B">
        <w:rPr>
          <w:rFonts w:cs="Arial"/>
          <w:color w:val="4E4D4F"/>
          <w:sz w:val="22"/>
          <w:szCs w:val="22"/>
        </w:rPr>
        <w:t>technical staff in his research and preparation of exhibits.</w:t>
      </w:r>
    </w:p>
    <w:p w14:paraId="1393D616" w14:textId="1CFB33D0" w:rsidR="00892D1D" w:rsidRPr="00892D1D" w:rsidRDefault="00892D1D" w:rsidP="00892D1D">
      <w:pPr>
        <w:sectPr w:rsidR="00892D1D" w:rsidRPr="00892D1D" w:rsidSect="00DA0311">
          <w:type w:val="continuous"/>
          <w:pgSz w:w="12240" w:h="15840" w:code="1"/>
          <w:pgMar w:top="1440" w:right="900" w:bottom="1440" w:left="1354" w:header="864" w:footer="720" w:gutter="0"/>
          <w:cols w:num="2" w:space="576" w:equalWidth="0">
            <w:col w:w="2592" w:space="576"/>
            <w:col w:w="6966"/>
          </w:cols>
          <w:vAlign w:val="center"/>
          <w:docGrid w:linePitch="286"/>
        </w:sectPr>
      </w:pPr>
    </w:p>
    <w:p w14:paraId="45BD41B8" w14:textId="77777777" w:rsidR="00120A10" w:rsidRDefault="00120A10" w:rsidP="00011ED5">
      <w:pPr>
        <w:tabs>
          <w:tab w:val="right" w:pos="6750"/>
          <w:tab w:val="right" w:pos="10800"/>
        </w:tabs>
        <w:autoSpaceDE w:val="0"/>
        <w:autoSpaceDN w:val="0"/>
        <w:adjustRightInd w:val="0"/>
        <w:ind w:right="8884"/>
        <w:jc w:val="both"/>
        <w:rPr>
          <w:rFonts w:ascii="FuturaBT-Light" w:hAnsi="FuturaBT-Light" w:cs="FuturaBT-Light"/>
          <w:b/>
          <w:color w:val="231F20"/>
          <w:sz w:val="24"/>
          <w:szCs w:val="24"/>
        </w:rPr>
      </w:pPr>
    </w:p>
    <w:p w14:paraId="2988C257" w14:textId="72B275CB" w:rsidR="00110CB0" w:rsidRDefault="00110CB0" w:rsidP="00011ED5">
      <w:pPr>
        <w:tabs>
          <w:tab w:val="right" w:pos="6750"/>
          <w:tab w:val="right" w:pos="10800"/>
        </w:tabs>
        <w:autoSpaceDE w:val="0"/>
        <w:autoSpaceDN w:val="0"/>
        <w:adjustRightInd w:val="0"/>
        <w:ind w:right="8884"/>
        <w:jc w:val="both"/>
        <w:rPr>
          <w:rFonts w:ascii="FuturaBT-Light" w:hAnsi="FuturaBT-Light" w:cs="FuturaBT-Light"/>
          <w:b/>
          <w:color w:val="231F20"/>
          <w:sz w:val="24"/>
          <w:szCs w:val="24"/>
        </w:rPr>
      </w:pPr>
    </w:p>
    <w:p w14:paraId="03D4BF68" w14:textId="1FBA40C6" w:rsidR="005F788E" w:rsidRPr="00892D1D" w:rsidRDefault="005F788E" w:rsidP="00892D1D">
      <w:pPr>
        <w:tabs>
          <w:tab w:val="left" w:pos="6570"/>
        </w:tabs>
        <w:ind w:left="180" w:right="378"/>
        <w:jc w:val="both"/>
        <w:rPr>
          <w:rFonts w:cs="Arial"/>
          <w:color w:val="4E4D4F"/>
          <w:sz w:val="22"/>
          <w:szCs w:val="22"/>
        </w:rPr>
        <w:sectPr w:rsidR="005F788E" w:rsidRPr="00892D1D" w:rsidSect="009019EC">
          <w:type w:val="continuous"/>
          <w:pgSz w:w="12240" w:h="15840" w:code="1"/>
          <w:pgMar w:top="720" w:right="1008" w:bottom="720" w:left="1354" w:header="720" w:footer="720" w:gutter="0"/>
          <w:cols w:num="2" w:space="288" w:equalWidth="0">
            <w:col w:w="2732" w:space="288"/>
            <w:col w:w="6858"/>
          </w:cols>
          <w:vAlign w:val="center"/>
          <w:docGrid w:linePitch="286"/>
        </w:sectPr>
      </w:pPr>
    </w:p>
    <w:p w14:paraId="2B756170" w14:textId="53D70C07" w:rsidR="0062680B" w:rsidRPr="00C84C9C" w:rsidRDefault="0062680B" w:rsidP="002B3EBA">
      <w:pPr>
        <w:pStyle w:val="Heading1"/>
        <w:spacing w:after="60"/>
        <w:ind w:right="243"/>
        <w:jc w:val="both"/>
        <w:rPr>
          <w:color w:val="002776"/>
          <w:sz w:val="21"/>
          <w:szCs w:val="21"/>
        </w:rPr>
      </w:pPr>
      <w:r w:rsidRPr="00C84C9C">
        <w:rPr>
          <w:color w:val="002776"/>
          <w:sz w:val="21"/>
          <w:szCs w:val="21"/>
        </w:rPr>
        <w:t xml:space="preserve">EXPERT WITNESS </w:t>
      </w:r>
      <w:r w:rsidR="008812F8" w:rsidRPr="00C84C9C">
        <w:rPr>
          <w:color w:val="002776"/>
          <w:sz w:val="21"/>
          <w:szCs w:val="21"/>
        </w:rPr>
        <w:t xml:space="preserve">AREAS OF </w:t>
      </w:r>
      <w:r w:rsidRPr="00C84C9C">
        <w:rPr>
          <w:color w:val="002776"/>
          <w:sz w:val="21"/>
          <w:szCs w:val="21"/>
        </w:rPr>
        <w:t>EXPER</w:t>
      </w:r>
      <w:r w:rsidR="008812F8" w:rsidRPr="00C84C9C">
        <w:rPr>
          <w:color w:val="002776"/>
          <w:sz w:val="21"/>
          <w:szCs w:val="21"/>
        </w:rPr>
        <w:t>TISE</w:t>
      </w:r>
    </w:p>
    <w:p w14:paraId="45C95662" w14:textId="7BF553FD" w:rsidR="00892D1D" w:rsidRDefault="008D222D" w:rsidP="00892D1D">
      <w:pPr>
        <w:tabs>
          <w:tab w:val="center" w:pos="1611"/>
          <w:tab w:val="right" w:pos="9540"/>
        </w:tabs>
        <w:autoSpaceDE w:val="0"/>
        <w:autoSpaceDN w:val="0"/>
        <w:adjustRightInd w:val="0"/>
        <w:spacing w:after="120"/>
        <w:ind w:right="63"/>
        <w:jc w:val="both"/>
        <w:rPr>
          <w:b/>
          <w:sz w:val="22"/>
          <w:szCs w:val="22"/>
        </w:rPr>
      </w:pPr>
      <w:r w:rsidRPr="008D222D">
        <w:rPr>
          <w:b/>
          <w:sz w:val="22"/>
          <w:szCs w:val="22"/>
        </w:rPr>
        <w:t xml:space="preserve">Case </w:t>
      </w:r>
      <w:r>
        <w:rPr>
          <w:b/>
          <w:sz w:val="22"/>
          <w:szCs w:val="22"/>
        </w:rPr>
        <w:t>Types</w:t>
      </w:r>
      <w:r w:rsidRPr="008D222D">
        <w:rPr>
          <w:b/>
          <w:sz w:val="22"/>
          <w:szCs w:val="22"/>
        </w:rPr>
        <w:t xml:space="preserve">:  80% for Plaintiffs; 20% for the </w:t>
      </w:r>
      <w:proofErr w:type="spellStart"/>
      <w:r w:rsidRPr="008D222D">
        <w:rPr>
          <w:b/>
          <w:sz w:val="22"/>
          <w:szCs w:val="22"/>
        </w:rPr>
        <w:t>Defendents</w:t>
      </w:r>
      <w:proofErr w:type="spellEnd"/>
      <w:r w:rsidR="00120A10">
        <w:rPr>
          <w:b/>
          <w:sz w:val="22"/>
          <w:szCs w:val="22"/>
        </w:rPr>
        <w:tab/>
      </w:r>
    </w:p>
    <w:p w14:paraId="5AE842C7" w14:textId="77777777" w:rsidR="00892D1D" w:rsidRPr="002219F4" w:rsidRDefault="00892D1D" w:rsidP="002B3EBA">
      <w:pPr>
        <w:pStyle w:val="ListParagraph"/>
        <w:numPr>
          <w:ilvl w:val="0"/>
          <w:numId w:val="5"/>
        </w:numPr>
        <w:tabs>
          <w:tab w:val="center" w:pos="1611"/>
          <w:tab w:val="right" w:pos="9540"/>
        </w:tabs>
        <w:autoSpaceDE w:val="0"/>
        <w:autoSpaceDN w:val="0"/>
        <w:adjustRightInd w:val="0"/>
        <w:spacing w:after="120" w:line="276" w:lineRule="auto"/>
        <w:ind w:left="3510" w:right="63"/>
        <w:jc w:val="both"/>
        <w:rPr>
          <w:color w:val="000000" w:themeColor="text1"/>
          <w:sz w:val="24"/>
          <w:szCs w:val="24"/>
        </w:rPr>
      </w:pPr>
      <w:r w:rsidRPr="002219F4">
        <w:rPr>
          <w:color w:val="000000" w:themeColor="text1"/>
          <w:sz w:val="24"/>
          <w:szCs w:val="24"/>
        </w:rPr>
        <w:t xml:space="preserve">Slip, Trip and Fall Accidents </w:t>
      </w:r>
    </w:p>
    <w:p w14:paraId="6926F441" w14:textId="265A10F4" w:rsidR="0062680B" w:rsidRPr="002219F4" w:rsidRDefault="008D222D" w:rsidP="002B3EBA">
      <w:pPr>
        <w:pStyle w:val="ListParagraph"/>
        <w:numPr>
          <w:ilvl w:val="0"/>
          <w:numId w:val="5"/>
        </w:numPr>
        <w:tabs>
          <w:tab w:val="center" w:pos="1611"/>
          <w:tab w:val="right" w:pos="9540"/>
        </w:tabs>
        <w:autoSpaceDE w:val="0"/>
        <w:autoSpaceDN w:val="0"/>
        <w:adjustRightInd w:val="0"/>
        <w:spacing w:before="120" w:line="276" w:lineRule="auto"/>
        <w:ind w:left="3510" w:right="63"/>
        <w:jc w:val="both"/>
        <w:rPr>
          <w:color w:val="000000" w:themeColor="text1"/>
          <w:sz w:val="24"/>
          <w:szCs w:val="24"/>
        </w:rPr>
      </w:pPr>
      <w:r w:rsidRPr="002219F4">
        <w:rPr>
          <w:color w:val="000000" w:themeColor="text1"/>
          <w:sz w:val="24"/>
          <w:szCs w:val="24"/>
        </w:rPr>
        <w:t>Design Defects</w:t>
      </w:r>
    </w:p>
    <w:p w14:paraId="16754126" w14:textId="7E884D0C" w:rsidR="0062680B" w:rsidRPr="002219F4" w:rsidRDefault="008D222D" w:rsidP="002B3EBA">
      <w:pPr>
        <w:pStyle w:val="ListParagraph"/>
        <w:numPr>
          <w:ilvl w:val="0"/>
          <w:numId w:val="5"/>
        </w:numPr>
        <w:tabs>
          <w:tab w:val="center" w:pos="1611"/>
        </w:tabs>
        <w:autoSpaceDE w:val="0"/>
        <w:autoSpaceDN w:val="0"/>
        <w:adjustRightInd w:val="0"/>
        <w:spacing w:before="120" w:line="276" w:lineRule="auto"/>
        <w:ind w:left="3510" w:right="63"/>
        <w:jc w:val="both"/>
        <w:rPr>
          <w:color w:val="000000" w:themeColor="text1"/>
          <w:sz w:val="24"/>
          <w:szCs w:val="24"/>
        </w:rPr>
      </w:pPr>
      <w:r w:rsidRPr="002219F4">
        <w:rPr>
          <w:color w:val="000000" w:themeColor="text1"/>
          <w:sz w:val="24"/>
          <w:szCs w:val="24"/>
        </w:rPr>
        <w:t xml:space="preserve">Construction Defects </w:t>
      </w:r>
    </w:p>
    <w:p w14:paraId="2B5118FC" w14:textId="3B3E0E33" w:rsidR="0062680B" w:rsidRPr="002219F4" w:rsidRDefault="008D222D" w:rsidP="002B3EBA">
      <w:pPr>
        <w:pStyle w:val="ListParagraph"/>
        <w:numPr>
          <w:ilvl w:val="0"/>
          <w:numId w:val="5"/>
        </w:numPr>
        <w:tabs>
          <w:tab w:val="center" w:pos="1611"/>
        </w:tabs>
        <w:autoSpaceDE w:val="0"/>
        <w:autoSpaceDN w:val="0"/>
        <w:adjustRightInd w:val="0"/>
        <w:spacing w:before="120" w:line="276" w:lineRule="auto"/>
        <w:ind w:left="3510" w:right="63"/>
        <w:jc w:val="both"/>
        <w:rPr>
          <w:color w:val="000000" w:themeColor="text1"/>
          <w:sz w:val="24"/>
          <w:szCs w:val="24"/>
        </w:rPr>
      </w:pPr>
      <w:r w:rsidRPr="002219F4">
        <w:rPr>
          <w:color w:val="000000" w:themeColor="text1"/>
          <w:sz w:val="24"/>
          <w:szCs w:val="24"/>
        </w:rPr>
        <w:t xml:space="preserve">Architectural Errors, Omissions and Malpractice </w:t>
      </w:r>
    </w:p>
    <w:p w14:paraId="61384EA4" w14:textId="2B228636" w:rsidR="0062680B" w:rsidRPr="002219F4" w:rsidRDefault="008D222D" w:rsidP="002B3EBA">
      <w:pPr>
        <w:pStyle w:val="ListParagraph"/>
        <w:numPr>
          <w:ilvl w:val="0"/>
          <w:numId w:val="5"/>
        </w:numPr>
        <w:tabs>
          <w:tab w:val="center" w:pos="1611"/>
        </w:tabs>
        <w:autoSpaceDE w:val="0"/>
        <w:autoSpaceDN w:val="0"/>
        <w:adjustRightInd w:val="0"/>
        <w:spacing w:before="120" w:line="276" w:lineRule="auto"/>
        <w:ind w:left="3510" w:right="63"/>
        <w:jc w:val="both"/>
        <w:rPr>
          <w:color w:val="000000" w:themeColor="text1"/>
          <w:sz w:val="24"/>
          <w:szCs w:val="24"/>
        </w:rPr>
      </w:pPr>
      <w:r w:rsidRPr="002219F4">
        <w:rPr>
          <w:color w:val="000000" w:themeColor="text1"/>
          <w:sz w:val="24"/>
          <w:szCs w:val="24"/>
        </w:rPr>
        <w:t xml:space="preserve">Building Material Defects </w:t>
      </w:r>
    </w:p>
    <w:p w14:paraId="668386A7" w14:textId="116CAAAF" w:rsidR="008D222D" w:rsidRPr="002219F4" w:rsidRDefault="008D222D" w:rsidP="002B3EBA">
      <w:pPr>
        <w:pStyle w:val="ListParagraph"/>
        <w:numPr>
          <w:ilvl w:val="0"/>
          <w:numId w:val="5"/>
        </w:numPr>
        <w:tabs>
          <w:tab w:val="center" w:pos="1611"/>
        </w:tabs>
        <w:autoSpaceDE w:val="0"/>
        <w:autoSpaceDN w:val="0"/>
        <w:adjustRightInd w:val="0"/>
        <w:spacing w:before="120" w:line="276" w:lineRule="auto"/>
        <w:ind w:left="3510" w:right="63"/>
        <w:jc w:val="both"/>
        <w:rPr>
          <w:color w:val="000000" w:themeColor="text1"/>
          <w:sz w:val="24"/>
          <w:szCs w:val="24"/>
        </w:rPr>
      </w:pPr>
      <w:r w:rsidRPr="002219F4">
        <w:rPr>
          <w:color w:val="000000" w:themeColor="text1"/>
          <w:sz w:val="24"/>
          <w:szCs w:val="24"/>
        </w:rPr>
        <w:t>Architectural Errors and Omissions</w:t>
      </w:r>
    </w:p>
    <w:p w14:paraId="482DD447" w14:textId="35ED262A" w:rsidR="0062680B" w:rsidRPr="002219F4" w:rsidRDefault="008D222D" w:rsidP="002B3EBA">
      <w:pPr>
        <w:pStyle w:val="ListParagraph"/>
        <w:numPr>
          <w:ilvl w:val="0"/>
          <w:numId w:val="5"/>
        </w:numPr>
        <w:tabs>
          <w:tab w:val="center" w:pos="1611"/>
        </w:tabs>
        <w:autoSpaceDE w:val="0"/>
        <w:autoSpaceDN w:val="0"/>
        <w:adjustRightInd w:val="0"/>
        <w:spacing w:before="120" w:line="276" w:lineRule="auto"/>
        <w:ind w:left="3510" w:right="63"/>
        <w:jc w:val="both"/>
        <w:rPr>
          <w:color w:val="000000" w:themeColor="text1"/>
          <w:sz w:val="24"/>
          <w:szCs w:val="24"/>
        </w:rPr>
      </w:pPr>
      <w:r w:rsidRPr="002219F4">
        <w:rPr>
          <w:color w:val="000000" w:themeColor="text1"/>
          <w:sz w:val="24"/>
          <w:szCs w:val="24"/>
        </w:rPr>
        <w:t xml:space="preserve">Non-Compliance </w:t>
      </w:r>
      <w:proofErr w:type="gramStart"/>
      <w:r w:rsidRPr="002219F4">
        <w:rPr>
          <w:color w:val="000000" w:themeColor="text1"/>
          <w:sz w:val="24"/>
          <w:szCs w:val="24"/>
        </w:rPr>
        <w:t>With</w:t>
      </w:r>
      <w:proofErr w:type="gramEnd"/>
      <w:r w:rsidRPr="002219F4">
        <w:rPr>
          <w:color w:val="000000" w:themeColor="text1"/>
          <w:sz w:val="24"/>
          <w:szCs w:val="24"/>
        </w:rPr>
        <w:t xml:space="preserve"> Applicable Codes </w:t>
      </w:r>
      <w:r w:rsidR="002B3EBA">
        <w:rPr>
          <w:color w:val="000000" w:themeColor="text1"/>
          <w:sz w:val="24"/>
          <w:szCs w:val="24"/>
        </w:rPr>
        <w:t>a</w:t>
      </w:r>
      <w:r w:rsidRPr="002219F4">
        <w:rPr>
          <w:color w:val="000000" w:themeColor="text1"/>
          <w:sz w:val="24"/>
          <w:szCs w:val="24"/>
        </w:rPr>
        <w:t>nd Standards</w:t>
      </w:r>
    </w:p>
    <w:p w14:paraId="236A8D72" w14:textId="77777777" w:rsidR="00892D1D" w:rsidRPr="002219F4" w:rsidRDefault="008D222D" w:rsidP="002B3EBA">
      <w:pPr>
        <w:pStyle w:val="ListParagraph"/>
        <w:numPr>
          <w:ilvl w:val="0"/>
          <w:numId w:val="5"/>
        </w:numPr>
        <w:tabs>
          <w:tab w:val="center" w:pos="1611"/>
        </w:tabs>
        <w:autoSpaceDE w:val="0"/>
        <w:autoSpaceDN w:val="0"/>
        <w:adjustRightInd w:val="0"/>
        <w:spacing w:before="120" w:line="276" w:lineRule="auto"/>
        <w:ind w:left="3510" w:right="63"/>
        <w:jc w:val="both"/>
        <w:rPr>
          <w:color w:val="000000" w:themeColor="text1"/>
          <w:sz w:val="24"/>
          <w:szCs w:val="24"/>
        </w:rPr>
      </w:pPr>
      <w:r w:rsidRPr="002219F4">
        <w:rPr>
          <w:color w:val="000000" w:themeColor="text1"/>
          <w:sz w:val="24"/>
          <w:szCs w:val="24"/>
        </w:rPr>
        <w:t>Construction Site Accidents</w:t>
      </w:r>
    </w:p>
    <w:p w14:paraId="1AC10C4A" w14:textId="1C73468D" w:rsidR="0062680B" w:rsidRDefault="00120A10" w:rsidP="002B3EBA">
      <w:pPr>
        <w:pStyle w:val="ListParagraph"/>
        <w:numPr>
          <w:ilvl w:val="0"/>
          <w:numId w:val="5"/>
        </w:numPr>
        <w:tabs>
          <w:tab w:val="center" w:pos="1611"/>
        </w:tabs>
        <w:autoSpaceDE w:val="0"/>
        <w:autoSpaceDN w:val="0"/>
        <w:adjustRightInd w:val="0"/>
        <w:spacing w:before="120" w:line="276" w:lineRule="auto"/>
        <w:ind w:left="3510" w:right="63"/>
        <w:jc w:val="both"/>
        <w:rPr>
          <w:color w:val="000000" w:themeColor="text1"/>
          <w:sz w:val="24"/>
          <w:szCs w:val="24"/>
        </w:rPr>
      </w:pPr>
      <w:r w:rsidRPr="002219F4">
        <w:rPr>
          <w:color w:val="000000" w:themeColor="text1"/>
          <w:sz w:val="24"/>
          <w:szCs w:val="24"/>
        </w:rPr>
        <w:t xml:space="preserve">ADA </w:t>
      </w:r>
      <w:r w:rsidR="008E5E6A" w:rsidRPr="002219F4">
        <w:rPr>
          <w:color w:val="000000" w:themeColor="text1"/>
          <w:sz w:val="24"/>
          <w:szCs w:val="24"/>
        </w:rPr>
        <w:t>Requirements</w:t>
      </w:r>
    </w:p>
    <w:p w14:paraId="0D66531C" w14:textId="2B0736DB" w:rsidR="00892DD3" w:rsidRDefault="005C1F11" w:rsidP="002B3EBA">
      <w:pPr>
        <w:pStyle w:val="ListParagraph"/>
        <w:numPr>
          <w:ilvl w:val="0"/>
          <w:numId w:val="5"/>
        </w:numPr>
        <w:tabs>
          <w:tab w:val="center" w:pos="1611"/>
        </w:tabs>
        <w:autoSpaceDE w:val="0"/>
        <w:autoSpaceDN w:val="0"/>
        <w:adjustRightInd w:val="0"/>
        <w:spacing w:before="120" w:line="276" w:lineRule="auto"/>
        <w:ind w:left="3510" w:right="6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Errors in Treatment </w:t>
      </w:r>
      <w:proofErr w:type="spellStart"/>
      <w:r>
        <w:rPr>
          <w:color w:val="000000" w:themeColor="text1"/>
          <w:sz w:val="24"/>
          <w:szCs w:val="24"/>
        </w:rPr>
        <w:t>of</w:t>
      </w:r>
      <w:r w:rsidR="002B3EBA">
        <w:rPr>
          <w:color w:val="000000" w:themeColor="text1"/>
          <w:sz w:val="24"/>
          <w:szCs w:val="24"/>
        </w:rPr>
        <w:t>ion</w:t>
      </w:r>
      <w:proofErr w:type="spellEnd"/>
      <w:r w:rsidR="002B3EBA">
        <w:rPr>
          <w:color w:val="000000" w:themeColor="text1"/>
          <w:sz w:val="24"/>
          <w:szCs w:val="24"/>
        </w:rPr>
        <w:t xml:space="preserve"> of </w:t>
      </w:r>
      <w:r w:rsidR="00892DD3">
        <w:rPr>
          <w:color w:val="000000" w:themeColor="text1"/>
          <w:sz w:val="24"/>
          <w:szCs w:val="24"/>
        </w:rPr>
        <w:t>Historical Building</w:t>
      </w:r>
      <w:r w:rsidR="002B3EBA">
        <w:rPr>
          <w:color w:val="000000" w:themeColor="text1"/>
          <w:sz w:val="24"/>
          <w:szCs w:val="24"/>
        </w:rPr>
        <w:t>s</w:t>
      </w:r>
    </w:p>
    <w:p w14:paraId="4B8E0FDE" w14:textId="2572D2FD" w:rsidR="00892DD3" w:rsidRPr="002219F4" w:rsidRDefault="00840630" w:rsidP="002B3EBA">
      <w:pPr>
        <w:pStyle w:val="ListParagraph"/>
        <w:numPr>
          <w:ilvl w:val="0"/>
          <w:numId w:val="5"/>
        </w:numPr>
        <w:tabs>
          <w:tab w:val="center" w:pos="1611"/>
        </w:tabs>
        <w:autoSpaceDE w:val="0"/>
        <w:autoSpaceDN w:val="0"/>
        <w:adjustRightInd w:val="0"/>
        <w:spacing w:before="120" w:line="276" w:lineRule="auto"/>
        <w:ind w:left="3510" w:right="6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Errors in</w:t>
      </w:r>
      <w:r w:rsidR="002B3EBA">
        <w:rPr>
          <w:color w:val="000000" w:themeColor="text1"/>
          <w:sz w:val="24"/>
          <w:szCs w:val="24"/>
        </w:rPr>
        <w:t xml:space="preserve"> </w:t>
      </w:r>
      <w:r w:rsidR="00892DD3">
        <w:rPr>
          <w:color w:val="000000" w:themeColor="text1"/>
          <w:sz w:val="24"/>
          <w:szCs w:val="24"/>
        </w:rPr>
        <w:t>Public Building Design</w:t>
      </w:r>
      <w:r>
        <w:rPr>
          <w:color w:val="000000" w:themeColor="text1"/>
          <w:sz w:val="24"/>
          <w:szCs w:val="24"/>
        </w:rPr>
        <w:t xml:space="preserve"> and </w:t>
      </w:r>
      <w:r w:rsidR="005C1F11">
        <w:rPr>
          <w:color w:val="000000" w:themeColor="text1"/>
          <w:sz w:val="24"/>
          <w:szCs w:val="24"/>
        </w:rPr>
        <w:t>Construction</w:t>
      </w:r>
    </w:p>
    <w:p w14:paraId="1A270C47" w14:textId="4BBDB438" w:rsidR="005F788E" w:rsidRPr="00370FC1" w:rsidRDefault="005F788E" w:rsidP="008E5E6A">
      <w:pPr>
        <w:tabs>
          <w:tab w:val="left" w:pos="6570"/>
        </w:tabs>
        <w:ind w:left="450" w:right="378" w:hanging="180"/>
        <w:jc w:val="both"/>
        <w:sectPr w:rsidR="005F788E" w:rsidRPr="00370FC1" w:rsidSect="008D222D">
          <w:type w:val="continuous"/>
          <w:pgSz w:w="12240" w:h="15840" w:code="1"/>
          <w:pgMar w:top="720" w:right="1260" w:bottom="720" w:left="1354" w:header="720" w:footer="720" w:gutter="0"/>
          <w:cols w:space="288"/>
          <w:vAlign w:val="center"/>
          <w:docGrid w:linePitch="286"/>
        </w:sectPr>
      </w:pPr>
    </w:p>
    <w:p w14:paraId="43B69246" w14:textId="771283D3" w:rsidR="0062680B" w:rsidRDefault="0062680B" w:rsidP="002219F4">
      <w:pPr>
        <w:tabs>
          <w:tab w:val="right" w:pos="9360"/>
        </w:tabs>
        <w:spacing w:line="240" w:lineRule="auto"/>
        <w:ind w:left="450" w:hanging="180"/>
        <w:rPr>
          <w:rFonts w:ascii="Copperplate Gothic Bold" w:hAnsi="Copperplate Gothic Bold"/>
          <w:b/>
          <w:bCs/>
          <w:color w:val="17365D"/>
          <w:spacing w:val="30"/>
          <w:kern w:val="32"/>
          <w:sz w:val="22"/>
          <w:szCs w:val="32"/>
        </w:rPr>
      </w:pPr>
      <w:r>
        <w:br w:type="page"/>
      </w:r>
    </w:p>
    <w:p w14:paraId="2EC88CB7" w14:textId="77777777" w:rsidR="00F97020" w:rsidRDefault="00F97020" w:rsidP="002219F4">
      <w:pPr>
        <w:pStyle w:val="Title"/>
        <w:tabs>
          <w:tab w:val="right" w:pos="6300"/>
          <w:tab w:val="right" w:pos="8694"/>
          <w:tab w:val="right" w:pos="9540"/>
        </w:tabs>
        <w:spacing w:after="180"/>
        <w:ind w:right="666"/>
        <w:rPr>
          <w:color w:val="002060"/>
          <w:spacing w:val="54"/>
          <w:sz w:val="28"/>
          <w:szCs w:val="28"/>
        </w:rPr>
      </w:pPr>
    </w:p>
    <w:p w14:paraId="23E5EE56" w14:textId="77777777" w:rsidR="00685B2E" w:rsidRDefault="00685B2E" w:rsidP="00BA6E51">
      <w:pPr>
        <w:pStyle w:val="Title"/>
        <w:tabs>
          <w:tab w:val="right" w:pos="6030"/>
          <w:tab w:val="right" w:pos="9540"/>
        </w:tabs>
        <w:spacing w:after="180"/>
        <w:ind w:right="576"/>
        <w:jc w:val="both"/>
        <w:rPr>
          <w:color w:val="002060"/>
          <w:spacing w:val="54"/>
          <w:sz w:val="28"/>
          <w:szCs w:val="28"/>
        </w:rPr>
        <w:sectPr w:rsidR="00685B2E" w:rsidSect="00840630">
          <w:type w:val="continuous"/>
          <w:pgSz w:w="12240" w:h="15840" w:code="1"/>
          <w:pgMar w:top="1104" w:right="1350" w:bottom="1260" w:left="1350" w:header="1446" w:footer="720" w:gutter="0"/>
          <w:cols w:num="2" w:space="576" w:equalWidth="0">
            <w:col w:w="4851" w:space="576"/>
            <w:col w:w="4113"/>
          </w:cols>
          <w:vAlign w:val="center"/>
          <w:docGrid w:linePitch="286"/>
        </w:sectPr>
      </w:pPr>
    </w:p>
    <w:p w14:paraId="220CA408" w14:textId="6D118D7C" w:rsidR="001B49B3" w:rsidRDefault="00BF7113" w:rsidP="001B49B3">
      <w:pPr>
        <w:pStyle w:val="Title"/>
        <w:tabs>
          <w:tab w:val="left" w:pos="1980"/>
          <w:tab w:val="right" w:pos="6660"/>
          <w:tab w:val="right" w:pos="9540"/>
        </w:tabs>
        <w:spacing w:after="180"/>
        <w:ind w:left="90" w:right="-468"/>
        <w:jc w:val="both"/>
        <w:rPr>
          <w:color w:val="002776"/>
          <w:spacing w:val="60"/>
          <w:sz w:val="21"/>
          <w:szCs w:val="21"/>
        </w:rPr>
      </w:pPr>
      <w:r w:rsidRPr="00BF7113">
        <w:rPr>
          <w:noProof/>
        </w:rPr>
        <w:drawing>
          <wp:inline distT="0" distB="0" distL="0" distR="0" wp14:anchorId="1DF7B706" wp14:editId="4A745C9B">
            <wp:extent cx="1764030" cy="2788920"/>
            <wp:effectExtent l="0" t="0" r="7620" b="0"/>
            <wp:docPr id="1" name="Picture 1" descr="C:\Users\Alison\Pictures\PHOTOS\Roosevelt\S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son\Pictures\PHOTOS\Roosevelt\S0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216" cy="306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060"/>
          <w:spacing w:val="54"/>
          <w:sz w:val="28"/>
          <w:szCs w:val="28"/>
        </w:rPr>
        <w:tab/>
      </w:r>
      <w:r w:rsidR="00284551">
        <w:rPr>
          <w:color w:val="002060"/>
          <w:spacing w:val="54"/>
          <w:sz w:val="28"/>
          <w:szCs w:val="28"/>
        </w:rPr>
        <w:br w:type="column"/>
      </w:r>
      <w:r w:rsidR="00DB4465">
        <w:rPr>
          <w:color w:val="002060"/>
          <w:spacing w:val="54"/>
          <w:sz w:val="28"/>
          <w:szCs w:val="28"/>
        </w:rPr>
        <w:t xml:space="preserve"> </w:t>
      </w:r>
      <w:r>
        <w:rPr>
          <w:color w:val="002060"/>
          <w:spacing w:val="54"/>
          <w:sz w:val="28"/>
          <w:szCs w:val="28"/>
        </w:rPr>
        <w:t>ja</w:t>
      </w:r>
      <w:r w:rsidR="002219F4" w:rsidRPr="00DA0311">
        <w:rPr>
          <w:color w:val="002060"/>
          <w:spacing w:val="54"/>
          <w:sz w:val="28"/>
          <w:szCs w:val="28"/>
        </w:rPr>
        <w:t xml:space="preserve">Y R. CAROW, AIA, </w:t>
      </w:r>
      <w:r w:rsidR="002219F4">
        <w:rPr>
          <w:color w:val="002060"/>
          <w:spacing w:val="54"/>
          <w:sz w:val="28"/>
          <w:szCs w:val="28"/>
        </w:rPr>
        <w:t>p</w:t>
      </w:r>
      <w:r w:rsidR="002219F4" w:rsidRPr="00DA0311">
        <w:rPr>
          <w:color w:val="002060"/>
          <w:spacing w:val="54"/>
          <w:sz w:val="28"/>
          <w:szCs w:val="28"/>
        </w:rPr>
        <w:t>RINCIPAL</w:t>
      </w:r>
    </w:p>
    <w:p w14:paraId="761049FB" w14:textId="6E21CEEF" w:rsidR="00685B2E" w:rsidRPr="001B49B3" w:rsidRDefault="00BA6E51" w:rsidP="001B49B3">
      <w:pPr>
        <w:pStyle w:val="Title"/>
        <w:tabs>
          <w:tab w:val="left" w:pos="1980"/>
          <w:tab w:val="right" w:pos="6660"/>
          <w:tab w:val="right" w:pos="9540"/>
        </w:tabs>
        <w:spacing w:before="120" w:after="180"/>
        <w:ind w:left="180" w:right="-468"/>
        <w:jc w:val="both"/>
        <w:rPr>
          <w:color w:val="002060"/>
          <w:spacing w:val="54"/>
          <w:sz w:val="28"/>
          <w:szCs w:val="28"/>
        </w:rPr>
      </w:pPr>
      <w:r w:rsidRPr="005A1F8D">
        <w:rPr>
          <w:color w:val="002776"/>
          <w:spacing w:val="56"/>
          <w:sz w:val="22"/>
          <w:szCs w:val="22"/>
        </w:rPr>
        <w:t>expert witness curriculum vitae</w:t>
      </w:r>
    </w:p>
    <w:p w14:paraId="419BA96A" w14:textId="21474CEE" w:rsidR="00E4760D" w:rsidRPr="00CB112A" w:rsidRDefault="00E4760D" w:rsidP="005A1F8D">
      <w:pPr>
        <w:ind w:left="180"/>
        <w:jc w:val="both"/>
        <w:rPr>
          <w:color w:val="222222"/>
          <w:sz w:val="20"/>
          <w:shd w:val="clear" w:color="auto" w:fill="FFFFFF"/>
        </w:rPr>
      </w:pPr>
      <w:r w:rsidRPr="00CB112A">
        <w:rPr>
          <w:color w:val="222222"/>
          <w:sz w:val="20"/>
          <w:shd w:val="clear" w:color="auto" w:fill="FFFFFF"/>
        </w:rPr>
        <w:t xml:space="preserve">Mr. </w:t>
      </w:r>
      <w:proofErr w:type="spellStart"/>
      <w:r w:rsidRPr="00CB112A">
        <w:rPr>
          <w:color w:val="222222"/>
          <w:sz w:val="20"/>
          <w:shd w:val="clear" w:color="auto" w:fill="FFFFFF"/>
        </w:rPr>
        <w:t>Carow’s</w:t>
      </w:r>
      <w:proofErr w:type="spellEnd"/>
      <w:r w:rsidRPr="00CB112A">
        <w:rPr>
          <w:color w:val="222222"/>
          <w:sz w:val="20"/>
          <w:shd w:val="clear" w:color="auto" w:fill="FFFFFF"/>
        </w:rPr>
        <w:t xml:space="preserve"> first case as an expert witness in 1985 involved the improper design of handrail and the need for safety.  Since that </w:t>
      </w:r>
      <w:proofErr w:type="gramStart"/>
      <w:r w:rsidRPr="00CB112A">
        <w:rPr>
          <w:color w:val="222222"/>
          <w:sz w:val="20"/>
          <w:shd w:val="clear" w:color="auto" w:fill="FFFFFF"/>
        </w:rPr>
        <w:t>time</w:t>
      </w:r>
      <w:proofErr w:type="gramEnd"/>
      <w:r w:rsidRPr="00CB112A">
        <w:rPr>
          <w:color w:val="222222"/>
          <w:sz w:val="20"/>
          <w:shd w:val="clear" w:color="auto" w:fill="FFFFFF"/>
        </w:rPr>
        <w:t xml:space="preserve"> he has provided services on four or five cases a year </w:t>
      </w:r>
      <w:r w:rsidR="002E0502" w:rsidRPr="00CB112A">
        <w:rPr>
          <w:color w:val="222222"/>
          <w:sz w:val="20"/>
          <w:shd w:val="clear" w:color="auto" w:fill="FFFFFF"/>
        </w:rPr>
        <w:t xml:space="preserve">which are mostly slips and falls with about </w:t>
      </w:r>
      <w:r w:rsidRPr="00CB112A">
        <w:rPr>
          <w:color w:val="222222"/>
          <w:sz w:val="20"/>
          <w:shd w:val="clear" w:color="auto" w:fill="FFFFFF"/>
        </w:rPr>
        <w:t xml:space="preserve">80% for plaintiffs.  </w:t>
      </w:r>
      <w:r w:rsidR="002E0502" w:rsidRPr="00CB112A">
        <w:rPr>
          <w:color w:val="222222"/>
          <w:sz w:val="20"/>
          <w:shd w:val="clear" w:color="auto" w:fill="FFFFFF"/>
        </w:rPr>
        <w:t>Notable other</w:t>
      </w:r>
      <w:r w:rsidRPr="00CB112A">
        <w:rPr>
          <w:color w:val="222222"/>
          <w:sz w:val="20"/>
          <w:shd w:val="clear" w:color="auto" w:fill="FFFFFF"/>
        </w:rPr>
        <w:t xml:space="preserve"> cases involved injuries from non-code compliance</w:t>
      </w:r>
      <w:r w:rsidR="002E0502" w:rsidRPr="00CB112A">
        <w:rPr>
          <w:color w:val="222222"/>
          <w:sz w:val="20"/>
          <w:shd w:val="clear" w:color="auto" w:fill="FFFFFF"/>
        </w:rPr>
        <w:t xml:space="preserve">:  </w:t>
      </w:r>
      <w:r w:rsidRPr="00CB112A">
        <w:rPr>
          <w:color w:val="222222"/>
          <w:sz w:val="20"/>
          <w:shd w:val="clear" w:color="auto" w:fill="FFFFFF"/>
        </w:rPr>
        <w:t xml:space="preserve">five </w:t>
      </w:r>
      <w:r w:rsidR="002E0502" w:rsidRPr="00CB112A">
        <w:rPr>
          <w:color w:val="222222"/>
          <w:sz w:val="20"/>
          <w:shd w:val="clear" w:color="auto" w:fill="FFFFFF"/>
        </w:rPr>
        <w:t xml:space="preserve">people who died in </w:t>
      </w:r>
      <w:r w:rsidRPr="00CB112A">
        <w:rPr>
          <w:color w:val="222222"/>
          <w:sz w:val="20"/>
          <w:shd w:val="clear" w:color="auto" w:fill="FFFFFF"/>
        </w:rPr>
        <w:t xml:space="preserve">a </w:t>
      </w:r>
      <w:r w:rsidR="002E0502" w:rsidRPr="00CB112A">
        <w:rPr>
          <w:color w:val="222222"/>
          <w:sz w:val="20"/>
          <w:shd w:val="clear" w:color="auto" w:fill="FFFFFF"/>
        </w:rPr>
        <w:t xml:space="preserve">locked </w:t>
      </w:r>
      <w:r w:rsidRPr="00CB112A">
        <w:rPr>
          <w:color w:val="222222"/>
          <w:sz w:val="20"/>
          <w:shd w:val="clear" w:color="auto" w:fill="FFFFFF"/>
        </w:rPr>
        <w:t xml:space="preserve">stairwell from smoke inhalation, a workman who </w:t>
      </w:r>
      <w:r w:rsidR="002E0502" w:rsidRPr="00CB112A">
        <w:rPr>
          <w:color w:val="222222"/>
          <w:sz w:val="20"/>
          <w:shd w:val="clear" w:color="auto" w:fill="FFFFFF"/>
        </w:rPr>
        <w:t xml:space="preserve">backed up onto a glass skylight and </w:t>
      </w:r>
      <w:r w:rsidRPr="00CB112A">
        <w:rPr>
          <w:color w:val="222222"/>
          <w:sz w:val="20"/>
          <w:shd w:val="clear" w:color="auto" w:fill="FFFFFF"/>
        </w:rPr>
        <w:t>fell t</w:t>
      </w:r>
      <w:r w:rsidR="002E0502" w:rsidRPr="00CB112A">
        <w:rPr>
          <w:color w:val="222222"/>
          <w:sz w:val="20"/>
          <w:shd w:val="clear" w:color="auto" w:fill="FFFFFF"/>
        </w:rPr>
        <w:t>wo floors to his death;</w:t>
      </w:r>
      <w:r w:rsidRPr="00CB112A">
        <w:rPr>
          <w:color w:val="222222"/>
          <w:sz w:val="20"/>
          <w:shd w:val="clear" w:color="auto" w:fill="FFFFFF"/>
        </w:rPr>
        <w:t xml:space="preserve"> two different patrons who accidentally stepped and fell into the same restaurant stairwell a month apart.</w:t>
      </w:r>
    </w:p>
    <w:p w14:paraId="71F869E2" w14:textId="6202F9DC" w:rsidR="00284551" w:rsidRPr="00CB112A" w:rsidRDefault="00284551" w:rsidP="005A1F8D">
      <w:pPr>
        <w:ind w:left="180"/>
        <w:jc w:val="both"/>
        <w:rPr>
          <w:sz w:val="20"/>
        </w:rPr>
      </w:pPr>
    </w:p>
    <w:p w14:paraId="326BE09B" w14:textId="1116619F" w:rsidR="00284551" w:rsidRPr="00CB112A" w:rsidRDefault="00CB112A" w:rsidP="005A1F8D">
      <w:pPr>
        <w:ind w:left="180"/>
        <w:jc w:val="both"/>
        <w:rPr>
          <w:sz w:val="20"/>
        </w:rPr>
        <w:sectPr w:rsidR="00284551" w:rsidRPr="00CB112A" w:rsidSect="00122960">
          <w:type w:val="continuous"/>
          <w:pgSz w:w="12240" w:h="15840" w:code="1"/>
          <w:pgMar w:top="456" w:right="1350" w:bottom="1260" w:left="1350" w:header="1440" w:footer="720" w:gutter="0"/>
          <w:cols w:num="2" w:space="144" w:equalWidth="0">
            <w:col w:w="2878" w:space="2"/>
            <w:col w:w="6660"/>
          </w:cols>
          <w:vAlign w:val="center"/>
          <w:docGrid w:linePitch="286"/>
        </w:sectPr>
      </w:pPr>
      <w:r>
        <w:rPr>
          <w:sz w:val="20"/>
        </w:rPr>
        <w:t>Roosevelt University</w:t>
      </w:r>
      <w:r w:rsidR="00AC397E" w:rsidRPr="00CB112A">
        <w:rPr>
          <w:sz w:val="20"/>
        </w:rPr>
        <w:t xml:space="preserve"> retained </w:t>
      </w:r>
      <w:r w:rsidRPr="00CB112A">
        <w:rPr>
          <w:sz w:val="20"/>
        </w:rPr>
        <w:t>Jay</w:t>
      </w:r>
      <w:r w:rsidR="005831AA">
        <w:rPr>
          <w:sz w:val="20"/>
        </w:rPr>
        <w:t>’s</w:t>
      </w:r>
      <w:r w:rsidRPr="00CB112A">
        <w:rPr>
          <w:sz w:val="20"/>
        </w:rPr>
        <w:t xml:space="preserve"> firm</w:t>
      </w:r>
      <w:r>
        <w:rPr>
          <w:sz w:val="20"/>
        </w:rPr>
        <w:t xml:space="preserve"> to </w:t>
      </w:r>
      <w:r w:rsidR="00DB4465">
        <w:rPr>
          <w:sz w:val="20"/>
        </w:rPr>
        <w:t>survey</w:t>
      </w:r>
      <w:r>
        <w:rPr>
          <w:sz w:val="20"/>
        </w:rPr>
        <w:t xml:space="preserve"> </w:t>
      </w:r>
      <w:r w:rsidR="005831AA">
        <w:rPr>
          <w:sz w:val="20"/>
        </w:rPr>
        <w:t>their national historic</w:t>
      </w:r>
      <w:r w:rsidR="00AC397E" w:rsidRPr="00CB112A">
        <w:rPr>
          <w:sz w:val="20"/>
        </w:rPr>
        <w:t xml:space="preserve"> </w:t>
      </w:r>
      <w:r w:rsidR="00AC397E" w:rsidRPr="00CB112A">
        <w:rPr>
          <w:sz w:val="20"/>
        </w:rPr>
        <w:t xml:space="preserve">Auditorium Building </w:t>
      </w:r>
      <w:r>
        <w:rPr>
          <w:sz w:val="20"/>
        </w:rPr>
        <w:t>annually for</w:t>
      </w:r>
      <w:r w:rsidR="00AC397E" w:rsidRPr="00CB112A">
        <w:rPr>
          <w:sz w:val="20"/>
        </w:rPr>
        <w:t xml:space="preserve"> sa</w:t>
      </w:r>
      <w:r w:rsidR="00AC397E" w:rsidRPr="00CB112A">
        <w:rPr>
          <w:sz w:val="20"/>
        </w:rPr>
        <w:t>f</w:t>
      </w:r>
      <w:r w:rsidR="00DB4465">
        <w:rPr>
          <w:sz w:val="20"/>
        </w:rPr>
        <w:t>et</w:t>
      </w:r>
      <w:r w:rsidR="00AC397E" w:rsidRPr="00CB112A">
        <w:rPr>
          <w:sz w:val="20"/>
        </w:rPr>
        <w:t xml:space="preserve">y </w:t>
      </w:r>
      <w:r w:rsidR="00AC397E" w:rsidRPr="00CB112A">
        <w:rPr>
          <w:sz w:val="20"/>
        </w:rPr>
        <w:t>issues</w:t>
      </w:r>
      <w:r w:rsidR="00DB4465">
        <w:rPr>
          <w:sz w:val="20"/>
        </w:rPr>
        <w:t xml:space="preserve"> and </w:t>
      </w:r>
      <w:r w:rsidR="005831AA">
        <w:rPr>
          <w:sz w:val="20"/>
        </w:rPr>
        <w:t xml:space="preserve">needed </w:t>
      </w:r>
      <w:r w:rsidR="00DB4465">
        <w:rPr>
          <w:sz w:val="20"/>
        </w:rPr>
        <w:t>correct</w:t>
      </w:r>
      <w:r w:rsidR="005831AA">
        <w:rPr>
          <w:sz w:val="20"/>
        </w:rPr>
        <w:t>ions</w:t>
      </w:r>
      <w:r>
        <w:rPr>
          <w:sz w:val="20"/>
        </w:rPr>
        <w:t>.</w:t>
      </w:r>
      <w:r w:rsidR="00AC397E" w:rsidRPr="00CB112A">
        <w:rPr>
          <w:sz w:val="20"/>
        </w:rPr>
        <w:t xml:space="preserve"> </w:t>
      </w:r>
      <w:r w:rsidR="00DB4465">
        <w:rPr>
          <w:sz w:val="20"/>
        </w:rPr>
        <w:t>In inspecting</w:t>
      </w:r>
      <w:r>
        <w:rPr>
          <w:sz w:val="20"/>
        </w:rPr>
        <w:t xml:space="preserve"> the </w:t>
      </w:r>
      <w:r w:rsidR="000066A9" w:rsidRPr="00CB112A">
        <w:rPr>
          <w:sz w:val="20"/>
        </w:rPr>
        <w:t>fire</w:t>
      </w:r>
      <w:r w:rsidR="000066A9">
        <w:rPr>
          <w:sz w:val="20"/>
        </w:rPr>
        <w:t>-</w:t>
      </w:r>
      <w:r w:rsidR="000066A9" w:rsidRPr="00CB112A">
        <w:rPr>
          <w:sz w:val="20"/>
        </w:rPr>
        <w:t xml:space="preserve">code required wall </w:t>
      </w:r>
      <w:r w:rsidR="000066A9">
        <w:rPr>
          <w:sz w:val="20"/>
        </w:rPr>
        <w:t xml:space="preserve">and doors on closers between the </w:t>
      </w:r>
      <w:r>
        <w:rPr>
          <w:sz w:val="20"/>
        </w:rPr>
        <w:t>main sta</w:t>
      </w:r>
      <w:r w:rsidR="002E0502" w:rsidRPr="00CB112A">
        <w:rPr>
          <w:sz w:val="20"/>
        </w:rPr>
        <w:t xml:space="preserve">irs </w:t>
      </w:r>
      <w:r>
        <w:rPr>
          <w:sz w:val="20"/>
        </w:rPr>
        <w:t>and the</w:t>
      </w:r>
      <w:r w:rsidRPr="00CB112A">
        <w:rPr>
          <w:sz w:val="20"/>
        </w:rPr>
        <w:t xml:space="preserve"> </w:t>
      </w:r>
      <w:r w:rsidR="00AC397E" w:rsidRPr="00CB112A">
        <w:rPr>
          <w:sz w:val="20"/>
        </w:rPr>
        <w:t xml:space="preserve">spacious lounge </w:t>
      </w:r>
      <w:r w:rsidR="00DB4465">
        <w:rPr>
          <w:sz w:val="20"/>
        </w:rPr>
        <w:t>he reported that this should be corrected for historic reasons.</w:t>
      </w:r>
      <w:r w:rsidR="00AC397E" w:rsidRPr="00CB112A">
        <w:rPr>
          <w:sz w:val="20"/>
        </w:rPr>
        <w:t xml:space="preserve"> </w:t>
      </w:r>
      <w:r w:rsidR="00DB4465">
        <w:rPr>
          <w:sz w:val="20"/>
        </w:rPr>
        <w:t>He designed the</w:t>
      </w:r>
      <w:r w:rsidR="000066A9">
        <w:rPr>
          <w:sz w:val="20"/>
        </w:rPr>
        <w:t xml:space="preserve"> wall remov</w:t>
      </w:r>
      <w:r w:rsidR="00DB4465">
        <w:rPr>
          <w:sz w:val="20"/>
        </w:rPr>
        <w:t>al</w:t>
      </w:r>
      <w:r>
        <w:rPr>
          <w:sz w:val="20"/>
        </w:rPr>
        <w:t xml:space="preserve"> </w:t>
      </w:r>
      <w:r w:rsidR="00DB4465">
        <w:rPr>
          <w:sz w:val="20"/>
        </w:rPr>
        <w:t>with C</w:t>
      </w:r>
      <w:r w:rsidR="005831AA">
        <w:rPr>
          <w:sz w:val="20"/>
        </w:rPr>
        <w:t>hicago</w:t>
      </w:r>
      <w:r w:rsidR="00DB4465">
        <w:rPr>
          <w:sz w:val="20"/>
        </w:rPr>
        <w:t xml:space="preserve"> </w:t>
      </w:r>
      <w:r w:rsidRPr="00CB112A">
        <w:rPr>
          <w:sz w:val="20"/>
        </w:rPr>
        <w:t>safety</w:t>
      </w:r>
      <w:r w:rsidR="005831AA">
        <w:rPr>
          <w:sz w:val="20"/>
        </w:rPr>
        <w:t xml:space="preserve"> approval</w:t>
      </w:r>
      <w:r w:rsidR="00713C4F">
        <w:rPr>
          <w:sz w:val="20"/>
        </w:rPr>
        <w:t>:</w:t>
      </w:r>
      <w:r w:rsidR="00DB4465">
        <w:rPr>
          <w:sz w:val="20"/>
        </w:rPr>
        <w:t xml:space="preserve"> </w:t>
      </w:r>
      <w:r w:rsidR="00713C4F">
        <w:rPr>
          <w:sz w:val="20"/>
        </w:rPr>
        <w:t xml:space="preserve"> </w:t>
      </w:r>
      <w:r w:rsidR="005831AA">
        <w:rPr>
          <w:sz w:val="20"/>
        </w:rPr>
        <w:t>Sullivan and Adler’s</w:t>
      </w:r>
      <w:bookmarkStart w:id="0" w:name="_GoBack"/>
      <w:bookmarkEnd w:id="0"/>
      <w:r w:rsidR="005831AA">
        <w:rPr>
          <w:sz w:val="20"/>
        </w:rPr>
        <w:t xml:space="preserve"> </w:t>
      </w:r>
      <w:r w:rsidR="00713C4F">
        <w:rPr>
          <w:sz w:val="20"/>
        </w:rPr>
        <w:t>l</w:t>
      </w:r>
      <w:r w:rsidR="00DB4465">
        <w:rPr>
          <w:sz w:val="20"/>
        </w:rPr>
        <w:t>ight and</w:t>
      </w:r>
      <w:r w:rsidRPr="00CB112A">
        <w:rPr>
          <w:sz w:val="20"/>
        </w:rPr>
        <w:t xml:space="preserve"> openness</w:t>
      </w:r>
      <w:r w:rsidR="000066A9">
        <w:rPr>
          <w:sz w:val="20"/>
        </w:rPr>
        <w:t xml:space="preserve"> </w:t>
      </w:r>
      <w:proofErr w:type="gramStart"/>
      <w:r w:rsidR="00DB4465">
        <w:rPr>
          <w:sz w:val="20"/>
        </w:rPr>
        <w:t>was</w:t>
      </w:r>
      <w:proofErr w:type="gramEnd"/>
      <w:r w:rsidR="00DB4465">
        <w:rPr>
          <w:sz w:val="20"/>
        </w:rPr>
        <w:t xml:space="preserve"> restored</w:t>
      </w:r>
      <w:r w:rsidRPr="00CB112A">
        <w:rPr>
          <w:sz w:val="20"/>
        </w:rPr>
        <w:t>.</w:t>
      </w:r>
      <w:r w:rsidR="001B49B3" w:rsidRPr="00CB112A">
        <w:rPr>
          <w:sz w:val="20"/>
        </w:rPr>
        <w:t xml:space="preserve"> </w:t>
      </w:r>
    </w:p>
    <w:p w14:paraId="4767E1CB" w14:textId="674740CF" w:rsidR="00284551" w:rsidRPr="00284551" w:rsidRDefault="00284551" w:rsidP="00284551">
      <w:pPr>
        <w:sectPr w:rsidR="00284551" w:rsidRPr="00284551" w:rsidSect="00284551">
          <w:type w:val="continuous"/>
          <w:pgSz w:w="12240" w:h="15840" w:code="1"/>
          <w:pgMar w:top="456" w:right="1350" w:bottom="1260" w:left="1350" w:header="1440" w:footer="720" w:gutter="0"/>
          <w:cols w:num="2" w:space="432" w:equalWidth="0">
            <w:col w:w="3024" w:space="432"/>
            <w:col w:w="6084"/>
          </w:cols>
          <w:vAlign w:val="center"/>
          <w:docGrid w:linePitch="286"/>
        </w:sectPr>
      </w:pPr>
    </w:p>
    <w:p w14:paraId="5AAFD745" w14:textId="7FAB2819" w:rsidR="00685B2E" w:rsidRPr="00AB5F50" w:rsidRDefault="00685B2E" w:rsidP="00685B2E">
      <w:pPr>
        <w:pStyle w:val="Heading1"/>
      </w:pPr>
      <w:r>
        <w:t>e</w:t>
      </w:r>
      <w:r w:rsidRPr="00AB5F50">
        <w:t>ducation</w:t>
      </w:r>
    </w:p>
    <w:p w14:paraId="26E259B2" w14:textId="77777777" w:rsidR="00685B2E" w:rsidRPr="00F37EE2" w:rsidRDefault="00685B2E" w:rsidP="00685B2E">
      <w:pPr>
        <w:rPr>
          <w:b/>
        </w:rPr>
      </w:pPr>
      <w:r w:rsidRPr="00AB5F50">
        <w:t xml:space="preserve">Massachusetts Institute of </w:t>
      </w:r>
      <w:proofErr w:type="gramStart"/>
      <w:r w:rsidRPr="00AB5F50">
        <w:t>Technology</w:t>
      </w:r>
      <w:r>
        <w:t>,  M.</w:t>
      </w:r>
      <w:proofErr w:type="gramEnd"/>
      <w:r>
        <w:t xml:space="preserve"> A</w:t>
      </w:r>
      <w:r w:rsidRPr="00AB5F50">
        <w:t>rch</w:t>
      </w:r>
      <w:r>
        <w:t>itecture</w:t>
      </w:r>
    </w:p>
    <w:p w14:paraId="5497BD28" w14:textId="77777777" w:rsidR="00685B2E" w:rsidRPr="00CA4A05" w:rsidRDefault="00685B2E" w:rsidP="00685B2E">
      <w:r w:rsidRPr="00CA4A05">
        <w:t xml:space="preserve">Illinois Institute of </w:t>
      </w:r>
      <w:proofErr w:type="gramStart"/>
      <w:r w:rsidRPr="00CA4A05">
        <w:t>Technology,</w:t>
      </w:r>
      <w:r>
        <w:t xml:space="preserve"> </w:t>
      </w:r>
      <w:r w:rsidRPr="00CA4A05">
        <w:t xml:space="preserve"> B.</w:t>
      </w:r>
      <w:proofErr w:type="gramEnd"/>
      <w:r w:rsidRPr="00CA4A05">
        <w:t xml:space="preserve"> Arch</w:t>
      </w:r>
      <w:r>
        <w:t>itecture</w:t>
      </w:r>
    </w:p>
    <w:p w14:paraId="5C4089E9" w14:textId="77777777" w:rsidR="00685B2E" w:rsidRDefault="00685B2E" w:rsidP="00685B2E">
      <w:pPr>
        <w:pStyle w:val="Heading1"/>
      </w:pPr>
    </w:p>
    <w:p w14:paraId="32F79C71" w14:textId="77777777" w:rsidR="00685B2E" w:rsidRPr="00F37EE2" w:rsidRDefault="00685B2E" w:rsidP="00685B2E">
      <w:pPr>
        <w:pStyle w:val="Heading1"/>
      </w:pPr>
      <w:r w:rsidRPr="00F37EE2">
        <w:t>professional experience</w:t>
      </w:r>
    </w:p>
    <w:p w14:paraId="60396AFF" w14:textId="18A8988E" w:rsidR="00685B2E" w:rsidRPr="00D379BE" w:rsidRDefault="00685B2E" w:rsidP="00685B2E">
      <w:pPr>
        <w:tabs>
          <w:tab w:val="left" w:pos="360"/>
        </w:tabs>
        <w:ind w:left="360" w:hanging="360"/>
        <w:jc w:val="both"/>
      </w:pPr>
      <w:proofErr w:type="spellStart"/>
      <w:r w:rsidRPr="00D379BE">
        <w:t>Carow</w:t>
      </w:r>
      <w:proofErr w:type="spellEnd"/>
      <w:r>
        <w:t xml:space="preserve"> </w:t>
      </w:r>
      <w:r w:rsidRPr="00D379BE">
        <w:t>Architects</w:t>
      </w:r>
      <w:r w:rsidR="00AC46D5">
        <w:t xml:space="preserve"> </w:t>
      </w:r>
      <w:r>
        <w:t>+</w:t>
      </w:r>
      <w:r w:rsidRPr="00D379BE">
        <w:t xml:space="preserve">, Sole Proprietor, </w:t>
      </w:r>
      <w:r w:rsidR="00AC46D5">
        <w:t>33 years</w:t>
      </w:r>
    </w:p>
    <w:p w14:paraId="15CAB193" w14:textId="77777777" w:rsidR="00685B2E" w:rsidRPr="00D379BE" w:rsidRDefault="00685B2E" w:rsidP="00685B2E">
      <w:pPr>
        <w:ind w:left="360"/>
        <w:jc w:val="both"/>
      </w:pPr>
      <w:r w:rsidRPr="00D379BE">
        <w:t xml:space="preserve">Danforth Rockwell </w:t>
      </w:r>
      <w:proofErr w:type="spellStart"/>
      <w:r w:rsidRPr="00D379BE">
        <w:t>Carow</w:t>
      </w:r>
      <w:proofErr w:type="spellEnd"/>
      <w:r w:rsidRPr="00D379BE">
        <w:t>, Partner, 9 years</w:t>
      </w:r>
    </w:p>
    <w:p w14:paraId="1C0B0E53" w14:textId="77777777" w:rsidR="00685B2E" w:rsidRPr="00D379BE" w:rsidRDefault="00685B2E" w:rsidP="00685B2E">
      <w:pPr>
        <w:ind w:left="360" w:hanging="360"/>
        <w:jc w:val="both"/>
      </w:pPr>
      <w:r w:rsidRPr="00D379BE">
        <w:t>C. F. Murphy Associates, Architects</w:t>
      </w:r>
      <w:r>
        <w:t xml:space="preserve"> </w:t>
      </w:r>
      <w:r w:rsidRPr="00D379BE">
        <w:t>/</w:t>
      </w:r>
      <w:r>
        <w:t xml:space="preserve"> </w:t>
      </w:r>
      <w:r w:rsidRPr="00D379BE">
        <w:t xml:space="preserve">Engineers, Chicago, </w:t>
      </w:r>
      <w:r>
        <w:t xml:space="preserve">Intern, 2 years; Senior </w:t>
      </w:r>
      <w:r w:rsidRPr="00D379BE">
        <w:t xml:space="preserve">Design Associate, 2 years </w:t>
      </w:r>
    </w:p>
    <w:p w14:paraId="6F314949" w14:textId="4E6CD9A1" w:rsidR="00685B2E" w:rsidRPr="00D379BE" w:rsidRDefault="00685B2E" w:rsidP="00685B2E">
      <w:pPr>
        <w:ind w:left="360"/>
        <w:jc w:val="both"/>
      </w:pPr>
      <w:r w:rsidRPr="00D379BE">
        <w:t xml:space="preserve">Other firms:  </w:t>
      </w:r>
      <w:r>
        <w:t xml:space="preserve">Design </w:t>
      </w:r>
      <w:r w:rsidRPr="00D379BE">
        <w:t xml:space="preserve">Partner or Principal, </w:t>
      </w:r>
      <w:r w:rsidR="001B49B3">
        <w:t>4</w:t>
      </w:r>
      <w:r w:rsidRPr="00D379BE">
        <w:t xml:space="preserve"> years</w:t>
      </w:r>
    </w:p>
    <w:p w14:paraId="50D56C21" w14:textId="77777777" w:rsidR="00685B2E" w:rsidRDefault="00685B2E" w:rsidP="00685B2E">
      <w:pPr>
        <w:pStyle w:val="Heading1"/>
        <w:ind w:left="360"/>
        <w:jc w:val="both"/>
      </w:pPr>
    </w:p>
    <w:p w14:paraId="26A21C82" w14:textId="77777777" w:rsidR="00685B2E" w:rsidRPr="00F37EE2" w:rsidRDefault="00685B2E" w:rsidP="00685B2E">
      <w:pPr>
        <w:pStyle w:val="Heading1"/>
        <w:jc w:val="both"/>
      </w:pPr>
      <w:r w:rsidRPr="00F37EE2">
        <w:t>academic experience</w:t>
      </w:r>
    </w:p>
    <w:p w14:paraId="342C7DFF" w14:textId="77777777" w:rsidR="00685B2E" w:rsidRPr="00F37EE2" w:rsidRDefault="00685B2E" w:rsidP="00685B2E">
      <w:pPr>
        <w:ind w:left="360" w:hanging="360"/>
        <w:jc w:val="both"/>
      </w:pPr>
      <w:r w:rsidRPr="00F37EE2">
        <w:t>Illinois Institute of Technology, College of Architecture, Professor</w:t>
      </w:r>
      <w:r>
        <w:t xml:space="preserve"> of Architecture, 5 years</w:t>
      </w:r>
    </w:p>
    <w:p w14:paraId="29EA6027" w14:textId="77777777" w:rsidR="00685B2E" w:rsidRPr="00F37EE2" w:rsidRDefault="00685B2E" w:rsidP="00685B2E">
      <w:pPr>
        <w:ind w:left="360" w:hanging="360"/>
        <w:jc w:val="both"/>
      </w:pPr>
      <w:r w:rsidRPr="00F37EE2">
        <w:t xml:space="preserve">University of Science Malaysia, Penang; School of Housing, Building and Planning; Founding Dean </w:t>
      </w:r>
      <w:r>
        <w:t xml:space="preserve">and </w:t>
      </w:r>
      <w:r w:rsidRPr="00F37EE2">
        <w:t>Professor of Architecture</w:t>
      </w:r>
      <w:r>
        <w:t>, 3 years</w:t>
      </w:r>
    </w:p>
    <w:p w14:paraId="1F777AB5" w14:textId="77777777" w:rsidR="00685B2E" w:rsidRPr="00F37EE2" w:rsidRDefault="00685B2E" w:rsidP="00685B2E">
      <w:pPr>
        <w:ind w:left="360" w:hanging="360"/>
        <w:jc w:val="both"/>
      </w:pPr>
      <w:r w:rsidRPr="00F37EE2">
        <w:t>University of Baghdad</w:t>
      </w:r>
      <w:r>
        <w:t>, Department of Architecture,</w:t>
      </w:r>
      <w:r w:rsidRPr="00F37EE2">
        <w:t xml:space="preserve"> Fulbright Visiting Professor</w:t>
      </w:r>
      <w:r>
        <w:t>, 1 year</w:t>
      </w:r>
    </w:p>
    <w:p w14:paraId="45AB309E" w14:textId="77777777" w:rsidR="00685B2E" w:rsidRPr="00F37EE2" w:rsidRDefault="00685B2E" w:rsidP="00685B2E">
      <w:pPr>
        <w:ind w:left="360" w:hanging="360"/>
        <w:jc w:val="both"/>
        <w:rPr>
          <w:spacing w:val="-2"/>
        </w:rPr>
      </w:pPr>
      <w:r w:rsidRPr="00F37EE2">
        <w:t>U.</w:t>
      </w:r>
      <w:r>
        <w:t xml:space="preserve"> </w:t>
      </w:r>
      <w:r w:rsidRPr="00F37EE2">
        <w:t>S. Peace Cor</w:t>
      </w:r>
      <w:r>
        <w:t>ps, Malaysia, Technical College, Dept.</w:t>
      </w:r>
      <w:r w:rsidRPr="00F37EE2">
        <w:rPr>
          <w:spacing w:val="-2"/>
        </w:rPr>
        <w:t xml:space="preserve"> of Architecture, Kuala Lumpur, Lecturer</w:t>
      </w:r>
      <w:r>
        <w:rPr>
          <w:spacing w:val="-2"/>
        </w:rPr>
        <w:t>, 2 years</w:t>
      </w:r>
      <w:r w:rsidRPr="00F37EE2">
        <w:rPr>
          <w:spacing w:val="-2"/>
        </w:rPr>
        <w:t xml:space="preserve"> </w:t>
      </w:r>
    </w:p>
    <w:p w14:paraId="53750672" w14:textId="77777777" w:rsidR="00685B2E" w:rsidRDefault="00685B2E" w:rsidP="00685B2E">
      <w:pPr>
        <w:pStyle w:val="Heading1"/>
        <w:ind w:left="360" w:right="63"/>
        <w:jc w:val="both"/>
      </w:pPr>
    </w:p>
    <w:p w14:paraId="77C2B27B" w14:textId="425923F8" w:rsidR="00685B2E" w:rsidRPr="00712EC7" w:rsidRDefault="00685B2E" w:rsidP="00685B2E">
      <w:pPr>
        <w:pStyle w:val="Heading1"/>
        <w:ind w:right="243"/>
        <w:jc w:val="both"/>
      </w:pPr>
      <w:r w:rsidRPr="00712EC7">
        <w:t>honors and awards</w:t>
      </w:r>
      <w:r w:rsidR="00AC46D5">
        <w:t>`</w:t>
      </w:r>
    </w:p>
    <w:p w14:paraId="03461C90" w14:textId="77777777" w:rsidR="00685B2E" w:rsidRDefault="00685B2E" w:rsidP="00685B2E">
      <w:pPr>
        <w:autoSpaceDE w:val="0"/>
        <w:autoSpaceDN w:val="0"/>
        <w:adjustRightInd w:val="0"/>
        <w:ind w:left="360" w:hanging="315"/>
        <w:jc w:val="both"/>
      </w:pPr>
      <w:r>
        <w:t>Numerous Architectural publications</w:t>
      </w:r>
    </w:p>
    <w:p w14:paraId="33C267CD" w14:textId="77777777" w:rsidR="00685B2E" w:rsidRDefault="00685B2E" w:rsidP="00685B2E">
      <w:pPr>
        <w:autoSpaceDE w:val="0"/>
        <w:autoSpaceDN w:val="0"/>
        <w:adjustRightInd w:val="0"/>
        <w:ind w:left="315" w:hanging="315"/>
        <w:jc w:val="both"/>
      </w:pPr>
      <w:r>
        <w:t>AIA Chicago, Nominated for AIA Fellowship</w:t>
      </w:r>
    </w:p>
    <w:p w14:paraId="267AAE66" w14:textId="7F26DDCB" w:rsidR="00AC46D5" w:rsidRPr="00F37EE2" w:rsidRDefault="00685B2E" w:rsidP="00AC46D5">
      <w:pPr>
        <w:pStyle w:val="Heading1"/>
        <w:ind w:right="63"/>
        <w:jc w:val="both"/>
      </w:pPr>
      <w:r w:rsidRPr="009F02FA">
        <w:rPr>
          <w:rFonts w:ascii="Palatino Linotype" w:hAnsi="Palatino Linotype"/>
          <w:b w:val="0"/>
          <w:color w:val="000000" w:themeColor="text1"/>
          <w:spacing w:val="0"/>
          <w:sz w:val="18"/>
          <w:szCs w:val="18"/>
        </w:rPr>
        <w:t>AIA Chicago, Honor Award, with C. F. Murphy Associates</w:t>
      </w:r>
      <w:r>
        <w:br w:type="column"/>
      </w:r>
      <w:r w:rsidR="00AC46D5" w:rsidRPr="00F37EE2">
        <w:t>registrations</w:t>
      </w:r>
    </w:p>
    <w:p w14:paraId="4B81366D" w14:textId="77777777" w:rsidR="00AC46D5" w:rsidRDefault="00AC46D5" w:rsidP="00785711">
      <w:pPr>
        <w:pStyle w:val="ListParagraph"/>
        <w:ind w:left="360" w:hanging="360"/>
        <w:jc w:val="both"/>
      </w:pPr>
      <w:r w:rsidRPr="00A575FC">
        <w:t>Licen</w:t>
      </w:r>
      <w:r>
        <w:t>s</w:t>
      </w:r>
      <w:r w:rsidRPr="00A575FC">
        <w:t>ed Architect: Connecticut, Illinois, Indiana,</w:t>
      </w:r>
      <w:r w:rsidRPr="00CA4A05">
        <w:t xml:space="preserve"> New </w:t>
      </w:r>
      <w:r>
        <w:t>Jersey, Massachusetts, Wisconsin</w:t>
      </w:r>
    </w:p>
    <w:p w14:paraId="3711D65B" w14:textId="77777777" w:rsidR="00AC46D5" w:rsidRDefault="00AC46D5" w:rsidP="00785711">
      <w:pPr>
        <w:ind w:left="360" w:right="63" w:hanging="360"/>
        <w:jc w:val="both"/>
      </w:pPr>
      <w:r w:rsidRPr="00AB5F50">
        <w:t>Nat</w:t>
      </w:r>
      <w:r>
        <w:t>ional</w:t>
      </w:r>
      <w:r w:rsidRPr="00AB5F50">
        <w:t xml:space="preserve"> Council of Arch</w:t>
      </w:r>
      <w:r>
        <w:t>.</w:t>
      </w:r>
      <w:r w:rsidRPr="00AB5F50">
        <w:t xml:space="preserve"> Registration B</w:t>
      </w:r>
      <w:r>
        <w:t>oar</w:t>
      </w:r>
      <w:r w:rsidRPr="00AB5F50">
        <w:t>ds</w:t>
      </w:r>
      <w:r>
        <w:t>, Certification</w:t>
      </w:r>
    </w:p>
    <w:p w14:paraId="5AA7B389" w14:textId="77777777" w:rsidR="00AC46D5" w:rsidRDefault="00AC46D5" w:rsidP="00785711">
      <w:pPr>
        <w:pStyle w:val="Heading1"/>
        <w:ind w:right="-27"/>
        <w:jc w:val="both"/>
      </w:pPr>
    </w:p>
    <w:p w14:paraId="018FFDA9" w14:textId="2399B454" w:rsidR="00685B2E" w:rsidRPr="00A23CF0" w:rsidRDefault="00685B2E" w:rsidP="00685B2E">
      <w:pPr>
        <w:pStyle w:val="Heading1"/>
        <w:ind w:right="-27"/>
        <w:jc w:val="both"/>
      </w:pPr>
      <w:r w:rsidRPr="00A23CF0">
        <w:t>affiliations</w:t>
      </w:r>
    </w:p>
    <w:p w14:paraId="0C02F8DD" w14:textId="77777777" w:rsidR="00685B2E" w:rsidRPr="00AB5F50" w:rsidRDefault="00685B2E" w:rsidP="00685B2E">
      <w:pPr>
        <w:ind w:left="360" w:right="63" w:hanging="360"/>
        <w:jc w:val="both"/>
      </w:pPr>
      <w:r w:rsidRPr="00AB5F50">
        <w:t>American Institute of Architects</w:t>
      </w:r>
    </w:p>
    <w:p w14:paraId="6912002A" w14:textId="76E7EC99" w:rsidR="00685B2E" w:rsidRPr="00A575FC" w:rsidRDefault="00685B2E" w:rsidP="00685B2E">
      <w:pPr>
        <w:ind w:left="360" w:right="63" w:hanging="360"/>
        <w:jc w:val="both"/>
        <w:rPr>
          <w:spacing w:val="-2"/>
        </w:rPr>
      </w:pPr>
      <w:r>
        <w:rPr>
          <w:spacing w:val="-2"/>
        </w:rPr>
        <w:t>Town of Southbury (CT), Zoning Commission</w:t>
      </w:r>
      <w:r w:rsidR="00AC46D5">
        <w:rPr>
          <w:spacing w:val="-2"/>
        </w:rPr>
        <w:t>, Board Member</w:t>
      </w:r>
    </w:p>
    <w:p w14:paraId="75CD4B36" w14:textId="4B6C5808" w:rsidR="00AC46D5" w:rsidRPr="00A575FC" w:rsidRDefault="00AC46D5" w:rsidP="00AC46D5">
      <w:pPr>
        <w:ind w:left="360" w:right="63" w:hanging="360"/>
        <w:jc w:val="both"/>
        <w:rPr>
          <w:spacing w:val="-2"/>
        </w:rPr>
      </w:pPr>
      <w:r>
        <w:rPr>
          <w:spacing w:val="-2"/>
        </w:rPr>
        <w:t>Town of Southbury (CT), Historic Building Com-mission, Board Member and Vice President</w:t>
      </w:r>
    </w:p>
    <w:p w14:paraId="729D3458" w14:textId="77777777" w:rsidR="00685B2E" w:rsidRPr="00AB5F50" w:rsidRDefault="00685B2E" w:rsidP="00685B2E">
      <w:pPr>
        <w:ind w:left="360" w:right="63" w:hanging="360"/>
        <w:jc w:val="both"/>
      </w:pPr>
      <w:r w:rsidRPr="00AB5F50">
        <w:t xml:space="preserve">Evanston </w:t>
      </w:r>
      <w:r>
        <w:t xml:space="preserve">(IL) </w:t>
      </w:r>
      <w:r w:rsidRPr="00AB5F50">
        <w:t>Public Library Board of Trustees</w:t>
      </w:r>
      <w:r>
        <w:t xml:space="preserve">, </w:t>
      </w:r>
      <w:r w:rsidRPr="00AB5F50">
        <w:t>Past V</w:t>
      </w:r>
      <w:r>
        <w:t xml:space="preserve">. P. and </w:t>
      </w:r>
      <w:r w:rsidRPr="00AB5F50">
        <w:t>Building Committee Chair</w:t>
      </w:r>
    </w:p>
    <w:p w14:paraId="13EDF77A" w14:textId="77777777" w:rsidR="00685B2E" w:rsidRDefault="00685B2E" w:rsidP="00685B2E">
      <w:pPr>
        <w:ind w:left="360" w:right="63" w:hanging="360"/>
        <w:jc w:val="both"/>
      </w:pPr>
      <w:r w:rsidRPr="00AB5F50">
        <w:t>Evanston Library Friends</w:t>
      </w:r>
      <w:r>
        <w:t xml:space="preserve">, </w:t>
      </w:r>
      <w:r w:rsidRPr="00AB5F50">
        <w:t>Past President</w:t>
      </w:r>
    </w:p>
    <w:p w14:paraId="2B3BBF31" w14:textId="77777777" w:rsidR="00685B2E" w:rsidRDefault="00685B2E" w:rsidP="00685B2E">
      <w:pPr>
        <w:pStyle w:val="Heading1"/>
        <w:ind w:right="63"/>
        <w:jc w:val="both"/>
      </w:pPr>
    </w:p>
    <w:p w14:paraId="2E22734C" w14:textId="77777777" w:rsidR="00685B2E" w:rsidRPr="00A23CF0" w:rsidRDefault="00685B2E" w:rsidP="00685B2E">
      <w:pPr>
        <w:pStyle w:val="Heading1"/>
        <w:ind w:right="63"/>
        <w:jc w:val="both"/>
      </w:pPr>
      <w:r w:rsidRPr="00A23CF0">
        <w:t>design competitions</w:t>
      </w:r>
    </w:p>
    <w:p w14:paraId="7AAE02CC" w14:textId="77777777" w:rsidR="00685B2E" w:rsidRPr="00AB5F50" w:rsidRDefault="00685B2E" w:rsidP="00685B2E">
      <w:pPr>
        <w:ind w:left="360" w:right="63" w:hanging="360"/>
        <w:jc w:val="both"/>
      </w:pPr>
      <w:r w:rsidRPr="00AB5F50">
        <w:t xml:space="preserve">Racine Public Library, Racine, WI, First place and </w:t>
      </w:r>
      <w:r>
        <w:t>commissio</w:t>
      </w:r>
      <w:r w:rsidRPr="00AB5F50">
        <w:t>n</w:t>
      </w:r>
    </w:p>
    <w:p w14:paraId="00AE444C" w14:textId="77777777" w:rsidR="00685B2E" w:rsidRPr="00A575FC" w:rsidRDefault="00685B2E" w:rsidP="00685B2E">
      <w:pPr>
        <w:ind w:left="360" w:right="63" w:hanging="360"/>
        <w:jc w:val="both"/>
        <w:rPr>
          <w:spacing w:val="-2"/>
        </w:rPr>
      </w:pPr>
      <w:r w:rsidRPr="00A575FC">
        <w:rPr>
          <w:spacing w:val="-2"/>
        </w:rPr>
        <w:t xml:space="preserve">Concordia Theological Seminary, New Library and Centrum on a campus designed by </w:t>
      </w:r>
      <w:proofErr w:type="spellStart"/>
      <w:r w:rsidRPr="00A575FC">
        <w:rPr>
          <w:spacing w:val="-2"/>
        </w:rPr>
        <w:t>Eero</w:t>
      </w:r>
      <w:proofErr w:type="spellEnd"/>
      <w:r w:rsidRPr="00A575FC">
        <w:rPr>
          <w:spacing w:val="-2"/>
        </w:rPr>
        <w:t xml:space="preserve"> Saarinen, Fort Wayne, IN, First place and commission</w:t>
      </w:r>
    </w:p>
    <w:p w14:paraId="387ED893" w14:textId="77777777" w:rsidR="00685B2E" w:rsidRDefault="00685B2E" w:rsidP="00685B2E">
      <w:pPr>
        <w:ind w:left="360" w:right="63" w:hanging="360"/>
        <w:jc w:val="both"/>
      </w:pPr>
      <w:r w:rsidRPr="00AB5F50">
        <w:t>Evanston Public Library, Evanston, IL, Honorable Mention</w:t>
      </w:r>
    </w:p>
    <w:p w14:paraId="75474562" w14:textId="77777777" w:rsidR="00685B2E" w:rsidRPr="00AB5F50" w:rsidRDefault="00685B2E" w:rsidP="00685B2E">
      <w:pPr>
        <w:ind w:left="360" w:right="63" w:hanging="360"/>
        <w:jc w:val="both"/>
      </w:pPr>
      <w:proofErr w:type="spellStart"/>
      <w:r>
        <w:t>Xe</w:t>
      </w:r>
      <w:proofErr w:type="spellEnd"/>
      <w:r>
        <w:t>-Lan Competition, Beijing, China, 3rd Place</w:t>
      </w:r>
    </w:p>
    <w:p w14:paraId="3C564CE0" w14:textId="77777777" w:rsidR="00BF7113" w:rsidRDefault="00BF7113" w:rsidP="00685B2E">
      <w:pPr>
        <w:sectPr w:rsidR="00BF7113" w:rsidSect="00F07455">
          <w:type w:val="continuous"/>
          <w:pgSz w:w="12240" w:h="15840" w:code="1"/>
          <w:pgMar w:top="456" w:right="1350" w:bottom="1260" w:left="1350" w:header="1440" w:footer="720" w:gutter="0"/>
          <w:cols w:num="2" w:space="576" w:equalWidth="0">
            <w:col w:w="4851" w:space="576"/>
            <w:col w:w="4113"/>
          </w:cols>
          <w:vAlign w:val="center"/>
          <w:docGrid w:linePitch="286"/>
        </w:sectPr>
      </w:pPr>
    </w:p>
    <w:p w14:paraId="4A3DBEEE" w14:textId="455A82BC" w:rsidR="00685B2E" w:rsidRDefault="00685B2E" w:rsidP="00685B2E">
      <w:pPr>
        <w:sectPr w:rsidR="00685B2E" w:rsidSect="00F07455">
          <w:type w:val="continuous"/>
          <w:pgSz w:w="12240" w:h="15840" w:code="1"/>
          <w:pgMar w:top="456" w:right="1350" w:bottom="1260" w:left="1350" w:header="1440" w:footer="720" w:gutter="0"/>
          <w:cols w:num="2" w:space="576" w:equalWidth="0">
            <w:col w:w="4851" w:space="576"/>
            <w:col w:w="4113"/>
          </w:cols>
          <w:vAlign w:val="center"/>
          <w:docGrid w:linePitch="286"/>
        </w:sectPr>
      </w:pPr>
    </w:p>
    <w:p w14:paraId="6B0AC436" w14:textId="7AD17132" w:rsidR="001A0497" w:rsidRPr="00AC46D5" w:rsidRDefault="001A0497" w:rsidP="00BF7113">
      <w:pPr>
        <w:pStyle w:val="Title"/>
        <w:tabs>
          <w:tab w:val="right" w:pos="9000"/>
          <w:tab w:val="right" w:pos="9090"/>
        </w:tabs>
        <w:spacing w:after="180"/>
        <w:ind w:left="-450" w:right="270"/>
        <w:jc w:val="both"/>
        <w:sectPr w:rsidR="001A0497" w:rsidRPr="00AC46D5" w:rsidSect="009030E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080" w:bottom="1440" w:left="1800" w:header="1440" w:footer="720" w:gutter="0"/>
          <w:cols w:num="2" w:space="576"/>
          <w:docGrid w:linePitch="286"/>
        </w:sectPr>
      </w:pPr>
    </w:p>
    <w:p w14:paraId="4AB2C847" w14:textId="2E40C9CC" w:rsidR="00A246C2" w:rsidRPr="002219F4" w:rsidRDefault="00A246C2" w:rsidP="002219F4">
      <w:pPr>
        <w:pStyle w:val="Heading1"/>
      </w:pPr>
    </w:p>
    <w:sectPr w:rsidR="00A246C2" w:rsidRPr="002219F4" w:rsidSect="009030EA">
      <w:type w:val="continuous"/>
      <w:pgSz w:w="12240" w:h="15840" w:code="1"/>
      <w:pgMar w:top="1440" w:right="1440" w:bottom="1440" w:left="1440" w:header="1440" w:footer="720" w:gutter="0"/>
      <w:cols w:space="216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58AA0" w14:textId="77777777" w:rsidR="00FF2484" w:rsidRDefault="00FF2484" w:rsidP="00A411C6">
      <w:pPr>
        <w:spacing w:line="240" w:lineRule="auto"/>
      </w:pPr>
      <w:r>
        <w:separator/>
      </w:r>
    </w:p>
  </w:endnote>
  <w:endnote w:type="continuationSeparator" w:id="0">
    <w:p w14:paraId="59A1A6CF" w14:textId="77777777" w:rsidR="00FF2484" w:rsidRDefault="00FF2484" w:rsidP="00A41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opprplGoth Bd BT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41D14" w14:textId="77777777" w:rsidR="00785711" w:rsidRPr="002B3EBA" w:rsidRDefault="00785711" w:rsidP="00785711">
    <w:pPr>
      <w:tabs>
        <w:tab w:val="right" w:pos="9450"/>
      </w:tabs>
      <w:spacing w:after="60" w:line="240" w:lineRule="auto"/>
      <w:ind w:right="536"/>
      <w:rPr>
        <w:rStyle w:val="Heading4Char"/>
        <w:rFonts w:ascii="Copperplate Gothic Bold" w:hAnsi="Copperplate Gothic Bold"/>
        <w:b/>
        <w:i w:val="0"/>
        <w:color w:val="002060"/>
        <w:spacing w:val="32"/>
        <w:sz w:val="16"/>
        <w:szCs w:val="16"/>
      </w:rPr>
    </w:pPr>
    <w:r w:rsidRPr="002B3EBA">
      <w:rPr>
        <w:rStyle w:val="Heading4Char"/>
        <w:rFonts w:ascii="Copperplate Gothic Bold" w:hAnsi="Copperplate Gothic Bold"/>
        <w:b/>
        <w:i w:val="0"/>
        <w:color w:val="002060"/>
        <w:spacing w:val="32"/>
        <w:sz w:val="16"/>
        <w:szCs w:val="16"/>
      </w:rPr>
      <w:t xml:space="preserve">712 SOUTH BRITAIN ROAD, SOUTHBURY, CONNECTICUT </w:t>
    </w:r>
    <w:proofErr w:type="gramStart"/>
    <w:r w:rsidRPr="002B3EBA">
      <w:rPr>
        <w:rStyle w:val="Heading4Char"/>
        <w:rFonts w:ascii="Copperplate Gothic Bold" w:hAnsi="Copperplate Gothic Bold"/>
        <w:b/>
        <w:i w:val="0"/>
        <w:color w:val="002060"/>
        <w:spacing w:val="32"/>
        <w:sz w:val="16"/>
        <w:szCs w:val="16"/>
      </w:rPr>
      <w:t>06488</w:t>
    </w:r>
    <w:r w:rsidRPr="002B3EBA">
      <w:rPr>
        <w:rFonts w:ascii="Copperplate Gothic Bold" w:hAnsi="Copperplate Gothic Bold" w:cs="Arial"/>
        <w:b/>
        <w:bCs/>
        <w:color w:val="002060"/>
        <w:spacing w:val="32"/>
        <w:sz w:val="16"/>
        <w:szCs w:val="16"/>
      </w:rPr>
      <w:t xml:space="preserve">  </w:t>
    </w:r>
    <w:r w:rsidRPr="002B3EBA">
      <w:rPr>
        <w:rFonts w:ascii="Calibri" w:hAnsi="Calibri" w:cs="Calibri"/>
        <w:b/>
        <w:bCs/>
        <w:color w:val="002060"/>
        <w:spacing w:val="32"/>
        <w:sz w:val="16"/>
        <w:szCs w:val="16"/>
      </w:rPr>
      <w:t>·</w:t>
    </w:r>
    <w:proofErr w:type="gramEnd"/>
    <w:r w:rsidRPr="002B3EBA">
      <w:rPr>
        <w:rFonts w:ascii="Copperplate Gothic Bold" w:hAnsi="Copperplate Gothic Bold" w:cs="Copperplate Gothic Bold"/>
        <w:b/>
        <w:bCs/>
        <w:color w:val="002060"/>
        <w:spacing w:val="32"/>
        <w:sz w:val="16"/>
        <w:szCs w:val="16"/>
      </w:rPr>
      <w:t> </w:t>
    </w:r>
    <w:r w:rsidRPr="002B3EBA">
      <w:rPr>
        <w:rFonts w:ascii="Copperplate Gothic Bold" w:hAnsi="Copperplate Gothic Bold" w:cs="Arial"/>
        <w:b/>
        <w:color w:val="002060"/>
        <w:spacing w:val="32"/>
        <w:sz w:val="16"/>
        <w:szCs w:val="16"/>
      </w:rPr>
      <w:tab/>
    </w:r>
    <w:r w:rsidRPr="002B3EBA">
      <w:rPr>
        <w:rStyle w:val="Heading4Char"/>
        <w:rFonts w:ascii="Copperplate Gothic Bold" w:hAnsi="Copperplate Gothic Bold"/>
        <w:b/>
        <w:i w:val="0"/>
        <w:color w:val="002060"/>
        <w:spacing w:val="32"/>
        <w:sz w:val="16"/>
        <w:szCs w:val="16"/>
      </w:rPr>
      <w:t xml:space="preserve">203 </w:t>
    </w:r>
    <w:r w:rsidRPr="002B3EBA">
      <w:rPr>
        <w:rStyle w:val="Heading4Char"/>
        <w:rFonts w:ascii="Arial" w:hAnsi="Arial" w:cs="Arial"/>
        <w:b/>
        <w:i w:val="0"/>
        <w:color w:val="002060"/>
        <w:spacing w:val="32"/>
        <w:sz w:val="16"/>
        <w:szCs w:val="16"/>
      </w:rPr>
      <w:t xml:space="preserve">· </w:t>
    </w:r>
    <w:r w:rsidRPr="002B3EBA">
      <w:rPr>
        <w:rStyle w:val="Heading4Char"/>
        <w:rFonts w:ascii="Copperplate Gothic Bold" w:hAnsi="Copperplate Gothic Bold"/>
        <w:b/>
        <w:i w:val="0"/>
        <w:color w:val="002060"/>
        <w:spacing w:val="32"/>
        <w:sz w:val="16"/>
        <w:szCs w:val="16"/>
      </w:rPr>
      <w:t>313-6581</w:t>
    </w:r>
  </w:p>
  <w:p w14:paraId="0E1FE10E" w14:textId="11BA35F1" w:rsidR="00785711" w:rsidRPr="00C84C9C" w:rsidRDefault="00785711" w:rsidP="00785711">
    <w:pPr>
      <w:tabs>
        <w:tab w:val="right" w:pos="9450"/>
      </w:tabs>
      <w:spacing w:after="60" w:line="240" w:lineRule="auto"/>
      <w:ind w:right="536"/>
      <w:rPr>
        <w:rFonts w:ascii="Copperplate Gothic Bold" w:hAnsi="Copperplate Gothic Bold" w:cs="Arial"/>
        <w:color w:val="222222"/>
        <w:spacing w:val="32"/>
        <w:sz w:val="16"/>
        <w:szCs w:val="16"/>
      </w:rPr>
    </w:pPr>
    <w:r w:rsidRPr="00C84C9C">
      <w:rPr>
        <w:rFonts w:ascii="Copperplate Gothic Bold" w:hAnsi="Copperplate Gothic Bold" w:cs="Arial"/>
        <w:b/>
        <w:color w:val="002060"/>
        <w:spacing w:val="32"/>
        <w:sz w:val="16"/>
        <w:szCs w:val="16"/>
        <w:shd w:val="clear" w:color="auto" w:fill="FFFFFF"/>
      </w:rPr>
      <w:t xml:space="preserve">57 WEST GRAND AVE, SUITE </w:t>
    </w:r>
    <w:proofErr w:type="gramStart"/>
    <w:r w:rsidRPr="00C84C9C">
      <w:rPr>
        <w:rFonts w:ascii="Copperplate Gothic Bold" w:hAnsi="Copperplate Gothic Bold" w:cs="Arial"/>
        <w:b/>
        <w:color w:val="002060"/>
        <w:spacing w:val="32"/>
        <w:sz w:val="16"/>
        <w:szCs w:val="16"/>
        <w:shd w:val="clear" w:color="auto" w:fill="FFFFFF"/>
      </w:rPr>
      <w:t>300</w:t>
    </w:r>
    <w:r w:rsidRPr="002B3EBA">
      <w:rPr>
        <w:rFonts w:ascii="Copperplate Gothic Bold" w:hAnsi="Copperplate Gothic Bold" w:cs="Arial"/>
        <w:b/>
        <w:bCs/>
        <w:color w:val="002060"/>
        <w:spacing w:val="32"/>
        <w:sz w:val="16"/>
        <w:szCs w:val="16"/>
      </w:rPr>
      <w:t xml:space="preserve">  </w:t>
    </w:r>
    <w:r w:rsidRPr="002B3EBA">
      <w:rPr>
        <w:rFonts w:ascii="Calibri" w:hAnsi="Calibri" w:cs="Calibri"/>
        <w:b/>
        <w:bCs/>
        <w:color w:val="002060"/>
        <w:spacing w:val="32"/>
        <w:sz w:val="16"/>
        <w:szCs w:val="16"/>
      </w:rPr>
      <w:t>·</w:t>
    </w:r>
    <w:proofErr w:type="gramEnd"/>
    <w:r w:rsidRPr="00C84C9C">
      <w:rPr>
        <w:rFonts w:ascii="Copperplate Gothic Bold" w:hAnsi="Copperplate Gothic Bold" w:cs="Arial"/>
        <w:b/>
        <w:color w:val="002060"/>
        <w:spacing w:val="32"/>
        <w:sz w:val="16"/>
        <w:szCs w:val="16"/>
      </w:rPr>
      <w:t>  CHICAGO, IL</w:t>
    </w:r>
    <w:r w:rsidRPr="002B3EBA">
      <w:rPr>
        <w:rFonts w:ascii="Copperplate Gothic Bold" w:hAnsi="Copperplate Gothic Bold" w:cs="Arial"/>
        <w:b/>
        <w:color w:val="002060"/>
        <w:spacing w:val="32"/>
        <w:sz w:val="16"/>
        <w:szCs w:val="16"/>
      </w:rPr>
      <w:t>LINOIS</w:t>
    </w:r>
    <w:r w:rsidRPr="00C84C9C">
      <w:rPr>
        <w:rFonts w:ascii="Copperplate Gothic Bold" w:hAnsi="Copperplate Gothic Bold" w:cs="Arial"/>
        <w:b/>
        <w:color w:val="002060"/>
        <w:spacing w:val="32"/>
        <w:sz w:val="16"/>
        <w:szCs w:val="16"/>
      </w:rPr>
      <w:t xml:space="preserve"> 60654</w:t>
    </w:r>
    <w:r w:rsidRPr="002B3EBA">
      <w:rPr>
        <w:rFonts w:ascii="Copperplate Gothic Bold" w:hAnsi="Copperplate Gothic Bold" w:cs="Arial"/>
        <w:b/>
        <w:color w:val="002060"/>
        <w:spacing w:val="32"/>
        <w:sz w:val="16"/>
        <w:szCs w:val="16"/>
      </w:rPr>
      <w:t xml:space="preserve"> </w:t>
    </w:r>
    <w:r w:rsidRPr="002B3EBA">
      <w:rPr>
        <w:rFonts w:ascii="Copperplate Gothic Bold" w:hAnsi="Copperplate Gothic Bold" w:cs="Arial"/>
        <w:b/>
        <w:bCs/>
        <w:color w:val="002060"/>
        <w:spacing w:val="32"/>
        <w:sz w:val="16"/>
        <w:szCs w:val="16"/>
      </w:rPr>
      <w:t>  </w:t>
    </w:r>
    <w:r w:rsidRPr="002B3EBA">
      <w:rPr>
        <w:rFonts w:ascii="Calibri" w:hAnsi="Calibri" w:cs="Calibri"/>
        <w:b/>
        <w:bCs/>
        <w:color w:val="002060"/>
        <w:spacing w:val="32"/>
        <w:sz w:val="16"/>
        <w:szCs w:val="16"/>
      </w:rPr>
      <w:t>·</w:t>
    </w:r>
    <w:r w:rsidRPr="002B3EBA">
      <w:rPr>
        <w:rFonts w:ascii="Calibri" w:hAnsi="Calibri" w:cs="Calibri"/>
        <w:b/>
        <w:bCs/>
        <w:color w:val="002060"/>
        <w:spacing w:val="32"/>
        <w:sz w:val="16"/>
        <w:szCs w:val="16"/>
      </w:rPr>
      <w:tab/>
    </w:r>
    <w:r w:rsidRPr="00C84C9C">
      <w:rPr>
        <w:rFonts w:ascii="Copperplate Gothic Bold" w:hAnsi="Copperplate Gothic Bold" w:cs="Arial"/>
        <w:b/>
        <w:color w:val="002060"/>
        <w:spacing w:val="32"/>
        <w:sz w:val="16"/>
        <w:szCs w:val="16"/>
      </w:rPr>
      <w:t>312 </w:t>
    </w:r>
    <w:r w:rsidRPr="00C84C9C">
      <w:rPr>
        <w:rFonts w:ascii="Calibri" w:hAnsi="Calibri" w:cs="Calibri"/>
        <w:b/>
        <w:color w:val="002060"/>
        <w:spacing w:val="32"/>
        <w:sz w:val="16"/>
        <w:szCs w:val="16"/>
      </w:rPr>
      <w:t>·</w:t>
    </w:r>
    <w:r w:rsidRPr="00C84C9C">
      <w:rPr>
        <w:rFonts w:ascii="Copperplate Gothic Bold" w:hAnsi="Copperplate Gothic Bold" w:cs="Arial"/>
        <w:b/>
        <w:color w:val="002060"/>
        <w:spacing w:val="32"/>
        <w:sz w:val="16"/>
        <w:szCs w:val="16"/>
      </w:rPr>
      <w:t xml:space="preserve"> 814-9000</w:t>
    </w:r>
  </w:p>
  <w:p w14:paraId="1D62097C" w14:textId="33552FEB" w:rsidR="00785711" w:rsidRDefault="00785711">
    <w:pPr>
      <w:pStyle w:val="Footer"/>
    </w:pPr>
  </w:p>
  <w:p w14:paraId="424B49FE" w14:textId="77777777" w:rsidR="00E87422" w:rsidRDefault="00E87422" w:rsidP="002028BE">
    <w:pPr>
      <w:pStyle w:val="Footer"/>
      <w:tabs>
        <w:tab w:val="clear" w:pos="9360"/>
        <w:tab w:val="right" w:pos="953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CBA96" w14:textId="77777777" w:rsidR="00FF7899" w:rsidRDefault="00FF78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C02BF" w14:textId="77777777" w:rsidR="00FF7899" w:rsidRDefault="00FF789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270DF" w14:textId="77777777" w:rsidR="00FF7899" w:rsidRDefault="00FF7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18A8F" w14:textId="77777777" w:rsidR="00FF2484" w:rsidRDefault="00FF2484" w:rsidP="00A411C6">
      <w:pPr>
        <w:spacing w:line="240" w:lineRule="auto"/>
      </w:pPr>
      <w:r>
        <w:separator/>
      </w:r>
    </w:p>
  </w:footnote>
  <w:footnote w:type="continuationSeparator" w:id="0">
    <w:p w14:paraId="2B56F04E" w14:textId="77777777" w:rsidR="00FF2484" w:rsidRDefault="00FF2484" w:rsidP="00A411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CBD3C" w14:textId="77777777" w:rsidR="00840630" w:rsidRDefault="00840630" w:rsidP="00840630">
    <w:pPr>
      <w:tabs>
        <w:tab w:val="right" w:pos="9450"/>
      </w:tabs>
      <w:spacing w:line="240" w:lineRule="auto"/>
      <w:ind w:right="536"/>
      <w:rPr>
        <w:rFonts w:ascii="Copperplate Gothic Bold" w:hAnsi="Copperplate Gothic Bold"/>
        <w:b/>
        <w:color w:val="000080"/>
        <w:spacing w:val="70"/>
        <w:sz w:val="30"/>
        <w:szCs w:val="30"/>
      </w:rPr>
    </w:pPr>
  </w:p>
  <w:p w14:paraId="1712C116" w14:textId="53A6ED5C" w:rsidR="002B3EBA" w:rsidRDefault="002B3EBA" w:rsidP="00840630">
    <w:pPr>
      <w:tabs>
        <w:tab w:val="right" w:pos="9450"/>
      </w:tabs>
      <w:spacing w:line="240" w:lineRule="auto"/>
      <w:ind w:right="536"/>
      <w:rPr>
        <w:rFonts w:ascii="Copperplate Gothic Bold" w:hAnsi="Copperplate Gothic Bold"/>
        <w:b/>
        <w:color w:val="000080"/>
        <w:spacing w:val="70"/>
        <w:sz w:val="32"/>
        <w:szCs w:val="32"/>
      </w:rPr>
    </w:pPr>
    <w:r w:rsidRPr="00C84C9C">
      <w:rPr>
        <w:rFonts w:ascii="Copperplate Gothic Bold" w:hAnsi="Copperplate Gothic Bold"/>
        <w:b/>
        <w:color w:val="000080"/>
        <w:spacing w:val="70"/>
        <w:sz w:val="30"/>
        <w:szCs w:val="30"/>
      </w:rPr>
      <w:t>C A R O W</w:t>
    </w:r>
    <w:r>
      <w:rPr>
        <w:rFonts w:ascii="Copperplate Gothic Bold" w:hAnsi="Copperplate Gothic Bold"/>
        <w:b/>
        <w:color w:val="000080"/>
        <w:spacing w:val="70"/>
        <w:sz w:val="30"/>
        <w:szCs w:val="30"/>
      </w:rPr>
      <w:t xml:space="preserve"> </w:t>
    </w:r>
    <w:r w:rsidRPr="00C84C9C">
      <w:rPr>
        <w:rFonts w:ascii="Copperplate Gothic Bold" w:hAnsi="Copperplate Gothic Bold"/>
        <w:b/>
        <w:color w:val="000080"/>
        <w:spacing w:val="70"/>
        <w:sz w:val="30"/>
        <w:szCs w:val="30"/>
      </w:rPr>
      <w:t xml:space="preserve">  </w:t>
    </w:r>
    <w:r w:rsidRPr="00C84C9C">
      <w:rPr>
        <w:rFonts w:ascii="CopprplGoth Bd BT Bold" w:hAnsi="CopprplGoth Bd BT Bold"/>
        <w:b/>
        <w:color w:val="000080"/>
        <w:spacing w:val="70"/>
        <w:sz w:val="30"/>
        <w:szCs w:val="30"/>
      </w:rPr>
      <w:t xml:space="preserve"> </w:t>
    </w:r>
    <w:r w:rsidRPr="00C84C9C">
      <w:rPr>
        <w:rFonts w:ascii="Copperplate Gothic Bold" w:hAnsi="Copperplate Gothic Bold"/>
        <w:b/>
        <w:color w:val="000080"/>
        <w:spacing w:val="70"/>
        <w:sz w:val="30"/>
        <w:szCs w:val="30"/>
      </w:rPr>
      <w:t>A R C H I T E C T S</w:t>
    </w:r>
    <w:r w:rsidRPr="005B7783">
      <w:rPr>
        <w:rFonts w:ascii="Copperplate Gothic Bold" w:hAnsi="Copperplate Gothic Bold"/>
        <w:b/>
        <w:color w:val="000080"/>
        <w:spacing w:val="70"/>
        <w:sz w:val="28"/>
      </w:rPr>
      <w:t xml:space="preserve"> </w:t>
    </w:r>
    <w:r>
      <w:rPr>
        <w:rFonts w:ascii="Copperplate Gothic Bold" w:hAnsi="Copperplate Gothic Bold"/>
        <w:b/>
        <w:color w:val="000080"/>
        <w:spacing w:val="70"/>
        <w:sz w:val="28"/>
      </w:rPr>
      <w:t xml:space="preserve"> </w:t>
    </w:r>
    <w:r w:rsidRPr="005B7783">
      <w:rPr>
        <w:rFonts w:ascii="Copperplate Gothic Bold" w:hAnsi="Copperplate Gothic Bold"/>
        <w:b/>
        <w:color w:val="000080"/>
        <w:spacing w:val="70"/>
        <w:sz w:val="28"/>
      </w:rPr>
      <w:t xml:space="preserve"> </w:t>
    </w:r>
    <w:r>
      <w:rPr>
        <w:rFonts w:ascii="Copperplate Gothic Bold" w:hAnsi="Copperplate Gothic Bold"/>
        <w:b/>
        <w:color w:val="000080"/>
        <w:spacing w:val="70"/>
        <w:sz w:val="28"/>
      </w:rPr>
      <w:tab/>
    </w:r>
    <w:r w:rsidRPr="005B7783">
      <w:rPr>
        <w:rFonts w:ascii="Copperplate Gothic Bold" w:hAnsi="Copperplate Gothic Bold"/>
        <w:b/>
        <w:color w:val="000080"/>
        <w:spacing w:val="70"/>
        <w:sz w:val="32"/>
        <w:szCs w:val="32"/>
      </w:rPr>
      <w:t>+</w:t>
    </w:r>
    <w:r>
      <w:rPr>
        <w:rFonts w:ascii="Copperplate Gothic Bold" w:hAnsi="Copperplate Gothic Bold"/>
        <w:b/>
        <w:color w:val="000080"/>
        <w:spacing w:val="70"/>
        <w:sz w:val="32"/>
        <w:szCs w:val="32"/>
      </w:rPr>
      <w:t xml:space="preserve">   l </w:t>
    </w:r>
    <w:proofErr w:type="spellStart"/>
    <w:r>
      <w:rPr>
        <w:rFonts w:ascii="Copperplate Gothic Bold" w:hAnsi="Copperplate Gothic Bold"/>
        <w:b/>
        <w:color w:val="000080"/>
        <w:spacing w:val="70"/>
        <w:sz w:val="32"/>
        <w:szCs w:val="32"/>
      </w:rPr>
      <w:t>l</w:t>
    </w:r>
    <w:proofErr w:type="spellEnd"/>
    <w:r>
      <w:rPr>
        <w:rFonts w:ascii="Copperplate Gothic Bold" w:hAnsi="Copperplate Gothic Bold"/>
        <w:b/>
        <w:color w:val="000080"/>
        <w:spacing w:val="70"/>
        <w:sz w:val="32"/>
        <w:szCs w:val="32"/>
      </w:rPr>
      <w:t xml:space="preserve"> c</w:t>
    </w:r>
  </w:p>
  <w:p w14:paraId="779425E9" w14:textId="5685D480" w:rsidR="009019EC" w:rsidRDefault="009019EC" w:rsidP="009019EC">
    <w:pPr>
      <w:pStyle w:val="Header"/>
      <w:jc w:val="both"/>
      <w:rPr>
        <w:rFonts w:ascii="Copperplate Gothic Bold" w:hAnsi="Copperplate Gothic Bold"/>
        <w:spacing w:val="32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76F34" w14:textId="77777777" w:rsidR="00FF7899" w:rsidRDefault="00FF78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42931" w14:textId="77777777" w:rsidR="00FF7899" w:rsidRDefault="00FF7899" w:rsidP="0078748C">
    <w:pPr>
      <w:pStyle w:val="Header"/>
      <w:spacing w:after="100" w:afterAutospacing="1"/>
      <w:jc w:val="both"/>
      <w:rPr>
        <w:rFonts w:ascii="Copperplate Gothic Bold" w:hAnsi="Copperplate Gothic Bold"/>
        <w:b/>
        <w:color w:val="000080"/>
        <w:spacing w:val="66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92DE5" w14:textId="77777777" w:rsidR="00FF7899" w:rsidRDefault="00FF78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34D1"/>
    <w:multiLevelType w:val="hybridMultilevel"/>
    <w:tmpl w:val="1B2C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F2329"/>
    <w:multiLevelType w:val="multilevel"/>
    <w:tmpl w:val="4326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D46C9"/>
    <w:multiLevelType w:val="hybridMultilevel"/>
    <w:tmpl w:val="B5D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67B19"/>
    <w:multiLevelType w:val="hybridMultilevel"/>
    <w:tmpl w:val="7B480AB8"/>
    <w:lvl w:ilvl="0" w:tplc="1CC04FF0">
      <w:start w:val="63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10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65D60"/>
    <w:multiLevelType w:val="multilevel"/>
    <w:tmpl w:val="E1D6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IPltSel" w:val="0þ"/>
  </w:docVars>
  <w:rsids>
    <w:rsidRoot w:val="000A18B5"/>
    <w:rsid w:val="00000AEA"/>
    <w:rsid w:val="000066A9"/>
    <w:rsid w:val="00011ED5"/>
    <w:rsid w:val="00020B4F"/>
    <w:rsid w:val="00031ABD"/>
    <w:rsid w:val="00036537"/>
    <w:rsid w:val="0005619F"/>
    <w:rsid w:val="000568E4"/>
    <w:rsid w:val="00063D1A"/>
    <w:rsid w:val="00071219"/>
    <w:rsid w:val="000739A5"/>
    <w:rsid w:val="00087F81"/>
    <w:rsid w:val="00094C67"/>
    <w:rsid w:val="000A18B5"/>
    <w:rsid w:val="000A7D4A"/>
    <w:rsid w:val="000B323B"/>
    <w:rsid w:val="000B3E06"/>
    <w:rsid w:val="000D1846"/>
    <w:rsid w:val="000D23F3"/>
    <w:rsid w:val="000E4784"/>
    <w:rsid w:val="00110A75"/>
    <w:rsid w:val="00110CB0"/>
    <w:rsid w:val="00120A10"/>
    <w:rsid w:val="00122960"/>
    <w:rsid w:val="00123582"/>
    <w:rsid w:val="0012366A"/>
    <w:rsid w:val="0012513D"/>
    <w:rsid w:val="001273BA"/>
    <w:rsid w:val="001276EA"/>
    <w:rsid w:val="00133A53"/>
    <w:rsid w:val="00141DD0"/>
    <w:rsid w:val="00152BFB"/>
    <w:rsid w:val="00154FB4"/>
    <w:rsid w:val="00166B47"/>
    <w:rsid w:val="00194260"/>
    <w:rsid w:val="00196B0E"/>
    <w:rsid w:val="001A0497"/>
    <w:rsid w:val="001A799A"/>
    <w:rsid w:val="001B2B35"/>
    <w:rsid w:val="001B49B3"/>
    <w:rsid w:val="001C5A46"/>
    <w:rsid w:val="001D00DF"/>
    <w:rsid w:val="001D0CFC"/>
    <w:rsid w:val="001F32AE"/>
    <w:rsid w:val="00200DE5"/>
    <w:rsid w:val="002028BE"/>
    <w:rsid w:val="00203820"/>
    <w:rsid w:val="002219F4"/>
    <w:rsid w:val="002558A2"/>
    <w:rsid w:val="002602FC"/>
    <w:rsid w:val="00264A0F"/>
    <w:rsid w:val="00267EBA"/>
    <w:rsid w:val="002707D5"/>
    <w:rsid w:val="002720EF"/>
    <w:rsid w:val="00284551"/>
    <w:rsid w:val="00293C1E"/>
    <w:rsid w:val="00294832"/>
    <w:rsid w:val="00297F2A"/>
    <w:rsid w:val="002A27A3"/>
    <w:rsid w:val="002A3A8B"/>
    <w:rsid w:val="002B0A8D"/>
    <w:rsid w:val="002B1824"/>
    <w:rsid w:val="002B3EBA"/>
    <w:rsid w:val="002E0502"/>
    <w:rsid w:val="002E63A5"/>
    <w:rsid w:val="002F19FC"/>
    <w:rsid w:val="002F438F"/>
    <w:rsid w:val="002F5FF8"/>
    <w:rsid w:val="002F78F5"/>
    <w:rsid w:val="00302CF6"/>
    <w:rsid w:val="003204A2"/>
    <w:rsid w:val="00320C24"/>
    <w:rsid w:val="00321AD5"/>
    <w:rsid w:val="00325E55"/>
    <w:rsid w:val="00332072"/>
    <w:rsid w:val="003605B7"/>
    <w:rsid w:val="00370FC1"/>
    <w:rsid w:val="0038551E"/>
    <w:rsid w:val="0038559C"/>
    <w:rsid w:val="00386496"/>
    <w:rsid w:val="0038679E"/>
    <w:rsid w:val="00397141"/>
    <w:rsid w:val="003B2382"/>
    <w:rsid w:val="003B61F1"/>
    <w:rsid w:val="003C1301"/>
    <w:rsid w:val="003C7E38"/>
    <w:rsid w:val="003D7161"/>
    <w:rsid w:val="003F0B61"/>
    <w:rsid w:val="003F6A44"/>
    <w:rsid w:val="00412491"/>
    <w:rsid w:val="0042160C"/>
    <w:rsid w:val="00425DF9"/>
    <w:rsid w:val="0044699B"/>
    <w:rsid w:val="00450877"/>
    <w:rsid w:val="004578D1"/>
    <w:rsid w:val="00464DC8"/>
    <w:rsid w:val="004753D1"/>
    <w:rsid w:val="00487AA1"/>
    <w:rsid w:val="00492624"/>
    <w:rsid w:val="004B13A6"/>
    <w:rsid w:val="004D0207"/>
    <w:rsid w:val="004D6BD1"/>
    <w:rsid w:val="004E5091"/>
    <w:rsid w:val="004E640D"/>
    <w:rsid w:val="00504CF4"/>
    <w:rsid w:val="0051341F"/>
    <w:rsid w:val="0051740E"/>
    <w:rsid w:val="00520519"/>
    <w:rsid w:val="00544B53"/>
    <w:rsid w:val="005521F0"/>
    <w:rsid w:val="0057228C"/>
    <w:rsid w:val="00576E78"/>
    <w:rsid w:val="005831AA"/>
    <w:rsid w:val="005A1F8D"/>
    <w:rsid w:val="005B184F"/>
    <w:rsid w:val="005C081C"/>
    <w:rsid w:val="005C1F11"/>
    <w:rsid w:val="005D34FB"/>
    <w:rsid w:val="005D6184"/>
    <w:rsid w:val="005E16F1"/>
    <w:rsid w:val="005E35D0"/>
    <w:rsid w:val="005F788E"/>
    <w:rsid w:val="00603A6B"/>
    <w:rsid w:val="006104B7"/>
    <w:rsid w:val="006111B1"/>
    <w:rsid w:val="00611452"/>
    <w:rsid w:val="00623531"/>
    <w:rsid w:val="0062680B"/>
    <w:rsid w:val="00637D20"/>
    <w:rsid w:val="00644ECE"/>
    <w:rsid w:val="006531E9"/>
    <w:rsid w:val="006559EF"/>
    <w:rsid w:val="006565A1"/>
    <w:rsid w:val="0066094C"/>
    <w:rsid w:val="0066648D"/>
    <w:rsid w:val="00667E1D"/>
    <w:rsid w:val="00675163"/>
    <w:rsid w:val="00685B2E"/>
    <w:rsid w:val="00690BB6"/>
    <w:rsid w:val="006915D6"/>
    <w:rsid w:val="006A38A5"/>
    <w:rsid w:val="006C315F"/>
    <w:rsid w:val="006D415E"/>
    <w:rsid w:val="006D69FA"/>
    <w:rsid w:val="006E40CD"/>
    <w:rsid w:val="006E5DE3"/>
    <w:rsid w:val="006F5CED"/>
    <w:rsid w:val="0070245F"/>
    <w:rsid w:val="00712897"/>
    <w:rsid w:val="00713C4F"/>
    <w:rsid w:val="00721576"/>
    <w:rsid w:val="00723A19"/>
    <w:rsid w:val="00736775"/>
    <w:rsid w:val="007408CE"/>
    <w:rsid w:val="00743B7B"/>
    <w:rsid w:val="0074488B"/>
    <w:rsid w:val="00760B20"/>
    <w:rsid w:val="00761C93"/>
    <w:rsid w:val="0076246E"/>
    <w:rsid w:val="00763BDC"/>
    <w:rsid w:val="00771A33"/>
    <w:rsid w:val="00783434"/>
    <w:rsid w:val="00784336"/>
    <w:rsid w:val="00785711"/>
    <w:rsid w:val="0078748C"/>
    <w:rsid w:val="0079043A"/>
    <w:rsid w:val="00790DE8"/>
    <w:rsid w:val="007A2F22"/>
    <w:rsid w:val="007A3C17"/>
    <w:rsid w:val="007B0FDD"/>
    <w:rsid w:val="007B1507"/>
    <w:rsid w:val="007B1C13"/>
    <w:rsid w:val="007C1F15"/>
    <w:rsid w:val="007D40E6"/>
    <w:rsid w:val="00807301"/>
    <w:rsid w:val="00810105"/>
    <w:rsid w:val="00810448"/>
    <w:rsid w:val="00811701"/>
    <w:rsid w:val="008124CD"/>
    <w:rsid w:val="0082027F"/>
    <w:rsid w:val="00827195"/>
    <w:rsid w:val="0083445A"/>
    <w:rsid w:val="00840630"/>
    <w:rsid w:val="00880AB7"/>
    <w:rsid w:val="008812F8"/>
    <w:rsid w:val="00883D70"/>
    <w:rsid w:val="00884C2D"/>
    <w:rsid w:val="00892D1D"/>
    <w:rsid w:val="00892DD3"/>
    <w:rsid w:val="008C2070"/>
    <w:rsid w:val="008D222D"/>
    <w:rsid w:val="008D3F3C"/>
    <w:rsid w:val="008E4696"/>
    <w:rsid w:val="008E5E6A"/>
    <w:rsid w:val="008E6820"/>
    <w:rsid w:val="008F08E8"/>
    <w:rsid w:val="008F262D"/>
    <w:rsid w:val="009019EC"/>
    <w:rsid w:val="009030EA"/>
    <w:rsid w:val="00912B1D"/>
    <w:rsid w:val="009135E4"/>
    <w:rsid w:val="009139BC"/>
    <w:rsid w:val="00915925"/>
    <w:rsid w:val="00920FCB"/>
    <w:rsid w:val="00923F62"/>
    <w:rsid w:val="00930B32"/>
    <w:rsid w:val="009332E2"/>
    <w:rsid w:val="00943D63"/>
    <w:rsid w:val="00956D41"/>
    <w:rsid w:val="00962433"/>
    <w:rsid w:val="009664F3"/>
    <w:rsid w:val="00967D31"/>
    <w:rsid w:val="00973F2F"/>
    <w:rsid w:val="00976CB2"/>
    <w:rsid w:val="009945EB"/>
    <w:rsid w:val="009A0654"/>
    <w:rsid w:val="009B3EC7"/>
    <w:rsid w:val="009C75C9"/>
    <w:rsid w:val="009D3BE5"/>
    <w:rsid w:val="009D3DA1"/>
    <w:rsid w:val="009E0FA0"/>
    <w:rsid w:val="009E1DE9"/>
    <w:rsid w:val="009E57DA"/>
    <w:rsid w:val="009E5FC0"/>
    <w:rsid w:val="009F74AA"/>
    <w:rsid w:val="00A0235F"/>
    <w:rsid w:val="00A23577"/>
    <w:rsid w:val="00A23CF0"/>
    <w:rsid w:val="00A246C2"/>
    <w:rsid w:val="00A2628A"/>
    <w:rsid w:val="00A411C6"/>
    <w:rsid w:val="00A42271"/>
    <w:rsid w:val="00A575FC"/>
    <w:rsid w:val="00A81303"/>
    <w:rsid w:val="00AA15B2"/>
    <w:rsid w:val="00AB06DA"/>
    <w:rsid w:val="00AB5F50"/>
    <w:rsid w:val="00AC0649"/>
    <w:rsid w:val="00AC19F1"/>
    <w:rsid w:val="00AC397E"/>
    <w:rsid w:val="00AC46D5"/>
    <w:rsid w:val="00AC6C63"/>
    <w:rsid w:val="00B0547D"/>
    <w:rsid w:val="00B1104D"/>
    <w:rsid w:val="00B123C0"/>
    <w:rsid w:val="00B237B4"/>
    <w:rsid w:val="00B42B10"/>
    <w:rsid w:val="00B442C9"/>
    <w:rsid w:val="00B533D7"/>
    <w:rsid w:val="00B71E46"/>
    <w:rsid w:val="00B82459"/>
    <w:rsid w:val="00B851C6"/>
    <w:rsid w:val="00B85EDE"/>
    <w:rsid w:val="00B911CF"/>
    <w:rsid w:val="00B97773"/>
    <w:rsid w:val="00BA6E51"/>
    <w:rsid w:val="00BC2EA4"/>
    <w:rsid w:val="00BC738E"/>
    <w:rsid w:val="00BD02BD"/>
    <w:rsid w:val="00BD601B"/>
    <w:rsid w:val="00BE7F89"/>
    <w:rsid w:val="00BF092B"/>
    <w:rsid w:val="00BF45D5"/>
    <w:rsid w:val="00BF7113"/>
    <w:rsid w:val="00C072F1"/>
    <w:rsid w:val="00C12CEC"/>
    <w:rsid w:val="00C16395"/>
    <w:rsid w:val="00C16461"/>
    <w:rsid w:val="00C27394"/>
    <w:rsid w:val="00C3413E"/>
    <w:rsid w:val="00C5695B"/>
    <w:rsid w:val="00C62F06"/>
    <w:rsid w:val="00C665B4"/>
    <w:rsid w:val="00C75EF9"/>
    <w:rsid w:val="00C82D57"/>
    <w:rsid w:val="00C84C9C"/>
    <w:rsid w:val="00C85BF9"/>
    <w:rsid w:val="00C875B7"/>
    <w:rsid w:val="00C94E63"/>
    <w:rsid w:val="00C95D5A"/>
    <w:rsid w:val="00CA0065"/>
    <w:rsid w:val="00CA4A05"/>
    <w:rsid w:val="00CA75C8"/>
    <w:rsid w:val="00CB112A"/>
    <w:rsid w:val="00CB2388"/>
    <w:rsid w:val="00CB32A6"/>
    <w:rsid w:val="00CB7F38"/>
    <w:rsid w:val="00CC6BBA"/>
    <w:rsid w:val="00D1042A"/>
    <w:rsid w:val="00D14F3E"/>
    <w:rsid w:val="00D23867"/>
    <w:rsid w:val="00D379BE"/>
    <w:rsid w:val="00D459E9"/>
    <w:rsid w:val="00D5101C"/>
    <w:rsid w:val="00D5267E"/>
    <w:rsid w:val="00D554E1"/>
    <w:rsid w:val="00D558E0"/>
    <w:rsid w:val="00D7086D"/>
    <w:rsid w:val="00D72761"/>
    <w:rsid w:val="00D81F95"/>
    <w:rsid w:val="00D933D8"/>
    <w:rsid w:val="00D93B59"/>
    <w:rsid w:val="00DA0311"/>
    <w:rsid w:val="00DA5A4D"/>
    <w:rsid w:val="00DB4465"/>
    <w:rsid w:val="00DC22FD"/>
    <w:rsid w:val="00DD1469"/>
    <w:rsid w:val="00DD591E"/>
    <w:rsid w:val="00DE26FE"/>
    <w:rsid w:val="00DE29C5"/>
    <w:rsid w:val="00DE3C00"/>
    <w:rsid w:val="00DF28A0"/>
    <w:rsid w:val="00DF7F97"/>
    <w:rsid w:val="00E1029B"/>
    <w:rsid w:val="00E156EA"/>
    <w:rsid w:val="00E20163"/>
    <w:rsid w:val="00E2116B"/>
    <w:rsid w:val="00E36A9F"/>
    <w:rsid w:val="00E4760D"/>
    <w:rsid w:val="00E5253F"/>
    <w:rsid w:val="00E579B5"/>
    <w:rsid w:val="00E60B24"/>
    <w:rsid w:val="00E62602"/>
    <w:rsid w:val="00E87422"/>
    <w:rsid w:val="00E87EF4"/>
    <w:rsid w:val="00E93210"/>
    <w:rsid w:val="00E96070"/>
    <w:rsid w:val="00E96340"/>
    <w:rsid w:val="00E96CB5"/>
    <w:rsid w:val="00EA1AE5"/>
    <w:rsid w:val="00EB4DFD"/>
    <w:rsid w:val="00EC60BF"/>
    <w:rsid w:val="00EF33EB"/>
    <w:rsid w:val="00EF7CFA"/>
    <w:rsid w:val="00F01364"/>
    <w:rsid w:val="00F02A2A"/>
    <w:rsid w:val="00F101FE"/>
    <w:rsid w:val="00F10FCF"/>
    <w:rsid w:val="00F160DD"/>
    <w:rsid w:val="00F2223F"/>
    <w:rsid w:val="00F2252F"/>
    <w:rsid w:val="00F3046E"/>
    <w:rsid w:val="00F31AFB"/>
    <w:rsid w:val="00F32445"/>
    <w:rsid w:val="00F37EE2"/>
    <w:rsid w:val="00F43387"/>
    <w:rsid w:val="00F5384C"/>
    <w:rsid w:val="00F6113B"/>
    <w:rsid w:val="00F66253"/>
    <w:rsid w:val="00F8216E"/>
    <w:rsid w:val="00F825C1"/>
    <w:rsid w:val="00F951BC"/>
    <w:rsid w:val="00F97020"/>
    <w:rsid w:val="00FA4549"/>
    <w:rsid w:val="00FA46BB"/>
    <w:rsid w:val="00FB2BC0"/>
    <w:rsid w:val="00FB6976"/>
    <w:rsid w:val="00FC4D0A"/>
    <w:rsid w:val="00FD3A47"/>
    <w:rsid w:val="00FE632E"/>
    <w:rsid w:val="00FF2484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6715518"/>
  <w15:docId w15:val="{F2DE6DD3-147D-4982-878A-6B7C8BE3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1469"/>
    <w:pPr>
      <w:spacing w:line="216" w:lineRule="auto"/>
    </w:pPr>
    <w:rPr>
      <w:rFonts w:ascii="Palatino Linotype" w:hAnsi="Palatino Linotype"/>
      <w:sz w:val="18"/>
    </w:rPr>
  </w:style>
  <w:style w:type="paragraph" w:styleId="Heading1">
    <w:name w:val="heading 1"/>
    <w:basedOn w:val="Normal"/>
    <w:next w:val="Normal"/>
    <w:link w:val="Heading1Char"/>
    <w:qFormat/>
    <w:rsid w:val="00763BDC"/>
    <w:pPr>
      <w:keepNext/>
      <w:outlineLvl w:val="0"/>
    </w:pPr>
    <w:rPr>
      <w:rFonts w:ascii="Copperplate Gothic Bold" w:hAnsi="Copperplate Gothic Bold"/>
      <w:b/>
      <w:bCs/>
      <w:color w:val="17365D"/>
      <w:spacing w:val="30"/>
      <w:kern w:val="32"/>
      <w:sz w:val="2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84C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0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character" w:customStyle="1" w:styleId="Heading1Char">
    <w:name w:val="Heading 1 Char"/>
    <w:basedOn w:val="DefaultParagraphFont"/>
    <w:link w:val="Heading1"/>
    <w:rsid w:val="00763BDC"/>
    <w:rPr>
      <w:rFonts w:ascii="Copperplate Gothic Bold" w:hAnsi="Copperplate Gothic Bold"/>
      <w:b/>
      <w:bCs/>
      <w:color w:val="17365D"/>
      <w:spacing w:val="30"/>
      <w:kern w:val="32"/>
      <w:sz w:val="2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D0CFC"/>
    <w:pPr>
      <w:spacing w:before="240" w:after="60"/>
      <w:outlineLvl w:val="0"/>
    </w:pPr>
    <w:rPr>
      <w:rFonts w:ascii="Copperplate Gothic Bold" w:hAnsi="Copperplate Gothic Bold"/>
      <w:b/>
      <w:bCs/>
      <w:caps/>
      <w:color w:val="17365D"/>
      <w:spacing w:val="30"/>
      <w:kern w:val="28"/>
      <w:sz w:val="25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0CFC"/>
    <w:rPr>
      <w:rFonts w:ascii="Copperplate Gothic Bold" w:hAnsi="Copperplate Gothic Bold"/>
      <w:b/>
      <w:bCs/>
      <w:caps/>
      <w:color w:val="17365D"/>
      <w:spacing w:val="30"/>
      <w:kern w:val="28"/>
      <w:sz w:val="25"/>
      <w:szCs w:val="32"/>
    </w:rPr>
  </w:style>
  <w:style w:type="character" w:styleId="IntenseEmphasis">
    <w:name w:val="Intense Emphasis"/>
    <w:basedOn w:val="DefaultParagraphFont"/>
    <w:uiPriority w:val="21"/>
    <w:qFormat/>
    <w:rsid w:val="00B442C9"/>
    <w:rPr>
      <w:rFonts w:ascii="Palatino Linotype" w:hAnsi="Palatino Linotype"/>
      <w:b/>
      <w:bCs/>
      <w:i/>
      <w:iCs/>
      <w:color w:val="17365D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2C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442C9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DA5A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5A4D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763BD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79B5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styleId="ListParagraph">
    <w:name w:val="List Paragraph"/>
    <w:basedOn w:val="Normal"/>
    <w:uiPriority w:val="34"/>
    <w:qFormat/>
    <w:rsid w:val="002602FC"/>
    <w:pPr>
      <w:contextualSpacing/>
    </w:pPr>
  </w:style>
  <w:style w:type="character" w:customStyle="1" w:styleId="skypepnhmark">
    <w:name w:val="skype_pnh_mark"/>
    <w:basedOn w:val="DefaultParagraphFont"/>
    <w:rsid w:val="000B3E06"/>
    <w:rPr>
      <w:vanish/>
      <w:webHidden w:val="0"/>
      <w:specVanish w:val="0"/>
    </w:rPr>
  </w:style>
  <w:style w:type="paragraph" w:customStyle="1" w:styleId="Style1">
    <w:name w:val="Style1"/>
    <w:basedOn w:val="Normal"/>
    <w:link w:val="Style1Char"/>
    <w:qFormat/>
    <w:rsid w:val="00E96070"/>
    <w:pPr>
      <w:spacing w:line="240" w:lineRule="auto"/>
      <w:ind w:right="324"/>
    </w:pPr>
    <w:rPr>
      <w:rFonts w:eastAsiaTheme="minorHAnsi" w:cstheme="minorBidi"/>
      <w:b/>
      <w:noProof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E96070"/>
    <w:rPr>
      <w:rFonts w:ascii="Palatino Linotype" w:eastAsiaTheme="minorHAnsi" w:hAnsi="Palatino Linotype" w:cstheme="minorBidi"/>
      <w:b/>
      <w:noProof/>
      <w:sz w:val="22"/>
      <w:szCs w:val="22"/>
    </w:rPr>
  </w:style>
  <w:style w:type="paragraph" w:styleId="Header">
    <w:name w:val="header"/>
    <w:basedOn w:val="Normal"/>
    <w:link w:val="HeaderChar"/>
    <w:uiPriority w:val="99"/>
    <w:rsid w:val="00A411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1C6"/>
    <w:rPr>
      <w:rFonts w:ascii="Palatino Linotype" w:hAnsi="Palatino Linotype"/>
      <w:sz w:val="18"/>
    </w:rPr>
  </w:style>
  <w:style w:type="paragraph" w:styleId="Footer">
    <w:name w:val="footer"/>
    <w:basedOn w:val="Normal"/>
    <w:link w:val="FooterChar"/>
    <w:uiPriority w:val="99"/>
    <w:rsid w:val="00A411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1C6"/>
    <w:rPr>
      <w:rFonts w:ascii="Palatino Linotype" w:hAnsi="Palatino Linotype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B47"/>
    <w:pPr>
      <w:pBdr>
        <w:bottom w:val="single" w:sz="4" w:space="4" w:color="DDDDDD" w:themeColor="accent1"/>
      </w:pBdr>
      <w:spacing w:before="200" w:after="280"/>
      <w:ind w:right="936"/>
    </w:pPr>
    <w:rPr>
      <w:b/>
      <w:bCs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B47"/>
    <w:rPr>
      <w:rFonts w:ascii="Palatino Linotype" w:hAnsi="Palatino Linotype"/>
      <w:b/>
      <w:bCs/>
      <w:i/>
      <w:iCs/>
      <w:color w:val="DDDDDD" w:themeColor="accent1"/>
      <w:sz w:val="18"/>
    </w:rPr>
  </w:style>
  <w:style w:type="character" w:styleId="Hyperlink">
    <w:name w:val="Hyperlink"/>
    <w:basedOn w:val="DefaultParagraphFont"/>
    <w:rsid w:val="009139BC"/>
    <w:rPr>
      <w:color w:val="5F5F5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8F08E8"/>
    <w:rPr>
      <w:rFonts w:asciiTheme="majorHAnsi" w:eastAsiaTheme="majorEastAsia" w:hAnsiTheme="majorHAnsi" w:cstheme="majorBidi"/>
      <w:i/>
      <w:iCs/>
      <w:color w:val="6E6E6E" w:themeColor="accent1" w:themeShade="7F"/>
      <w:sz w:val="18"/>
    </w:rPr>
  </w:style>
  <w:style w:type="paragraph" w:styleId="NoSpacing">
    <w:name w:val="No Spacing"/>
    <w:basedOn w:val="Normal"/>
    <w:uiPriority w:val="1"/>
    <w:qFormat/>
    <w:rsid w:val="008F08E8"/>
    <w:pPr>
      <w:spacing w:line="240" w:lineRule="auto"/>
    </w:pPr>
    <w:rPr>
      <w:rFonts w:asciiTheme="minorHAnsi" w:eastAsiaTheme="minorEastAsia" w:hAnsiTheme="minorHAnsi" w:cstheme="minorBidi"/>
      <w:sz w:val="20"/>
      <w:szCs w:val="22"/>
    </w:rPr>
  </w:style>
  <w:style w:type="character" w:styleId="Strong">
    <w:name w:val="Strong"/>
    <w:basedOn w:val="DefaultParagraphFont"/>
    <w:uiPriority w:val="22"/>
    <w:qFormat/>
    <w:rsid w:val="001C5A4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4C9C"/>
    <w:rPr>
      <w:rFonts w:asciiTheme="majorHAnsi" w:eastAsiaTheme="majorEastAsia" w:hAnsiTheme="majorHAnsi" w:cstheme="majorBidi"/>
      <w:i/>
      <w:iCs/>
      <w:color w:val="A5A5A5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712 SOUTH BRITAIN ROAD • SOUTHBURY, CT 06488 iNFO@CAROW.COM  •  WWW.CAROW.COM    •   203  313 - 6581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471C1A-49A7-45DA-AF37-30D5C529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</Pages>
  <Words>576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A R O W    •    A R C H I T E C T S     P L U S</vt:lpstr>
    </vt:vector>
  </TitlesOfParts>
  <Company>Fanning/Howey Associates, Inc.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A R O W    •    A R C H I T E C T S     P L U S</dc:title>
  <dc:creator>FHAI</dc:creator>
  <cp:lastModifiedBy>Alison</cp:lastModifiedBy>
  <cp:revision>8</cp:revision>
  <cp:lastPrinted>2018-08-13T23:57:00Z</cp:lastPrinted>
  <dcterms:created xsi:type="dcterms:W3CDTF">2018-07-25T03:00:00Z</dcterms:created>
  <dcterms:modified xsi:type="dcterms:W3CDTF">2018-08-14T15:00:00Z</dcterms:modified>
</cp:coreProperties>
</file>