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509" w:rsidRDefault="00851509" w:rsidP="00890275">
      <w:pPr>
        <w:jc w:val="center"/>
        <w:rPr>
          <w:rFonts w:ascii="Times New Roman" w:eastAsia="Arial" w:hAnsi="Times New Roman"/>
          <w:b/>
          <w:smallCaps/>
          <w:color w:val="000000"/>
          <w:sz w:val="28"/>
          <w:szCs w:val="23"/>
        </w:rPr>
      </w:pPr>
    </w:p>
    <w:p w:rsidR="00851509" w:rsidRDefault="00851509" w:rsidP="00890275">
      <w:pPr>
        <w:jc w:val="center"/>
        <w:rPr>
          <w:rFonts w:ascii="Times New Roman" w:eastAsia="Arial" w:hAnsi="Times New Roman"/>
          <w:b/>
          <w:smallCaps/>
          <w:color w:val="000000"/>
          <w:sz w:val="28"/>
          <w:szCs w:val="23"/>
        </w:rPr>
      </w:pPr>
    </w:p>
    <w:p w:rsidR="00851509" w:rsidRDefault="00851509" w:rsidP="00890275">
      <w:pPr>
        <w:jc w:val="center"/>
        <w:rPr>
          <w:rFonts w:ascii="Times New Roman" w:eastAsia="Arial" w:hAnsi="Times New Roman"/>
          <w:b/>
          <w:smallCaps/>
          <w:color w:val="000000"/>
          <w:sz w:val="28"/>
          <w:szCs w:val="23"/>
        </w:rPr>
      </w:pPr>
    </w:p>
    <w:p w:rsidR="00851509" w:rsidRDefault="00851509" w:rsidP="00890275">
      <w:pPr>
        <w:jc w:val="center"/>
        <w:rPr>
          <w:rFonts w:ascii="Times New Roman" w:eastAsia="Arial" w:hAnsi="Times New Roman"/>
          <w:b/>
          <w:smallCaps/>
          <w:color w:val="000000"/>
          <w:sz w:val="28"/>
          <w:szCs w:val="23"/>
        </w:rPr>
      </w:pPr>
    </w:p>
    <w:p w:rsidR="00851509" w:rsidRDefault="00851509" w:rsidP="00890275">
      <w:pPr>
        <w:jc w:val="center"/>
        <w:rPr>
          <w:rFonts w:ascii="Times New Roman" w:eastAsia="Arial" w:hAnsi="Times New Roman"/>
          <w:b/>
          <w:smallCaps/>
          <w:color w:val="000000"/>
          <w:sz w:val="28"/>
          <w:szCs w:val="23"/>
        </w:rPr>
      </w:pPr>
    </w:p>
    <w:p w:rsidR="00851509" w:rsidRDefault="00851509" w:rsidP="00890275">
      <w:pPr>
        <w:jc w:val="center"/>
        <w:rPr>
          <w:rFonts w:ascii="Times New Roman" w:eastAsia="Arial" w:hAnsi="Times New Roman"/>
          <w:b/>
          <w:smallCaps/>
          <w:color w:val="000000"/>
          <w:sz w:val="28"/>
          <w:szCs w:val="23"/>
        </w:rPr>
      </w:pPr>
    </w:p>
    <w:p w:rsidR="00851509" w:rsidRDefault="00851509" w:rsidP="00890275">
      <w:pPr>
        <w:jc w:val="center"/>
        <w:rPr>
          <w:rFonts w:ascii="Times New Roman" w:eastAsia="Arial" w:hAnsi="Times New Roman"/>
          <w:b/>
          <w:smallCaps/>
          <w:color w:val="000000"/>
          <w:sz w:val="28"/>
          <w:szCs w:val="23"/>
        </w:rPr>
      </w:pPr>
    </w:p>
    <w:p w:rsidR="00851509" w:rsidRDefault="00851509" w:rsidP="00890275">
      <w:pPr>
        <w:jc w:val="center"/>
        <w:rPr>
          <w:rFonts w:ascii="Times New Roman" w:eastAsia="Arial" w:hAnsi="Times New Roman"/>
          <w:b/>
          <w:smallCaps/>
          <w:color w:val="000000"/>
          <w:sz w:val="28"/>
          <w:szCs w:val="23"/>
        </w:rPr>
      </w:pPr>
    </w:p>
    <w:p w:rsidR="00851509" w:rsidRDefault="00851509" w:rsidP="00890275">
      <w:pPr>
        <w:jc w:val="center"/>
        <w:rPr>
          <w:rFonts w:ascii="Times New Roman" w:eastAsia="Arial" w:hAnsi="Times New Roman"/>
          <w:b/>
          <w:smallCaps/>
          <w:color w:val="000000"/>
          <w:sz w:val="28"/>
          <w:szCs w:val="23"/>
        </w:rPr>
      </w:pPr>
    </w:p>
    <w:p w:rsidR="00166161" w:rsidRDefault="00166161" w:rsidP="00890275">
      <w:pPr>
        <w:jc w:val="center"/>
        <w:rPr>
          <w:rFonts w:ascii="Times New Roman" w:eastAsia="Arial" w:hAnsi="Times New Roman"/>
          <w:b/>
          <w:smallCaps/>
          <w:color w:val="000000"/>
          <w:sz w:val="28"/>
          <w:szCs w:val="23"/>
        </w:rPr>
      </w:pPr>
      <w:r w:rsidRPr="00166161">
        <w:rPr>
          <w:rFonts w:ascii="Times New Roman" w:eastAsia="Arial" w:hAnsi="Times New Roman"/>
          <w:b/>
          <w:smallCaps/>
          <w:color w:val="000000"/>
          <w:sz w:val="28"/>
          <w:szCs w:val="23"/>
        </w:rPr>
        <w:t>Curriculum Vitae</w:t>
      </w:r>
    </w:p>
    <w:p w:rsidR="00166161" w:rsidRPr="00166161" w:rsidRDefault="00166161" w:rsidP="00890275">
      <w:pPr>
        <w:jc w:val="center"/>
        <w:rPr>
          <w:rFonts w:ascii="Times New Roman" w:eastAsia="Arial" w:hAnsi="Times New Roman"/>
          <w:b/>
          <w:color w:val="000000"/>
          <w:sz w:val="20"/>
          <w:szCs w:val="20"/>
        </w:rPr>
      </w:pPr>
      <w:r>
        <w:rPr>
          <w:rFonts w:ascii="Times New Roman" w:eastAsia="Arial" w:hAnsi="Times New Roman"/>
          <w:b/>
          <w:color w:val="000000"/>
          <w:sz w:val="20"/>
          <w:szCs w:val="20"/>
        </w:rPr>
        <w:t>of</w:t>
      </w:r>
    </w:p>
    <w:p w:rsidR="008D0D1F" w:rsidRDefault="008D0D1F" w:rsidP="00890275">
      <w:pPr>
        <w:jc w:val="center"/>
        <w:rPr>
          <w:rFonts w:ascii="Times New Roman" w:eastAsia="Arial" w:hAnsi="Times New Roman"/>
          <w:b/>
          <w:smallCaps/>
          <w:color w:val="000000"/>
          <w:sz w:val="28"/>
          <w:szCs w:val="23"/>
        </w:rPr>
      </w:pPr>
      <w:r w:rsidRPr="00365107">
        <w:rPr>
          <w:rFonts w:ascii="Times New Roman" w:eastAsia="Arial" w:hAnsi="Times New Roman"/>
          <w:b/>
          <w:smallCaps/>
          <w:color w:val="000000"/>
          <w:sz w:val="28"/>
          <w:szCs w:val="23"/>
        </w:rPr>
        <w:t>Jim Goldman</w:t>
      </w:r>
      <w:r w:rsidR="00784730">
        <w:rPr>
          <w:rFonts w:ascii="Times New Roman" w:eastAsia="Arial" w:hAnsi="Times New Roman"/>
          <w:b/>
          <w:smallCaps/>
          <w:color w:val="000000"/>
          <w:sz w:val="28"/>
          <w:szCs w:val="23"/>
        </w:rPr>
        <w:t xml:space="preserve"> CPP</w:t>
      </w:r>
    </w:p>
    <w:p w:rsidR="00614808" w:rsidRDefault="00614808" w:rsidP="0030414F">
      <w:pPr>
        <w:ind w:left="-180" w:right="-180"/>
        <w:jc w:val="center"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Arial" w:hAnsi="Times New Roman"/>
          <w:color w:val="000000"/>
          <w:sz w:val="20"/>
          <w:szCs w:val="20"/>
        </w:rPr>
        <w:t>Global Innovation Professionals LLC</w:t>
      </w:r>
    </w:p>
    <w:p w:rsidR="00166161" w:rsidRPr="00890275" w:rsidRDefault="00166161" w:rsidP="00166161">
      <w:pPr>
        <w:jc w:val="center"/>
        <w:rPr>
          <w:rFonts w:ascii="Times New Roman" w:eastAsia="Arial" w:hAnsi="Times New Roman"/>
          <w:color w:val="000000"/>
          <w:sz w:val="20"/>
          <w:szCs w:val="20"/>
        </w:rPr>
      </w:pPr>
      <w:r w:rsidRPr="00890275">
        <w:rPr>
          <w:rFonts w:ascii="Times New Roman" w:eastAsia="Arial" w:hAnsi="Times New Roman"/>
          <w:color w:val="000000"/>
          <w:sz w:val="20"/>
          <w:szCs w:val="20"/>
        </w:rPr>
        <w:t>1000 Old Still Road</w:t>
      </w:r>
    </w:p>
    <w:p w:rsidR="003B56C7" w:rsidRDefault="00166161" w:rsidP="00166161">
      <w:pPr>
        <w:jc w:val="center"/>
        <w:rPr>
          <w:rFonts w:ascii="Times New Roman" w:eastAsia="Arial" w:hAnsi="Times New Roman"/>
          <w:color w:val="000000"/>
          <w:sz w:val="20"/>
          <w:szCs w:val="20"/>
        </w:rPr>
      </w:pPr>
      <w:r w:rsidRPr="00890275">
        <w:rPr>
          <w:rFonts w:ascii="Times New Roman" w:eastAsia="Arial" w:hAnsi="Times New Roman"/>
          <w:color w:val="000000"/>
          <w:sz w:val="20"/>
          <w:szCs w:val="20"/>
        </w:rPr>
        <w:t>Greensboro, GA 30642</w:t>
      </w:r>
    </w:p>
    <w:p w:rsidR="00166161" w:rsidRDefault="00166161" w:rsidP="00166161">
      <w:pPr>
        <w:jc w:val="center"/>
        <w:rPr>
          <w:rFonts w:ascii="Times New Roman" w:eastAsia="Arial" w:hAnsi="Times New Roman"/>
          <w:color w:val="000000"/>
          <w:sz w:val="20"/>
          <w:szCs w:val="20"/>
        </w:rPr>
      </w:pPr>
      <w:r w:rsidRPr="00890275">
        <w:rPr>
          <w:rFonts w:ascii="Times New Roman" w:eastAsia="Arial" w:hAnsi="Times New Roman"/>
          <w:color w:val="000000"/>
          <w:sz w:val="20"/>
          <w:szCs w:val="20"/>
        </w:rPr>
        <w:t>678-431-5367</w:t>
      </w:r>
    </w:p>
    <w:p w:rsidR="003B56C7" w:rsidRDefault="00C0200F" w:rsidP="00166161">
      <w:pPr>
        <w:jc w:val="center"/>
        <w:rPr>
          <w:rFonts w:ascii="Times New Roman" w:eastAsia="Arial" w:hAnsi="Times New Roman"/>
          <w:color w:val="000000"/>
          <w:sz w:val="20"/>
          <w:szCs w:val="20"/>
        </w:rPr>
      </w:pPr>
      <w:hyperlink r:id="rId8" w:history="1">
        <w:r w:rsidR="003B56C7" w:rsidRPr="00890275">
          <w:rPr>
            <w:rStyle w:val="Hyperlink"/>
            <w:rFonts w:ascii="Times New Roman" w:eastAsia="Arial" w:hAnsi="Times New Roman"/>
            <w:sz w:val="20"/>
            <w:szCs w:val="20"/>
          </w:rPr>
          <w:t>jim@globalinnovate.net</w:t>
        </w:r>
      </w:hyperlink>
    </w:p>
    <w:p w:rsidR="003B56C7" w:rsidRPr="00890275" w:rsidRDefault="003B56C7" w:rsidP="00166161">
      <w:pPr>
        <w:jc w:val="center"/>
        <w:rPr>
          <w:rFonts w:ascii="Times New Roman" w:hAnsi="Times New Roman"/>
          <w:b/>
          <w:smallCaps/>
          <w:sz w:val="20"/>
          <w:szCs w:val="20"/>
        </w:rPr>
      </w:pPr>
      <w:r w:rsidRPr="00890275">
        <w:rPr>
          <w:rFonts w:ascii="Times New Roman" w:eastAsia="Arial" w:hAnsi="Times New Roman"/>
          <w:color w:val="000000"/>
          <w:sz w:val="20"/>
          <w:szCs w:val="20"/>
        </w:rPr>
        <w:t>www.globalinnovate.net</w:t>
      </w:r>
    </w:p>
    <w:p w:rsidR="00851509" w:rsidRDefault="00851509" w:rsidP="003B56C7">
      <w:pPr>
        <w:tabs>
          <w:tab w:val="center" w:pos="4680"/>
          <w:tab w:val="right" w:pos="9360"/>
        </w:tabs>
        <w:contextualSpacing/>
        <w:rPr>
          <w:rFonts w:ascii="Times New Roman" w:eastAsia="Arial" w:hAnsi="Times New Roman"/>
          <w:color w:val="000000"/>
          <w:sz w:val="20"/>
          <w:szCs w:val="20"/>
        </w:rPr>
      </w:pPr>
    </w:p>
    <w:p w:rsidR="003B2BF0" w:rsidRDefault="003B2BF0" w:rsidP="003B56C7">
      <w:pPr>
        <w:tabs>
          <w:tab w:val="center" w:pos="4680"/>
          <w:tab w:val="right" w:pos="9360"/>
        </w:tabs>
        <w:contextualSpacing/>
        <w:rPr>
          <w:rFonts w:ascii="Times New Roman" w:eastAsia="Arial" w:hAnsi="Times New Roman"/>
          <w:color w:val="000000"/>
          <w:sz w:val="20"/>
          <w:szCs w:val="20"/>
        </w:rPr>
      </w:pPr>
    </w:p>
    <w:p w:rsidR="00851509" w:rsidRDefault="006B63EA" w:rsidP="0030414F">
      <w:pPr>
        <w:tabs>
          <w:tab w:val="center" w:pos="4680"/>
          <w:tab w:val="right" w:pos="9360"/>
        </w:tabs>
        <w:ind w:left="360"/>
        <w:contextualSpacing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Arial" w:hAnsi="Times New Roman"/>
          <w:noProof/>
          <w:color w:val="000000"/>
          <w:sz w:val="20"/>
          <w:szCs w:val="20"/>
          <w:lang w:bidi="ar-SA"/>
        </w:rPr>
        <w:drawing>
          <wp:inline distT="0" distB="0" distL="0" distR="0">
            <wp:extent cx="1371600" cy="1572895"/>
            <wp:effectExtent l="0" t="0" r="0" b="8255"/>
            <wp:docPr id="1" name="Picture 1" descr="GIP LL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P LLC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509" w:rsidRDefault="00851509" w:rsidP="003B56C7">
      <w:pPr>
        <w:tabs>
          <w:tab w:val="center" w:pos="4680"/>
          <w:tab w:val="right" w:pos="9360"/>
        </w:tabs>
        <w:contextualSpacing/>
        <w:rPr>
          <w:rFonts w:ascii="Times New Roman" w:eastAsia="Arial" w:hAnsi="Times New Roman"/>
          <w:color w:val="000000"/>
          <w:sz w:val="20"/>
          <w:szCs w:val="20"/>
        </w:rPr>
      </w:pPr>
    </w:p>
    <w:p w:rsidR="00851509" w:rsidRDefault="00851509" w:rsidP="003B56C7">
      <w:pPr>
        <w:tabs>
          <w:tab w:val="center" w:pos="4680"/>
          <w:tab w:val="right" w:pos="9360"/>
        </w:tabs>
        <w:contextualSpacing/>
        <w:rPr>
          <w:rFonts w:ascii="Times New Roman" w:eastAsia="Arial" w:hAnsi="Times New Roman"/>
          <w:color w:val="000000"/>
          <w:sz w:val="20"/>
          <w:szCs w:val="20"/>
        </w:rPr>
        <w:sectPr w:rsidR="00851509" w:rsidSect="0030414F">
          <w:headerReference w:type="default" r:id="rId10"/>
          <w:pgSz w:w="12242" w:h="15842" w:code="134"/>
          <w:pgMar w:top="1152" w:right="1440" w:bottom="1152" w:left="1440" w:header="706" w:footer="706" w:gutter="0"/>
          <w:cols w:num="3" w:space="631"/>
          <w:titlePg/>
          <w:docGrid w:linePitch="360"/>
        </w:sectPr>
      </w:pPr>
    </w:p>
    <w:p w:rsidR="008D0D1F" w:rsidRPr="00365107" w:rsidRDefault="00365107" w:rsidP="00851509">
      <w:pPr>
        <w:spacing w:after="120"/>
        <w:jc w:val="center"/>
        <w:rPr>
          <w:rFonts w:ascii="Times New Roman" w:eastAsia="Arial" w:hAnsi="Times New Roman"/>
          <w:b/>
          <w:color w:val="000000"/>
          <w:sz w:val="23"/>
          <w:szCs w:val="23"/>
        </w:rPr>
      </w:pPr>
      <w:r w:rsidRPr="00365107">
        <w:rPr>
          <w:rFonts w:ascii="Times New Roman" w:eastAsia="Arial" w:hAnsi="Times New Roman"/>
          <w:b/>
          <w:color w:val="000000"/>
          <w:sz w:val="23"/>
          <w:szCs w:val="23"/>
        </w:rPr>
        <w:t>SUMMARY</w:t>
      </w:r>
    </w:p>
    <w:p w:rsidR="001C193F" w:rsidRDefault="00711E2A" w:rsidP="00F5376A">
      <w:pPr>
        <w:autoSpaceDE w:val="0"/>
        <w:autoSpaceDN w:val="0"/>
        <w:adjustRightInd w:val="0"/>
        <w:spacing w:after="40"/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>Certified</w:t>
      </w:r>
      <w:r w:rsidR="007E5937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  <w:r w:rsidR="006B59D4">
        <w:rPr>
          <w:rFonts w:ascii="Times New Roman" w:eastAsia="Arial" w:hAnsi="Times New Roman"/>
          <w:color w:val="000000"/>
          <w:sz w:val="23"/>
          <w:szCs w:val="23"/>
        </w:rPr>
        <w:t>packaging expert</w:t>
      </w:r>
      <w:r w:rsidR="00BD2568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  <w:r w:rsidR="007E5937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with a </w:t>
      </w:r>
      <w:r w:rsidR="0004507F" w:rsidRPr="00365107">
        <w:rPr>
          <w:rFonts w:ascii="Times New Roman" w:eastAsia="Arial" w:hAnsi="Times New Roman"/>
          <w:color w:val="000000"/>
          <w:sz w:val="23"/>
          <w:szCs w:val="23"/>
        </w:rPr>
        <w:t>consistent</w:t>
      </w:r>
      <w:r w:rsidR="007E5937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 history of achievement </w:t>
      </w:r>
      <w:r w:rsidR="00BD2568">
        <w:rPr>
          <w:rFonts w:ascii="Times New Roman" w:eastAsia="Arial" w:hAnsi="Times New Roman"/>
          <w:color w:val="000000"/>
          <w:sz w:val="23"/>
          <w:szCs w:val="23"/>
        </w:rPr>
        <w:t xml:space="preserve">developing </w:t>
      </w:r>
      <w:r w:rsidR="007E5937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packaging, supply chain, and production </w:t>
      </w:r>
      <w:r w:rsidR="005023D6">
        <w:rPr>
          <w:rFonts w:ascii="Times New Roman" w:eastAsia="Arial" w:hAnsi="Times New Roman"/>
          <w:color w:val="000000"/>
          <w:sz w:val="23"/>
          <w:szCs w:val="23"/>
        </w:rPr>
        <w:t>equipment</w:t>
      </w:r>
      <w:r w:rsidR="007E5937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 for the</w:t>
      </w:r>
      <w:r w:rsidR="007F1972">
        <w:rPr>
          <w:rFonts w:ascii="Times New Roman" w:eastAsia="Arial" w:hAnsi="Times New Roman"/>
          <w:color w:val="000000"/>
          <w:sz w:val="23"/>
          <w:szCs w:val="23"/>
        </w:rPr>
        <w:t xml:space="preserve"> Consumer Products</w:t>
      </w:r>
      <w:r w:rsidR="007E5937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 industry</w:t>
      </w:r>
      <w:r w:rsidR="001C193F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. </w:t>
      </w:r>
      <w:r w:rsidR="00AC0078" w:rsidRPr="00365107">
        <w:rPr>
          <w:rFonts w:ascii="Times New Roman" w:eastAsia="Arial" w:hAnsi="Times New Roman"/>
          <w:color w:val="000000"/>
          <w:sz w:val="23"/>
          <w:szCs w:val="23"/>
        </w:rPr>
        <w:t>A</w:t>
      </w:r>
      <w:r w:rsidR="0004507F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n innovative </w:t>
      </w:r>
      <w:r w:rsidR="001C193F">
        <w:rPr>
          <w:rFonts w:ascii="Times New Roman" w:eastAsia="Arial" w:hAnsi="Times New Roman"/>
          <w:color w:val="000000"/>
          <w:sz w:val="23"/>
          <w:szCs w:val="23"/>
        </w:rPr>
        <w:t>b</w:t>
      </w:r>
      <w:r w:rsidR="0004507F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usiness </w:t>
      </w:r>
      <w:r w:rsidR="001C193F">
        <w:rPr>
          <w:rFonts w:ascii="Times New Roman" w:eastAsia="Arial" w:hAnsi="Times New Roman"/>
          <w:color w:val="000000"/>
          <w:sz w:val="23"/>
          <w:szCs w:val="23"/>
        </w:rPr>
        <w:t>p</w:t>
      </w:r>
      <w:r w:rsidR="0004507F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artner with the </w:t>
      </w:r>
      <w:r w:rsidR="009A339A">
        <w:rPr>
          <w:rFonts w:ascii="Times New Roman" w:eastAsia="Arial" w:hAnsi="Times New Roman"/>
          <w:color w:val="000000"/>
          <w:sz w:val="23"/>
          <w:szCs w:val="23"/>
        </w:rPr>
        <w:t xml:space="preserve">proven </w:t>
      </w:r>
      <w:r w:rsidR="0004507F" w:rsidRPr="00365107">
        <w:rPr>
          <w:rFonts w:ascii="Times New Roman" w:eastAsia="Arial" w:hAnsi="Times New Roman"/>
          <w:color w:val="000000"/>
          <w:sz w:val="23"/>
          <w:szCs w:val="23"/>
        </w:rPr>
        <w:t>ability to</w:t>
      </w:r>
      <w:r w:rsidR="00AC0078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  <w:r w:rsidR="00721500" w:rsidRPr="00365107">
        <w:rPr>
          <w:rFonts w:ascii="Times New Roman" w:eastAsia="Arial" w:hAnsi="Times New Roman"/>
          <w:color w:val="000000"/>
          <w:sz w:val="23"/>
          <w:szCs w:val="23"/>
        </w:rPr>
        <w:t>create</w:t>
      </w:r>
      <w:r w:rsidR="00AC0078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  <w:r w:rsidR="009A339A">
        <w:rPr>
          <w:rFonts w:ascii="Times New Roman" w:eastAsia="Arial" w:hAnsi="Times New Roman"/>
          <w:color w:val="000000"/>
          <w:sz w:val="23"/>
          <w:szCs w:val="23"/>
        </w:rPr>
        <w:t>a</w:t>
      </w:r>
      <w:r w:rsidR="00721500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 vision for change and</w:t>
      </w:r>
      <w:r w:rsidR="0004507F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 the roadmap to</w:t>
      </w:r>
      <w:r w:rsidR="009A339A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  <w:r w:rsidR="0004507F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introduce new products </w:t>
      </w:r>
      <w:r w:rsidR="004A22B7">
        <w:rPr>
          <w:rFonts w:ascii="Times New Roman" w:eastAsia="Arial" w:hAnsi="Times New Roman"/>
          <w:color w:val="000000"/>
          <w:sz w:val="23"/>
          <w:szCs w:val="23"/>
        </w:rPr>
        <w:t>and</w:t>
      </w:r>
      <w:r w:rsidR="0004507F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 processes</w:t>
      </w:r>
      <w:r w:rsidR="009A339A">
        <w:rPr>
          <w:rFonts w:ascii="Times New Roman" w:eastAsia="Arial" w:hAnsi="Times New Roman"/>
          <w:color w:val="000000"/>
          <w:sz w:val="23"/>
          <w:szCs w:val="23"/>
        </w:rPr>
        <w:t xml:space="preserve"> efficiently</w:t>
      </w:r>
      <w:r w:rsidR="001C193F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. </w:t>
      </w:r>
      <w:r w:rsidR="004D4EC0" w:rsidRPr="00365107">
        <w:rPr>
          <w:rFonts w:ascii="Times New Roman" w:eastAsia="Arial" w:hAnsi="Times New Roman"/>
          <w:color w:val="000000"/>
          <w:sz w:val="23"/>
          <w:szCs w:val="23"/>
        </w:rPr>
        <w:t>Broad packaging technical knowledge including deep experience in</w:t>
      </w:r>
      <w:r w:rsidR="00AC0078" w:rsidRPr="00365107">
        <w:rPr>
          <w:rFonts w:ascii="Times New Roman" w:eastAsia="Arial" w:hAnsi="Times New Roman"/>
          <w:color w:val="000000"/>
          <w:sz w:val="23"/>
          <w:szCs w:val="23"/>
        </w:rPr>
        <w:t xml:space="preserve"> glass </w:t>
      </w:r>
      <w:r w:rsidR="007B0959">
        <w:rPr>
          <w:rFonts w:ascii="Times New Roman" w:eastAsia="Arial" w:hAnsi="Times New Roman"/>
          <w:color w:val="000000"/>
          <w:sz w:val="23"/>
          <w:szCs w:val="23"/>
        </w:rPr>
        <w:t xml:space="preserve">containers </w:t>
      </w:r>
      <w:r w:rsidR="006B59D4">
        <w:rPr>
          <w:rFonts w:ascii="Times New Roman" w:eastAsia="Arial" w:hAnsi="Times New Roman"/>
          <w:color w:val="000000"/>
          <w:sz w:val="23"/>
          <w:szCs w:val="23"/>
        </w:rPr>
        <w:t>including fracture analysis</w:t>
      </w:r>
      <w:r w:rsidR="004D4EC0" w:rsidRPr="00365107">
        <w:rPr>
          <w:rFonts w:ascii="Times New Roman" w:eastAsia="Arial" w:hAnsi="Times New Roman"/>
          <w:color w:val="000000"/>
          <w:sz w:val="23"/>
          <w:szCs w:val="23"/>
        </w:rPr>
        <w:t>.</w:t>
      </w:r>
      <w:r w:rsidR="001C193F">
        <w:rPr>
          <w:rFonts w:ascii="Times New Roman" w:eastAsia="Arial" w:hAnsi="Times New Roman"/>
          <w:color w:val="000000"/>
          <w:sz w:val="23"/>
          <w:szCs w:val="23"/>
        </w:rPr>
        <w:t xml:space="preserve"> Expertise includes:</w:t>
      </w:r>
    </w:p>
    <w:p w:rsidR="00142828" w:rsidRPr="001C193F" w:rsidRDefault="00142828" w:rsidP="00F5376A">
      <w:pPr>
        <w:autoSpaceDE w:val="0"/>
        <w:autoSpaceDN w:val="0"/>
        <w:adjustRightInd w:val="0"/>
        <w:spacing w:after="40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2"/>
        <w:gridCol w:w="4680"/>
      </w:tblGrid>
      <w:tr w:rsidR="001C193F" w:rsidRPr="00DD6770" w:rsidTr="00FE1AA7">
        <w:tc>
          <w:tcPr>
            <w:tcW w:w="4788" w:type="dxa"/>
          </w:tcPr>
          <w:p w:rsidR="00425787" w:rsidRPr="00425787" w:rsidRDefault="00920F05" w:rsidP="00920F0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3"/>
                <w:szCs w:val="23"/>
              </w:rPr>
            </w:pPr>
            <w:r w:rsidRPr="00920F05">
              <w:rPr>
                <w:rFonts w:ascii="Times New Roman" w:hAnsi="Times New Roman"/>
                <w:sz w:val="23"/>
                <w:szCs w:val="23"/>
              </w:rPr>
              <w:t>Package Safety</w:t>
            </w:r>
          </w:p>
          <w:p w:rsidR="00425787" w:rsidRDefault="00425787" w:rsidP="0042578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3"/>
                <w:szCs w:val="23"/>
              </w:rPr>
            </w:pPr>
            <w:r w:rsidRPr="00425787">
              <w:rPr>
                <w:rFonts w:ascii="Times New Roman" w:hAnsi="Times New Roman"/>
                <w:sz w:val="23"/>
                <w:szCs w:val="23"/>
              </w:rPr>
              <w:t>Specifications &amp; Quality Procedures</w:t>
            </w:r>
          </w:p>
          <w:p w:rsidR="003B246F" w:rsidRPr="00425787" w:rsidRDefault="00A178FD" w:rsidP="0042578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3"/>
                <w:szCs w:val="23"/>
              </w:rPr>
            </w:pPr>
            <w:r w:rsidRPr="00425787">
              <w:rPr>
                <w:rFonts w:ascii="Times New Roman" w:hAnsi="Times New Roman"/>
                <w:sz w:val="23"/>
                <w:szCs w:val="23"/>
              </w:rPr>
              <w:t>Consumer / Package Interaction</w:t>
            </w:r>
          </w:p>
        </w:tc>
        <w:tc>
          <w:tcPr>
            <w:tcW w:w="4788" w:type="dxa"/>
            <w:shd w:val="clear" w:color="auto" w:fill="auto"/>
          </w:tcPr>
          <w:p w:rsidR="00D57185" w:rsidRDefault="00D57185" w:rsidP="00D57185">
            <w:pPr>
              <w:numPr>
                <w:ilvl w:val="0"/>
                <w:numId w:val="7"/>
              </w:numPr>
              <w:rPr>
                <w:rFonts w:ascii="Times New Roman" w:hAnsi="Times New Roman"/>
                <w:sz w:val="23"/>
                <w:szCs w:val="23"/>
              </w:rPr>
            </w:pPr>
            <w:r w:rsidRPr="00D57185">
              <w:rPr>
                <w:rFonts w:ascii="Times New Roman" w:hAnsi="Times New Roman"/>
                <w:sz w:val="23"/>
                <w:szCs w:val="23"/>
              </w:rPr>
              <w:t xml:space="preserve">New Product Development </w:t>
            </w:r>
          </w:p>
          <w:p w:rsidR="00425787" w:rsidRPr="00425787" w:rsidRDefault="00425787" w:rsidP="0042578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3"/>
                <w:szCs w:val="23"/>
              </w:rPr>
            </w:pPr>
            <w:r w:rsidRPr="00425787">
              <w:rPr>
                <w:rFonts w:ascii="Times New Roman" w:hAnsi="Times New Roman"/>
                <w:sz w:val="23"/>
                <w:szCs w:val="23"/>
              </w:rPr>
              <w:t xml:space="preserve">Packaging &amp; Production </w:t>
            </w:r>
          </w:p>
          <w:p w:rsidR="00142828" w:rsidRPr="007F1972" w:rsidRDefault="007F1972" w:rsidP="007F197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3"/>
                <w:szCs w:val="23"/>
              </w:rPr>
            </w:pPr>
            <w:r w:rsidRPr="007F1972">
              <w:rPr>
                <w:rFonts w:ascii="Times New Roman" w:hAnsi="Times New Roman"/>
                <w:sz w:val="23"/>
                <w:szCs w:val="23"/>
              </w:rPr>
              <w:t>Packaging Innovation &amp; Design</w:t>
            </w:r>
          </w:p>
        </w:tc>
      </w:tr>
      <w:tr w:rsidR="001C193F" w:rsidRPr="00DD6770" w:rsidTr="00FE1AA7">
        <w:tc>
          <w:tcPr>
            <w:tcW w:w="4788" w:type="dxa"/>
          </w:tcPr>
          <w:p w:rsidR="001C193F" w:rsidRPr="00A178FD" w:rsidRDefault="007F1972" w:rsidP="00A178F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3"/>
                <w:szCs w:val="23"/>
              </w:rPr>
            </w:pPr>
            <w:r w:rsidRPr="00A178FD">
              <w:rPr>
                <w:rFonts w:ascii="Times New Roman" w:hAnsi="Times New Roman"/>
                <w:sz w:val="23"/>
                <w:szCs w:val="23"/>
              </w:rPr>
              <w:t>Closures &amp; Closure Application</w:t>
            </w:r>
          </w:p>
        </w:tc>
        <w:tc>
          <w:tcPr>
            <w:tcW w:w="4788" w:type="dxa"/>
            <w:shd w:val="clear" w:color="auto" w:fill="auto"/>
          </w:tcPr>
          <w:p w:rsidR="001C193F" w:rsidRPr="00920F05" w:rsidRDefault="00920F05" w:rsidP="00920F0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3"/>
                <w:szCs w:val="23"/>
              </w:rPr>
            </w:pPr>
            <w:r w:rsidRPr="00920F05">
              <w:rPr>
                <w:rFonts w:ascii="Times New Roman" w:hAnsi="Times New Roman"/>
                <w:sz w:val="23"/>
                <w:szCs w:val="23"/>
              </w:rPr>
              <w:t>Beverage Industry</w:t>
            </w:r>
          </w:p>
        </w:tc>
      </w:tr>
      <w:tr w:rsidR="001C193F" w:rsidRPr="00DD6770" w:rsidTr="00FE1AA7">
        <w:tc>
          <w:tcPr>
            <w:tcW w:w="4788" w:type="dxa"/>
          </w:tcPr>
          <w:p w:rsidR="001C193F" w:rsidRPr="00A178FD" w:rsidRDefault="00A178FD" w:rsidP="00A178F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3"/>
                <w:szCs w:val="23"/>
              </w:rPr>
            </w:pPr>
            <w:r w:rsidRPr="00A178FD">
              <w:rPr>
                <w:rFonts w:ascii="Times New Roman" w:hAnsi="Times New Roman"/>
                <w:sz w:val="23"/>
                <w:szCs w:val="23"/>
              </w:rPr>
              <w:t>Glass Containers &amp; Fracture Analysis</w:t>
            </w:r>
          </w:p>
        </w:tc>
        <w:tc>
          <w:tcPr>
            <w:tcW w:w="4788" w:type="dxa"/>
            <w:shd w:val="clear" w:color="auto" w:fill="auto"/>
          </w:tcPr>
          <w:p w:rsidR="0022682B" w:rsidRPr="002619FB" w:rsidRDefault="00D57185" w:rsidP="00D5718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3"/>
                <w:szCs w:val="23"/>
              </w:rPr>
            </w:pPr>
            <w:r w:rsidRPr="00D57185">
              <w:rPr>
                <w:rFonts w:ascii="Times New Roman" w:hAnsi="Times New Roman"/>
                <w:sz w:val="23"/>
                <w:szCs w:val="23"/>
              </w:rPr>
              <w:t>Expert Witness</w:t>
            </w:r>
          </w:p>
        </w:tc>
      </w:tr>
    </w:tbl>
    <w:p w:rsidR="007E5937" w:rsidRPr="00365107" w:rsidRDefault="007E5937">
      <w:pPr>
        <w:rPr>
          <w:rFonts w:ascii="Times New Roman" w:eastAsia="Arial" w:hAnsi="Times New Roman"/>
          <w:color w:val="000000"/>
          <w:sz w:val="23"/>
          <w:szCs w:val="23"/>
        </w:rPr>
      </w:pPr>
    </w:p>
    <w:p w:rsidR="008D0D1F" w:rsidRPr="00365107" w:rsidRDefault="00365107" w:rsidP="00365107">
      <w:pPr>
        <w:spacing w:after="120"/>
        <w:jc w:val="center"/>
        <w:rPr>
          <w:rFonts w:ascii="Times New Roman" w:eastAsia="Arial" w:hAnsi="Times New Roman"/>
          <w:b/>
          <w:color w:val="000000"/>
          <w:sz w:val="23"/>
          <w:szCs w:val="23"/>
        </w:rPr>
      </w:pPr>
      <w:r w:rsidRPr="00365107">
        <w:rPr>
          <w:rFonts w:ascii="Times New Roman" w:eastAsia="Arial" w:hAnsi="Times New Roman"/>
          <w:b/>
          <w:color w:val="000000"/>
          <w:sz w:val="23"/>
          <w:szCs w:val="23"/>
        </w:rPr>
        <w:t>PROFESSIONAL EXPERIENCE</w:t>
      </w:r>
    </w:p>
    <w:p w:rsidR="001A337B" w:rsidRDefault="00B43583" w:rsidP="001A337B">
      <w:pPr>
        <w:tabs>
          <w:tab w:val="right" w:pos="9360"/>
        </w:tabs>
        <w:spacing w:after="80"/>
        <w:jc w:val="right"/>
        <w:rPr>
          <w:rFonts w:ascii="Times New Roman" w:eastAsia="Arial" w:hAnsi="Times New Roman"/>
          <w:b/>
          <w:smallCaps/>
          <w:color w:val="000000"/>
          <w:sz w:val="23"/>
          <w:szCs w:val="23"/>
        </w:rPr>
      </w:pPr>
      <w:r>
        <w:rPr>
          <w:rFonts w:ascii="Times New Roman" w:eastAsia="Arial" w:hAnsi="Times New Roman"/>
          <w:b/>
          <w:smallCaps/>
          <w:color w:val="000000"/>
          <w:sz w:val="23"/>
          <w:szCs w:val="23"/>
        </w:rPr>
        <w:t>Global Innovation Professionals</w:t>
      </w:r>
      <w:r w:rsidR="001A337B">
        <w:rPr>
          <w:rFonts w:ascii="Times New Roman" w:eastAsia="Arial" w:hAnsi="Times New Roman"/>
          <w:b/>
          <w:smallCaps/>
          <w:color w:val="000000"/>
          <w:sz w:val="23"/>
          <w:szCs w:val="23"/>
        </w:rPr>
        <w:t xml:space="preserve"> LLC – </w:t>
      </w:r>
      <w:r w:rsidR="008F60C2">
        <w:rPr>
          <w:rFonts w:ascii="Times New Roman" w:eastAsia="Arial" w:hAnsi="Times New Roman"/>
          <w:b/>
          <w:smallCaps/>
          <w:color w:val="000000"/>
          <w:sz w:val="23"/>
          <w:szCs w:val="23"/>
        </w:rPr>
        <w:t>Greensboro</w:t>
      </w:r>
      <w:r w:rsidR="001A337B">
        <w:rPr>
          <w:rFonts w:ascii="Times New Roman" w:eastAsia="Arial" w:hAnsi="Times New Roman"/>
          <w:b/>
          <w:smallCaps/>
          <w:color w:val="000000"/>
          <w:sz w:val="23"/>
          <w:szCs w:val="23"/>
        </w:rPr>
        <w:t xml:space="preserve"> GA</w:t>
      </w:r>
      <w:r w:rsidR="001A337B">
        <w:rPr>
          <w:rFonts w:ascii="Times New Roman" w:eastAsia="Arial" w:hAnsi="Times New Roman"/>
          <w:b/>
          <w:smallCaps/>
          <w:color w:val="000000"/>
          <w:sz w:val="23"/>
          <w:szCs w:val="23"/>
        </w:rPr>
        <w:tab/>
        <w:t>2010 - Present</w:t>
      </w:r>
    </w:p>
    <w:p w:rsidR="001A337B" w:rsidRDefault="004342CF" w:rsidP="00676CE6">
      <w:pPr>
        <w:tabs>
          <w:tab w:val="right" w:pos="9360"/>
        </w:tabs>
        <w:spacing w:after="80"/>
        <w:rPr>
          <w:rFonts w:ascii="Times New Roman" w:eastAsia="Arial" w:hAnsi="Times New Roman"/>
          <w:b/>
          <w:smallCaps/>
          <w:color w:val="000000"/>
          <w:sz w:val="23"/>
          <w:szCs w:val="23"/>
        </w:rPr>
      </w:pPr>
      <w:r>
        <w:rPr>
          <w:rFonts w:ascii="Times New Roman" w:eastAsia="Arial" w:hAnsi="Times New Roman"/>
          <w:b/>
          <w:smallCaps/>
          <w:color w:val="000000"/>
          <w:sz w:val="23"/>
          <w:szCs w:val="23"/>
        </w:rPr>
        <w:t>Owner / Consultant</w:t>
      </w:r>
    </w:p>
    <w:p w:rsidR="008A3F96" w:rsidRPr="008A3F96" w:rsidRDefault="008A3F96" w:rsidP="008A3F96">
      <w:pPr>
        <w:pStyle w:val="ListParagraph"/>
        <w:numPr>
          <w:ilvl w:val="0"/>
          <w:numId w:val="25"/>
        </w:numPr>
        <w:rPr>
          <w:rFonts w:ascii="Times New Roman" w:eastAsia="Arial" w:hAnsi="Times New Roman"/>
          <w:color w:val="000000"/>
          <w:sz w:val="23"/>
          <w:szCs w:val="23"/>
        </w:rPr>
      </w:pPr>
      <w:r w:rsidRPr="008A3F96">
        <w:rPr>
          <w:rFonts w:ascii="Times New Roman" w:eastAsia="Arial" w:hAnsi="Times New Roman"/>
          <w:color w:val="000000"/>
          <w:sz w:val="23"/>
          <w:szCs w:val="23"/>
        </w:rPr>
        <w:t xml:space="preserve">Use a total system approach to optimizing </w:t>
      </w:r>
      <w:r>
        <w:rPr>
          <w:rFonts w:ascii="Times New Roman" w:eastAsia="Arial" w:hAnsi="Times New Roman"/>
          <w:color w:val="000000"/>
          <w:sz w:val="23"/>
          <w:szCs w:val="23"/>
        </w:rPr>
        <w:t>beverage</w:t>
      </w:r>
      <w:r w:rsidRPr="008A3F96">
        <w:rPr>
          <w:rFonts w:ascii="Times New Roman" w:eastAsia="Arial" w:hAnsi="Times New Roman"/>
          <w:color w:val="000000"/>
          <w:sz w:val="23"/>
          <w:szCs w:val="23"/>
        </w:rPr>
        <w:t xml:space="preserve"> manufacturing, developing new packaging equipment, and creating a vision of the future for </w:t>
      </w:r>
      <w:r>
        <w:rPr>
          <w:rFonts w:ascii="Times New Roman" w:eastAsia="Arial" w:hAnsi="Times New Roman"/>
          <w:color w:val="000000"/>
          <w:sz w:val="23"/>
          <w:szCs w:val="23"/>
        </w:rPr>
        <w:t xml:space="preserve">manufacturing </w:t>
      </w:r>
      <w:r w:rsidRPr="008A3F96">
        <w:rPr>
          <w:rFonts w:ascii="Times New Roman" w:eastAsia="Arial" w:hAnsi="Times New Roman"/>
          <w:color w:val="000000"/>
          <w:sz w:val="23"/>
          <w:szCs w:val="23"/>
        </w:rPr>
        <w:t xml:space="preserve">consumer packaged goods.  </w:t>
      </w:r>
    </w:p>
    <w:p w:rsidR="008F60C2" w:rsidRPr="008F60C2" w:rsidRDefault="008F60C2" w:rsidP="000D4CAA">
      <w:pPr>
        <w:numPr>
          <w:ilvl w:val="0"/>
          <w:numId w:val="25"/>
        </w:num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>Packaging Expert with deep knowl</w:t>
      </w:r>
      <w:r w:rsidR="006B59D4">
        <w:rPr>
          <w:rFonts w:ascii="Times New Roman" w:eastAsia="Arial" w:hAnsi="Times New Roman"/>
          <w:color w:val="000000"/>
          <w:sz w:val="23"/>
          <w:szCs w:val="23"/>
        </w:rPr>
        <w:t>edge on how packaging is designed</w:t>
      </w:r>
      <w:r>
        <w:rPr>
          <w:rFonts w:ascii="Times New Roman" w:eastAsia="Arial" w:hAnsi="Times New Roman"/>
          <w:color w:val="000000"/>
          <w:sz w:val="23"/>
          <w:szCs w:val="23"/>
        </w:rPr>
        <w:t xml:space="preserve">, manufactured, filled, distributed, and used by the consumer.  Understands the </w:t>
      </w:r>
      <w:r w:rsidR="00EA6C46">
        <w:rPr>
          <w:rFonts w:ascii="Times New Roman" w:eastAsia="Arial" w:hAnsi="Times New Roman"/>
          <w:color w:val="000000"/>
          <w:sz w:val="23"/>
          <w:szCs w:val="23"/>
        </w:rPr>
        <w:t>interactions</w:t>
      </w:r>
      <w:r>
        <w:rPr>
          <w:rFonts w:ascii="Times New Roman" w:eastAsia="Arial" w:hAnsi="Times New Roman"/>
          <w:color w:val="000000"/>
          <w:sz w:val="23"/>
          <w:szCs w:val="23"/>
        </w:rPr>
        <w:t xml:space="preserve"> between each step in the supply chain.  </w:t>
      </w:r>
      <w:r w:rsidR="00D65A11">
        <w:rPr>
          <w:rFonts w:ascii="Times New Roman" w:eastAsia="Arial" w:hAnsi="Times New Roman"/>
          <w:color w:val="000000"/>
          <w:sz w:val="23"/>
          <w:szCs w:val="23"/>
        </w:rPr>
        <w:t xml:space="preserve">As an expert witness, </w:t>
      </w:r>
      <w:r w:rsidR="00EA6C46">
        <w:rPr>
          <w:rFonts w:ascii="Times New Roman" w:eastAsia="Arial" w:hAnsi="Times New Roman"/>
          <w:color w:val="000000"/>
          <w:sz w:val="23"/>
          <w:szCs w:val="23"/>
        </w:rPr>
        <w:t>separates</w:t>
      </w:r>
      <w:r w:rsidR="00D65A11">
        <w:rPr>
          <w:rFonts w:ascii="Times New Roman" w:eastAsia="Arial" w:hAnsi="Times New Roman"/>
          <w:color w:val="000000"/>
          <w:sz w:val="23"/>
          <w:szCs w:val="23"/>
        </w:rPr>
        <w:t xml:space="preserve"> the facts from the claims to find the root cause.</w:t>
      </w:r>
    </w:p>
    <w:p w:rsidR="000D4CAA" w:rsidRDefault="0056296A" w:rsidP="000D4CAA">
      <w:pPr>
        <w:numPr>
          <w:ilvl w:val="0"/>
          <w:numId w:val="25"/>
        </w:num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sz w:val="23"/>
          <w:szCs w:val="23"/>
        </w:rPr>
        <w:t>Glass Container</w:t>
      </w:r>
      <w:r w:rsidR="008F60C2">
        <w:rPr>
          <w:rFonts w:ascii="Times New Roman" w:eastAsia="Arial" w:hAnsi="Times New Roman"/>
          <w:sz w:val="23"/>
          <w:szCs w:val="23"/>
        </w:rPr>
        <w:t xml:space="preserve"> </w:t>
      </w:r>
      <w:r>
        <w:rPr>
          <w:rFonts w:ascii="Times New Roman" w:eastAsia="Arial" w:hAnsi="Times New Roman"/>
          <w:sz w:val="23"/>
          <w:szCs w:val="23"/>
        </w:rPr>
        <w:t xml:space="preserve">Expert applying </w:t>
      </w:r>
      <w:r w:rsidR="000B581B">
        <w:rPr>
          <w:rFonts w:ascii="Times New Roman" w:eastAsia="Arial" w:hAnsi="Times New Roman"/>
          <w:color w:val="000000"/>
          <w:sz w:val="23"/>
          <w:szCs w:val="23"/>
        </w:rPr>
        <w:t xml:space="preserve">knowledge of glass containers </w:t>
      </w:r>
      <w:r w:rsidR="000D4CAA">
        <w:rPr>
          <w:rFonts w:ascii="Times New Roman" w:eastAsia="Arial" w:hAnsi="Times New Roman"/>
          <w:color w:val="000000"/>
          <w:sz w:val="23"/>
          <w:szCs w:val="23"/>
        </w:rPr>
        <w:t>to reduce bottle weight, decrease bottle breakage, and improve bottle production efficiency.</w:t>
      </w:r>
    </w:p>
    <w:p w:rsidR="001A337B" w:rsidRDefault="00AA337C" w:rsidP="000D4CAA">
      <w:pPr>
        <w:numPr>
          <w:ilvl w:val="0"/>
          <w:numId w:val="25"/>
        </w:num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>Consulting c</w:t>
      </w:r>
      <w:r w:rsidR="00681AC3">
        <w:rPr>
          <w:rFonts w:ascii="Times New Roman" w:eastAsia="Arial" w:hAnsi="Times New Roman"/>
          <w:color w:val="000000"/>
          <w:sz w:val="23"/>
          <w:szCs w:val="23"/>
        </w:rPr>
        <w:t xml:space="preserve">lients </w:t>
      </w:r>
      <w:r w:rsidR="00DE2DC9">
        <w:rPr>
          <w:rFonts w:ascii="Times New Roman" w:eastAsia="Arial" w:hAnsi="Times New Roman"/>
          <w:color w:val="000000"/>
          <w:sz w:val="23"/>
          <w:szCs w:val="23"/>
        </w:rPr>
        <w:t xml:space="preserve">have </w:t>
      </w:r>
      <w:r w:rsidR="00681AC3">
        <w:rPr>
          <w:rFonts w:ascii="Times New Roman" w:eastAsia="Arial" w:hAnsi="Times New Roman"/>
          <w:color w:val="000000"/>
          <w:sz w:val="23"/>
          <w:szCs w:val="23"/>
        </w:rPr>
        <w:t>include</w:t>
      </w:r>
      <w:r w:rsidR="00DE2DC9">
        <w:rPr>
          <w:rFonts w:ascii="Times New Roman" w:eastAsia="Arial" w:hAnsi="Times New Roman"/>
          <w:color w:val="000000"/>
          <w:sz w:val="23"/>
          <w:szCs w:val="23"/>
        </w:rPr>
        <w:t>d</w:t>
      </w:r>
      <w:r w:rsidR="00681AC3">
        <w:rPr>
          <w:rFonts w:ascii="Times New Roman" w:eastAsia="Arial" w:hAnsi="Times New Roman"/>
          <w:color w:val="000000"/>
          <w:sz w:val="23"/>
          <w:szCs w:val="23"/>
        </w:rPr>
        <w:t xml:space="preserve"> glass container manufac</w:t>
      </w:r>
      <w:r w:rsidR="00F34379">
        <w:rPr>
          <w:rFonts w:ascii="Times New Roman" w:eastAsia="Arial" w:hAnsi="Times New Roman"/>
          <w:color w:val="000000"/>
          <w:sz w:val="23"/>
          <w:szCs w:val="23"/>
        </w:rPr>
        <w:t>turers, plastic bottle supplier</w:t>
      </w:r>
      <w:r w:rsidR="00681AC3">
        <w:rPr>
          <w:rFonts w:ascii="Times New Roman" w:eastAsia="Arial" w:hAnsi="Times New Roman"/>
          <w:color w:val="000000"/>
          <w:sz w:val="23"/>
          <w:szCs w:val="23"/>
        </w:rPr>
        <w:t>,</w:t>
      </w:r>
      <w:r w:rsidR="00A30C07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  <w:r w:rsidR="00D122A4">
        <w:rPr>
          <w:rFonts w:ascii="Times New Roman" w:eastAsia="Arial" w:hAnsi="Times New Roman"/>
          <w:color w:val="000000"/>
          <w:sz w:val="23"/>
          <w:szCs w:val="23"/>
        </w:rPr>
        <w:t xml:space="preserve">material and </w:t>
      </w:r>
      <w:r w:rsidR="00F34379">
        <w:rPr>
          <w:rFonts w:ascii="Times New Roman" w:eastAsia="Arial" w:hAnsi="Times New Roman"/>
          <w:color w:val="000000"/>
          <w:sz w:val="23"/>
          <w:szCs w:val="23"/>
        </w:rPr>
        <w:t>ingredient supplier</w:t>
      </w:r>
      <w:r w:rsidR="00D122A4">
        <w:rPr>
          <w:rFonts w:ascii="Times New Roman" w:eastAsia="Arial" w:hAnsi="Times New Roman"/>
          <w:color w:val="000000"/>
          <w:sz w:val="23"/>
          <w:szCs w:val="23"/>
        </w:rPr>
        <w:t>s</w:t>
      </w:r>
      <w:r w:rsidR="00F34379">
        <w:rPr>
          <w:rFonts w:ascii="Times New Roman" w:eastAsia="Arial" w:hAnsi="Times New Roman"/>
          <w:color w:val="000000"/>
          <w:sz w:val="23"/>
          <w:szCs w:val="23"/>
        </w:rPr>
        <w:t>,</w:t>
      </w:r>
      <w:r w:rsidR="00681AC3">
        <w:rPr>
          <w:rFonts w:ascii="Times New Roman" w:eastAsia="Arial" w:hAnsi="Times New Roman"/>
          <w:color w:val="000000"/>
          <w:sz w:val="23"/>
          <w:szCs w:val="23"/>
        </w:rPr>
        <w:t xml:space="preserve"> CPG companies, brewers</w:t>
      </w:r>
      <w:r w:rsidR="00645A27">
        <w:rPr>
          <w:rFonts w:ascii="Times New Roman" w:eastAsia="Arial" w:hAnsi="Times New Roman"/>
          <w:color w:val="000000"/>
          <w:sz w:val="23"/>
          <w:szCs w:val="23"/>
        </w:rPr>
        <w:t xml:space="preserve">, </w:t>
      </w:r>
      <w:r w:rsidR="00B43583">
        <w:rPr>
          <w:rFonts w:ascii="Times New Roman" w:eastAsia="Arial" w:hAnsi="Times New Roman"/>
          <w:color w:val="000000"/>
          <w:sz w:val="23"/>
          <w:szCs w:val="23"/>
        </w:rPr>
        <w:t xml:space="preserve">soft drink companies, </w:t>
      </w:r>
      <w:r w:rsidR="00D122A4">
        <w:rPr>
          <w:rFonts w:ascii="Times New Roman" w:eastAsia="Arial" w:hAnsi="Times New Roman"/>
          <w:color w:val="000000"/>
          <w:sz w:val="23"/>
          <w:szCs w:val="23"/>
        </w:rPr>
        <w:t xml:space="preserve">spirits suppliers, </w:t>
      </w:r>
      <w:r w:rsidR="00872361">
        <w:rPr>
          <w:rFonts w:ascii="Times New Roman" w:eastAsia="Arial" w:hAnsi="Times New Roman"/>
          <w:color w:val="000000"/>
          <w:sz w:val="23"/>
          <w:szCs w:val="23"/>
        </w:rPr>
        <w:t>a dispensing</w:t>
      </w:r>
      <w:r w:rsidR="00F34379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  <w:r w:rsidR="00872361">
        <w:rPr>
          <w:rFonts w:ascii="Times New Roman" w:eastAsia="Arial" w:hAnsi="Times New Roman"/>
          <w:color w:val="000000"/>
          <w:sz w:val="23"/>
          <w:szCs w:val="23"/>
        </w:rPr>
        <w:t>machine</w:t>
      </w:r>
      <w:r w:rsidR="00F34379">
        <w:rPr>
          <w:rFonts w:ascii="Times New Roman" w:eastAsia="Arial" w:hAnsi="Times New Roman"/>
          <w:color w:val="000000"/>
          <w:sz w:val="23"/>
          <w:szCs w:val="23"/>
        </w:rPr>
        <w:t xml:space="preserve"> supplier</w:t>
      </w:r>
      <w:r w:rsidR="00DE2DC9">
        <w:rPr>
          <w:rFonts w:ascii="Times New Roman" w:eastAsia="Arial" w:hAnsi="Times New Roman"/>
          <w:color w:val="000000"/>
          <w:sz w:val="23"/>
          <w:szCs w:val="23"/>
        </w:rPr>
        <w:t>,</w:t>
      </w:r>
      <w:r w:rsidR="009A6867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  <w:r w:rsidR="00872361">
        <w:rPr>
          <w:rFonts w:ascii="Times New Roman" w:eastAsia="Arial" w:hAnsi="Times New Roman"/>
          <w:color w:val="000000"/>
          <w:sz w:val="23"/>
          <w:szCs w:val="23"/>
        </w:rPr>
        <w:t xml:space="preserve">an equipment supplier, </w:t>
      </w:r>
      <w:r w:rsidR="00F34379">
        <w:rPr>
          <w:rFonts w:ascii="Times New Roman" w:eastAsia="Arial" w:hAnsi="Times New Roman"/>
          <w:color w:val="000000"/>
          <w:sz w:val="23"/>
          <w:szCs w:val="23"/>
        </w:rPr>
        <w:t>a label supplier, a sanitation system supplier</w:t>
      </w:r>
      <w:r w:rsidR="009A6867">
        <w:rPr>
          <w:rFonts w:ascii="Times New Roman" w:eastAsia="Arial" w:hAnsi="Times New Roman"/>
          <w:color w:val="000000"/>
          <w:sz w:val="23"/>
          <w:szCs w:val="23"/>
        </w:rPr>
        <w:t>,</w:t>
      </w:r>
      <w:r w:rsidR="00DE2DC9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  <w:r w:rsidR="00F34379">
        <w:rPr>
          <w:rFonts w:ascii="Times New Roman" w:eastAsia="Arial" w:hAnsi="Times New Roman"/>
          <w:color w:val="000000"/>
          <w:sz w:val="23"/>
          <w:szCs w:val="23"/>
        </w:rPr>
        <w:t xml:space="preserve">an outdoor furniture producer, </w:t>
      </w:r>
      <w:r w:rsidR="00A30C07">
        <w:rPr>
          <w:rFonts w:ascii="Times New Roman" w:eastAsia="Arial" w:hAnsi="Times New Roman"/>
          <w:color w:val="000000"/>
          <w:sz w:val="23"/>
          <w:szCs w:val="23"/>
        </w:rPr>
        <w:t xml:space="preserve">private equity firms, management consulting firms, </w:t>
      </w:r>
      <w:r w:rsidR="00DE2DC9">
        <w:rPr>
          <w:rFonts w:ascii="Times New Roman" w:eastAsia="Arial" w:hAnsi="Times New Roman"/>
          <w:color w:val="000000"/>
          <w:sz w:val="23"/>
          <w:szCs w:val="23"/>
        </w:rPr>
        <w:t>and attorneys</w:t>
      </w:r>
      <w:r w:rsidR="00681AC3">
        <w:rPr>
          <w:rFonts w:ascii="Times New Roman" w:eastAsia="Arial" w:hAnsi="Times New Roman"/>
          <w:color w:val="000000"/>
          <w:sz w:val="23"/>
          <w:szCs w:val="23"/>
        </w:rPr>
        <w:t>.</w:t>
      </w:r>
    </w:p>
    <w:p w:rsidR="009E5499" w:rsidRDefault="009E5499" w:rsidP="00676CE6">
      <w:pPr>
        <w:tabs>
          <w:tab w:val="right" w:pos="9360"/>
        </w:tabs>
        <w:spacing w:after="80"/>
        <w:rPr>
          <w:rFonts w:ascii="Times New Roman" w:eastAsia="Arial" w:hAnsi="Times New Roman"/>
          <w:b/>
          <w:smallCaps/>
          <w:color w:val="000000"/>
          <w:sz w:val="23"/>
          <w:szCs w:val="23"/>
        </w:rPr>
      </w:pPr>
    </w:p>
    <w:p w:rsidR="00365107" w:rsidRPr="00D047D3" w:rsidRDefault="00365107" w:rsidP="00676CE6">
      <w:pPr>
        <w:tabs>
          <w:tab w:val="right" w:pos="9360"/>
        </w:tabs>
        <w:spacing w:after="80"/>
        <w:rPr>
          <w:rFonts w:ascii="Times New Roman" w:eastAsia="Arial" w:hAnsi="Times New Roman"/>
          <w:b/>
          <w:color w:val="000000"/>
          <w:sz w:val="23"/>
          <w:szCs w:val="23"/>
        </w:rPr>
      </w:pPr>
      <w:r w:rsidRPr="00365107">
        <w:rPr>
          <w:rFonts w:ascii="Times New Roman" w:eastAsia="Arial" w:hAnsi="Times New Roman"/>
          <w:b/>
          <w:smallCaps/>
          <w:color w:val="000000"/>
          <w:sz w:val="23"/>
          <w:szCs w:val="23"/>
        </w:rPr>
        <w:t>The Coca-Cola Company</w:t>
      </w:r>
      <w:r>
        <w:rPr>
          <w:rFonts w:ascii="Times New Roman" w:eastAsia="Arial" w:hAnsi="Times New Roman"/>
          <w:color w:val="000000"/>
          <w:sz w:val="23"/>
          <w:szCs w:val="23"/>
        </w:rPr>
        <w:t xml:space="preserve"> –</w:t>
      </w:r>
      <w:r w:rsidRPr="00365107">
        <w:rPr>
          <w:rFonts w:ascii="Times New Roman" w:eastAsia="Arial" w:hAnsi="Times New Roman"/>
          <w:color w:val="000000"/>
          <w:sz w:val="23"/>
          <w:szCs w:val="23"/>
        </w:rPr>
        <w:t xml:space="preserve"> Atlanta, G</w:t>
      </w:r>
      <w:r>
        <w:rPr>
          <w:rFonts w:ascii="Times New Roman" w:eastAsia="Arial" w:hAnsi="Times New Roman"/>
          <w:color w:val="000000"/>
          <w:sz w:val="23"/>
          <w:szCs w:val="23"/>
        </w:rPr>
        <w:t>A</w:t>
      </w:r>
      <w:r w:rsidRPr="00365107">
        <w:rPr>
          <w:rFonts w:ascii="Times New Roman" w:eastAsia="Arial" w:hAnsi="Times New Roman"/>
          <w:color w:val="000000"/>
          <w:sz w:val="23"/>
          <w:szCs w:val="23"/>
        </w:rPr>
        <w:tab/>
      </w:r>
      <w:r w:rsidRPr="00D047D3">
        <w:rPr>
          <w:rFonts w:ascii="Times New Roman" w:eastAsia="Arial" w:hAnsi="Times New Roman"/>
          <w:b/>
          <w:color w:val="000000"/>
          <w:sz w:val="23"/>
          <w:szCs w:val="23"/>
        </w:rPr>
        <w:t>198</w:t>
      </w:r>
      <w:r w:rsidR="00F5376A">
        <w:rPr>
          <w:rFonts w:ascii="Times New Roman" w:eastAsia="Arial" w:hAnsi="Times New Roman"/>
          <w:b/>
          <w:color w:val="000000"/>
          <w:sz w:val="23"/>
          <w:szCs w:val="23"/>
        </w:rPr>
        <w:t>2</w:t>
      </w:r>
      <w:r w:rsidRPr="00D047D3">
        <w:rPr>
          <w:rFonts w:ascii="Times New Roman" w:eastAsia="Arial" w:hAnsi="Times New Roman"/>
          <w:b/>
          <w:color w:val="000000"/>
          <w:sz w:val="23"/>
          <w:szCs w:val="23"/>
        </w:rPr>
        <w:t>-</w:t>
      </w:r>
      <w:r w:rsidR="001A337B">
        <w:rPr>
          <w:rFonts w:ascii="Times New Roman" w:eastAsia="Arial" w:hAnsi="Times New Roman"/>
          <w:b/>
          <w:color w:val="000000"/>
          <w:sz w:val="23"/>
          <w:szCs w:val="23"/>
        </w:rPr>
        <w:t>2010</w:t>
      </w:r>
      <w:r w:rsidRPr="00D047D3">
        <w:rPr>
          <w:rFonts w:ascii="Times New Roman" w:eastAsia="Arial" w:hAnsi="Times New Roman"/>
          <w:b/>
          <w:color w:val="000000"/>
          <w:sz w:val="23"/>
          <w:szCs w:val="23"/>
        </w:rPr>
        <w:t xml:space="preserve"> </w:t>
      </w:r>
    </w:p>
    <w:p w:rsidR="00365107" w:rsidRPr="00365107" w:rsidRDefault="00365107" w:rsidP="00DA1423">
      <w:pPr>
        <w:tabs>
          <w:tab w:val="left" w:pos="4707"/>
        </w:tabs>
        <w:contextualSpacing/>
        <w:rPr>
          <w:rFonts w:ascii="Times New Roman" w:eastAsia="Arial" w:hAnsi="Times New Roman"/>
          <w:i/>
          <w:color w:val="000000"/>
          <w:sz w:val="23"/>
          <w:szCs w:val="23"/>
        </w:rPr>
      </w:pPr>
      <w:r w:rsidRPr="00365107">
        <w:rPr>
          <w:rFonts w:ascii="Times New Roman" w:eastAsia="Arial" w:hAnsi="Times New Roman"/>
          <w:b/>
          <w:i/>
          <w:color w:val="000000"/>
          <w:sz w:val="23"/>
          <w:szCs w:val="23"/>
        </w:rPr>
        <w:t>S</w:t>
      </w:r>
      <w:r w:rsidR="001C193F">
        <w:rPr>
          <w:rFonts w:ascii="Times New Roman" w:eastAsia="Arial" w:hAnsi="Times New Roman"/>
          <w:b/>
          <w:i/>
          <w:color w:val="000000"/>
          <w:sz w:val="23"/>
          <w:szCs w:val="23"/>
        </w:rPr>
        <w:t>enior</w:t>
      </w:r>
      <w:r w:rsidRPr="00365107">
        <w:rPr>
          <w:rFonts w:ascii="Times New Roman" w:eastAsia="Arial" w:hAnsi="Times New Roman"/>
          <w:b/>
          <w:i/>
          <w:color w:val="000000"/>
          <w:sz w:val="23"/>
          <w:szCs w:val="23"/>
        </w:rPr>
        <w:t xml:space="preserve"> Manager</w:t>
      </w:r>
      <w:r w:rsidR="001C193F">
        <w:rPr>
          <w:rFonts w:ascii="Times New Roman" w:eastAsia="Arial" w:hAnsi="Times New Roman"/>
          <w:b/>
          <w:i/>
          <w:color w:val="000000"/>
          <w:sz w:val="23"/>
          <w:szCs w:val="23"/>
        </w:rPr>
        <w:t>,</w:t>
      </w:r>
      <w:r w:rsidRPr="00365107">
        <w:rPr>
          <w:rFonts w:ascii="Times New Roman" w:eastAsia="Arial" w:hAnsi="Times New Roman"/>
          <w:b/>
          <w:i/>
          <w:color w:val="000000"/>
          <w:sz w:val="23"/>
          <w:szCs w:val="23"/>
        </w:rPr>
        <w:t xml:space="preserve"> Supply Chain Optimization, </w:t>
      </w:r>
      <w:r w:rsidRPr="00365107">
        <w:rPr>
          <w:rFonts w:ascii="Times New Roman" w:eastAsia="Arial" w:hAnsi="Times New Roman"/>
          <w:i/>
          <w:color w:val="000000"/>
          <w:sz w:val="23"/>
          <w:szCs w:val="23"/>
        </w:rPr>
        <w:t xml:space="preserve">2005 - </w:t>
      </w:r>
      <w:r w:rsidR="000C13F9">
        <w:rPr>
          <w:rFonts w:ascii="Times New Roman" w:eastAsia="Arial" w:hAnsi="Times New Roman"/>
          <w:i/>
          <w:color w:val="000000"/>
          <w:sz w:val="23"/>
          <w:szCs w:val="23"/>
        </w:rPr>
        <w:t>2010</w:t>
      </w:r>
    </w:p>
    <w:p w:rsidR="00365107" w:rsidRPr="008B740F" w:rsidRDefault="00365107">
      <w:pPr>
        <w:numPr>
          <w:ilvl w:val="0"/>
          <w:numId w:val="1"/>
        </w:numPr>
        <w:rPr>
          <w:rFonts w:ascii="Times New Roman" w:eastAsia="Arial" w:hAnsi="Times New Roman"/>
          <w:spacing w:val="-4"/>
          <w:sz w:val="23"/>
          <w:szCs w:val="23"/>
        </w:rPr>
      </w:pPr>
      <w:r w:rsidRPr="008B740F">
        <w:rPr>
          <w:rFonts w:ascii="Times New Roman" w:eastAsia="Arial" w:hAnsi="Times New Roman"/>
          <w:spacing w:val="-4"/>
          <w:sz w:val="23"/>
          <w:szCs w:val="23"/>
        </w:rPr>
        <w:t xml:space="preserve">Collected information from </w:t>
      </w:r>
      <w:r w:rsidR="009A339A" w:rsidRPr="008B740F">
        <w:rPr>
          <w:rFonts w:ascii="Times New Roman" w:eastAsia="Arial" w:hAnsi="Times New Roman"/>
          <w:spacing w:val="-4"/>
          <w:sz w:val="23"/>
          <w:szCs w:val="23"/>
        </w:rPr>
        <w:t>internal partners (</w:t>
      </w:r>
      <w:r w:rsidR="00D047D3" w:rsidRPr="008B740F">
        <w:rPr>
          <w:rFonts w:ascii="Times New Roman" w:eastAsia="Arial" w:hAnsi="Times New Roman"/>
          <w:spacing w:val="-4"/>
          <w:sz w:val="23"/>
          <w:szCs w:val="23"/>
        </w:rPr>
        <w:t>m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 xml:space="preserve">arketing, </w:t>
      </w:r>
      <w:r w:rsidR="00D047D3" w:rsidRPr="008B740F">
        <w:rPr>
          <w:rFonts w:ascii="Times New Roman" w:eastAsia="Arial" w:hAnsi="Times New Roman"/>
          <w:spacing w:val="-4"/>
          <w:sz w:val="23"/>
          <w:szCs w:val="23"/>
        </w:rPr>
        <w:t>p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>roduct</w:t>
      </w:r>
      <w:r w:rsidR="009A339A" w:rsidRPr="008B740F">
        <w:rPr>
          <w:rFonts w:ascii="Times New Roman" w:eastAsia="Arial" w:hAnsi="Times New Roman"/>
          <w:spacing w:val="-4"/>
          <w:sz w:val="23"/>
          <w:szCs w:val="23"/>
        </w:rPr>
        <w:t>/p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 xml:space="preserve">ackage </w:t>
      </w:r>
      <w:r w:rsidR="009A339A" w:rsidRPr="008B740F">
        <w:rPr>
          <w:rFonts w:ascii="Times New Roman" w:eastAsia="Arial" w:hAnsi="Times New Roman"/>
          <w:spacing w:val="-4"/>
          <w:sz w:val="23"/>
          <w:szCs w:val="23"/>
        </w:rPr>
        <w:t>d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 xml:space="preserve">evelopment, </w:t>
      </w:r>
      <w:r w:rsidR="009A339A" w:rsidRPr="008B740F">
        <w:rPr>
          <w:rFonts w:ascii="Times New Roman" w:eastAsia="Arial" w:hAnsi="Times New Roman"/>
          <w:spacing w:val="-4"/>
          <w:sz w:val="23"/>
          <w:szCs w:val="23"/>
        </w:rPr>
        <w:t>e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 xml:space="preserve">nvironment, </w:t>
      </w:r>
      <w:r w:rsidR="009A339A" w:rsidRPr="008B740F">
        <w:rPr>
          <w:rFonts w:ascii="Times New Roman" w:eastAsia="Arial" w:hAnsi="Times New Roman"/>
          <w:spacing w:val="-4"/>
          <w:sz w:val="23"/>
          <w:szCs w:val="23"/>
        </w:rPr>
        <w:t>and c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 xml:space="preserve">ustomer </w:t>
      </w:r>
      <w:r w:rsidR="009A339A" w:rsidRPr="008B740F">
        <w:rPr>
          <w:rFonts w:ascii="Times New Roman" w:eastAsia="Arial" w:hAnsi="Times New Roman"/>
          <w:spacing w:val="-4"/>
          <w:sz w:val="23"/>
          <w:szCs w:val="23"/>
        </w:rPr>
        <w:t>a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 xml:space="preserve">ccount </w:t>
      </w:r>
      <w:r w:rsidR="009A339A" w:rsidRPr="008B740F">
        <w:rPr>
          <w:rFonts w:ascii="Times New Roman" w:eastAsia="Arial" w:hAnsi="Times New Roman"/>
          <w:spacing w:val="-4"/>
          <w:sz w:val="23"/>
          <w:szCs w:val="23"/>
        </w:rPr>
        <w:t>t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>eams</w:t>
      </w:r>
      <w:r w:rsidR="009A339A" w:rsidRPr="008B740F">
        <w:rPr>
          <w:rFonts w:ascii="Times New Roman" w:eastAsia="Arial" w:hAnsi="Times New Roman"/>
          <w:spacing w:val="-4"/>
          <w:sz w:val="23"/>
          <w:szCs w:val="23"/>
        </w:rPr>
        <w:t>)</w:t>
      </w:r>
      <w:r w:rsidR="00DA1423" w:rsidRPr="008B740F">
        <w:rPr>
          <w:rFonts w:ascii="Times New Roman" w:eastAsia="Arial" w:hAnsi="Times New Roman"/>
          <w:spacing w:val="-4"/>
          <w:sz w:val="23"/>
          <w:szCs w:val="23"/>
        </w:rPr>
        <w:t>,</w:t>
      </w:r>
      <w:r w:rsidR="00D047D3" w:rsidRPr="008B740F">
        <w:rPr>
          <w:rFonts w:ascii="Times New Roman" w:eastAsia="Arial" w:hAnsi="Times New Roman"/>
          <w:spacing w:val="-4"/>
          <w:sz w:val="23"/>
          <w:szCs w:val="23"/>
        </w:rPr>
        <w:t xml:space="preserve"> as well as b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 xml:space="preserve">ottlers and </w:t>
      </w:r>
      <w:r w:rsidR="00D047D3" w:rsidRPr="008B740F">
        <w:rPr>
          <w:rFonts w:ascii="Times New Roman" w:eastAsia="Arial" w:hAnsi="Times New Roman"/>
          <w:spacing w:val="-4"/>
          <w:sz w:val="23"/>
          <w:szCs w:val="23"/>
        </w:rPr>
        <w:t>s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>uppliers</w:t>
      </w:r>
      <w:r w:rsidR="00DA1423" w:rsidRPr="008B740F">
        <w:rPr>
          <w:rFonts w:ascii="Times New Roman" w:eastAsia="Arial" w:hAnsi="Times New Roman"/>
          <w:spacing w:val="-4"/>
          <w:sz w:val="23"/>
          <w:szCs w:val="23"/>
        </w:rPr>
        <w:t>,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 xml:space="preserve"> to create a roadmap </w:t>
      </w:r>
      <w:r w:rsidR="00DA1423" w:rsidRPr="008B740F">
        <w:rPr>
          <w:rFonts w:ascii="Times New Roman" w:eastAsia="Arial" w:hAnsi="Times New Roman"/>
          <w:spacing w:val="-4"/>
          <w:sz w:val="23"/>
          <w:szCs w:val="23"/>
        </w:rPr>
        <w:t>for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 xml:space="preserve"> the </w:t>
      </w:r>
      <w:r w:rsidR="00DA1423" w:rsidRPr="008B740F">
        <w:rPr>
          <w:rFonts w:ascii="Times New Roman" w:eastAsia="Arial" w:hAnsi="Times New Roman"/>
          <w:spacing w:val="-4"/>
          <w:sz w:val="23"/>
          <w:szCs w:val="23"/>
        </w:rPr>
        <w:t>“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>Supply Chain of the Future</w:t>
      </w:r>
      <w:r w:rsidR="00DA1423" w:rsidRPr="008B740F">
        <w:rPr>
          <w:rFonts w:ascii="Times New Roman" w:eastAsia="Arial" w:hAnsi="Times New Roman"/>
          <w:spacing w:val="-4"/>
          <w:sz w:val="23"/>
          <w:szCs w:val="23"/>
        </w:rPr>
        <w:t xml:space="preserve">”: this provides </w:t>
      </w:r>
      <w:r w:rsidR="00060E79" w:rsidRPr="008B740F">
        <w:rPr>
          <w:rFonts w:ascii="Times New Roman" w:eastAsia="Arial" w:hAnsi="Times New Roman"/>
          <w:spacing w:val="-4"/>
          <w:sz w:val="23"/>
          <w:szCs w:val="23"/>
        </w:rPr>
        <w:t xml:space="preserve">the flexibility to produce </w:t>
      </w:r>
      <w:r w:rsidR="00DA1423" w:rsidRPr="008B740F">
        <w:rPr>
          <w:rFonts w:ascii="Times New Roman" w:eastAsia="Arial" w:hAnsi="Times New Roman"/>
          <w:spacing w:val="-4"/>
          <w:sz w:val="23"/>
          <w:szCs w:val="23"/>
        </w:rPr>
        <w:t>an</w:t>
      </w:r>
      <w:r w:rsidR="00060E79" w:rsidRPr="008B740F">
        <w:rPr>
          <w:rFonts w:ascii="Times New Roman" w:eastAsia="Arial" w:hAnsi="Times New Roman"/>
          <w:spacing w:val="-4"/>
          <w:sz w:val="23"/>
          <w:szCs w:val="23"/>
        </w:rPr>
        <w:t xml:space="preserve"> </w:t>
      </w:r>
      <w:r w:rsidR="00DA1423" w:rsidRPr="008B740F">
        <w:rPr>
          <w:rFonts w:ascii="Times New Roman" w:eastAsia="Arial" w:hAnsi="Times New Roman"/>
          <w:spacing w:val="-4"/>
          <w:sz w:val="23"/>
          <w:szCs w:val="23"/>
        </w:rPr>
        <w:t>ever-increasing number</w:t>
      </w:r>
      <w:r w:rsidR="00060E79" w:rsidRPr="008B740F">
        <w:rPr>
          <w:rFonts w:ascii="Times New Roman" w:eastAsia="Arial" w:hAnsi="Times New Roman"/>
          <w:spacing w:val="-4"/>
          <w:sz w:val="23"/>
          <w:szCs w:val="23"/>
        </w:rPr>
        <w:t xml:space="preserve"> of different products required to grow volume. 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 xml:space="preserve">Used this roadmap to </w:t>
      </w:r>
      <w:r w:rsidR="00F34379">
        <w:rPr>
          <w:rFonts w:ascii="Times New Roman" w:eastAsia="Arial" w:hAnsi="Times New Roman"/>
          <w:spacing w:val="-4"/>
          <w:sz w:val="23"/>
          <w:szCs w:val="23"/>
        </w:rPr>
        <w:t>create the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 xml:space="preserve"> technology development pipeline required to transform the $60</w:t>
      </w:r>
      <w:r w:rsidR="00D047D3" w:rsidRPr="008B740F">
        <w:rPr>
          <w:rFonts w:ascii="Times New Roman" w:eastAsia="Arial" w:hAnsi="Times New Roman"/>
          <w:spacing w:val="-4"/>
          <w:sz w:val="23"/>
          <w:szCs w:val="23"/>
        </w:rPr>
        <w:t>B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 xml:space="preserve"> supply chain across 200 countries.</w:t>
      </w:r>
      <w:r w:rsidR="00DA1423" w:rsidRPr="008B740F">
        <w:rPr>
          <w:rFonts w:ascii="Times New Roman" w:eastAsia="Arial" w:hAnsi="Times New Roman"/>
          <w:spacing w:val="-4"/>
          <w:sz w:val="23"/>
          <w:szCs w:val="23"/>
        </w:rPr>
        <w:t xml:space="preserve"> </w:t>
      </w:r>
      <w:r w:rsidRPr="008B740F">
        <w:rPr>
          <w:rFonts w:ascii="Times New Roman" w:eastAsia="Arial" w:hAnsi="Times New Roman"/>
          <w:spacing w:val="-4"/>
          <w:sz w:val="23"/>
          <w:szCs w:val="23"/>
        </w:rPr>
        <w:t xml:space="preserve">Presented the roadmap to franchise bottlers who agreed with the direction and prioritized the next developments. </w:t>
      </w:r>
    </w:p>
    <w:p w:rsidR="00614808" w:rsidRPr="000D047A" w:rsidRDefault="000D047A" w:rsidP="000D047A">
      <w:pPr>
        <w:spacing w:after="120"/>
        <w:jc w:val="center"/>
        <w:rPr>
          <w:rFonts w:ascii="Times New Roman" w:eastAsia="Arial" w:hAnsi="Times New Roman"/>
          <w:b/>
          <w:color w:val="000000"/>
          <w:sz w:val="23"/>
          <w:szCs w:val="23"/>
        </w:rPr>
      </w:pPr>
      <w:r>
        <w:rPr>
          <w:rFonts w:ascii="Times New Roman" w:eastAsia="Arial" w:hAnsi="Times New Roman"/>
          <w:b/>
          <w:color w:val="000000"/>
          <w:sz w:val="23"/>
          <w:szCs w:val="23"/>
        </w:rPr>
        <w:br w:type="page"/>
      </w:r>
      <w:r w:rsidR="00614808" w:rsidRPr="000D047A">
        <w:rPr>
          <w:rFonts w:ascii="Times New Roman" w:eastAsia="Arial" w:hAnsi="Times New Roman"/>
          <w:b/>
          <w:color w:val="000000"/>
          <w:sz w:val="23"/>
          <w:szCs w:val="23"/>
        </w:rPr>
        <w:lastRenderedPageBreak/>
        <w:t xml:space="preserve">PROFESSIONAL EXPERIENCE </w:t>
      </w:r>
      <w:r w:rsidR="00614808" w:rsidRPr="000D047A">
        <w:rPr>
          <w:rFonts w:ascii="Times New Roman" w:eastAsia="Arial" w:hAnsi="Times New Roman"/>
          <w:i/>
          <w:color w:val="000000"/>
          <w:sz w:val="20"/>
          <w:szCs w:val="20"/>
        </w:rPr>
        <w:t>(continued)</w:t>
      </w:r>
      <w:r w:rsidR="00614808" w:rsidRPr="000D047A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</w:p>
    <w:p w:rsidR="00614808" w:rsidRPr="00614808" w:rsidRDefault="00614808" w:rsidP="00614808">
      <w:pPr>
        <w:rPr>
          <w:rFonts w:ascii="Times New Roman" w:eastAsia="Arial" w:hAnsi="Times New Roman"/>
          <w:color w:val="000000"/>
          <w:sz w:val="23"/>
          <w:szCs w:val="23"/>
        </w:rPr>
      </w:pPr>
    </w:p>
    <w:p w:rsidR="000D047A" w:rsidRPr="000D047A" w:rsidRDefault="000D047A" w:rsidP="00F34379">
      <w:pPr>
        <w:numPr>
          <w:ilvl w:val="0"/>
          <w:numId w:val="1"/>
        </w:numPr>
        <w:rPr>
          <w:rFonts w:ascii="Times New Roman" w:eastAsia="Arial" w:hAnsi="Times New Roman"/>
          <w:b/>
          <w:color w:val="000000"/>
          <w:sz w:val="23"/>
          <w:szCs w:val="23"/>
        </w:rPr>
      </w:pPr>
      <w:r w:rsidRPr="000D047A">
        <w:rPr>
          <w:rFonts w:ascii="Times New Roman" w:eastAsia="Arial" w:hAnsi="Times New Roman"/>
          <w:sz w:val="23"/>
          <w:szCs w:val="23"/>
        </w:rPr>
        <w:t>Revolutionized beverage production by inventing technology that allows instantaneous flavor changes with</w:t>
      </w:r>
      <w:r w:rsidR="00F34379">
        <w:rPr>
          <w:rFonts w:ascii="Times New Roman" w:eastAsia="Arial" w:hAnsi="Times New Roman"/>
          <w:sz w:val="23"/>
          <w:szCs w:val="23"/>
        </w:rPr>
        <w:t>out any</w:t>
      </w:r>
      <w:r w:rsidRPr="000D047A">
        <w:rPr>
          <w:rFonts w:ascii="Times New Roman" w:eastAsia="Arial" w:hAnsi="Times New Roman"/>
          <w:sz w:val="23"/>
          <w:szCs w:val="23"/>
        </w:rPr>
        <w:t xml:space="preserve"> production interruption. </w:t>
      </w:r>
      <w:r w:rsidR="002619FB">
        <w:rPr>
          <w:rFonts w:ascii="Times New Roman" w:eastAsia="Arial" w:hAnsi="Times New Roman"/>
          <w:sz w:val="23"/>
          <w:szCs w:val="23"/>
        </w:rPr>
        <w:t>Reduced time to market for new products.</w:t>
      </w:r>
    </w:p>
    <w:p w:rsidR="00365107" w:rsidRPr="00365107" w:rsidRDefault="00365107" w:rsidP="00F34379">
      <w:pPr>
        <w:numPr>
          <w:ilvl w:val="0"/>
          <w:numId w:val="1"/>
        </w:numPr>
        <w:rPr>
          <w:rFonts w:ascii="Times New Roman" w:eastAsia="Arial" w:hAnsi="Times New Roman"/>
          <w:color w:val="000000"/>
          <w:sz w:val="23"/>
          <w:szCs w:val="23"/>
        </w:rPr>
      </w:pPr>
      <w:r w:rsidRPr="000B581B">
        <w:rPr>
          <w:rFonts w:ascii="Times New Roman" w:eastAsia="Arial" w:hAnsi="Times New Roman"/>
          <w:sz w:val="23"/>
          <w:szCs w:val="23"/>
        </w:rPr>
        <w:t xml:space="preserve">Identified a previously unknown industry food safety issue that </w:t>
      </w:r>
      <w:r w:rsidR="009A339A" w:rsidRPr="000B581B">
        <w:rPr>
          <w:rFonts w:ascii="Times New Roman" w:eastAsia="Arial" w:hAnsi="Times New Roman"/>
          <w:sz w:val="23"/>
          <w:szCs w:val="23"/>
        </w:rPr>
        <w:t>potentially</w:t>
      </w:r>
      <w:r w:rsidRPr="000B581B">
        <w:rPr>
          <w:rFonts w:ascii="Times New Roman" w:eastAsia="Arial" w:hAnsi="Times New Roman"/>
          <w:sz w:val="23"/>
          <w:szCs w:val="23"/>
        </w:rPr>
        <w:t xml:space="preserve"> impacted $3</w:t>
      </w:r>
      <w:r w:rsidR="009A339A" w:rsidRPr="000B581B">
        <w:rPr>
          <w:rFonts w:ascii="Times New Roman" w:eastAsia="Arial" w:hAnsi="Times New Roman"/>
          <w:sz w:val="23"/>
          <w:szCs w:val="23"/>
        </w:rPr>
        <w:t>B</w:t>
      </w:r>
      <w:r w:rsidRPr="000B581B">
        <w:rPr>
          <w:rFonts w:ascii="Times New Roman" w:eastAsia="Arial" w:hAnsi="Times New Roman"/>
          <w:sz w:val="23"/>
          <w:szCs w:val="23"/>
        </w:rPr>
        <w:t xml:space="preserve"> of </w:t>
      </w:r>
      <w:r w:rsidR="009A339A" w:rsidRPr="000B581B">
        <w:rPr>
          <w:rFonts w:ascii="Times New Roman" w:eastAsia="Arial" w:hAnsi="Times New Roman"/>
          <w:sz w:val="23"/>
          <w:szCs w:val="23"/>
        </w:rPr>
        <w:t>c</w:t>
      </w:r>
      <w:r w:rsidRPr="000B581B">
        <w:rPr>
          <w:rFonts w:ascii="Times New Roman" w:eastAsia="Arial" w:hAnsi="Times New Roman"/>
          <w:sz w:val="23"/>
          <w:szCs w:val="23"/>
        </w:rPr>
        <w:t>ompan</w:t>
      </w:r>
      <w:r w:rsidRPr="000B581B">
        <w:rPr>
          <w:rFonts w:ascii="Times New Roman" w:eastAsia="Arial" w:hAnsi="Times New Roman"/>
          <w:color w:val="000000"/>
          <w:sz w:val="23"/>
          <w:szCs w:val="23"/>
        </w:rPr>
        <w:t xml:space="preserve">y sales. Partnered with suppliers and competition to develop a solution that was retrofitted onto 500 filling lines around the world.  </w:t>
      </w:r>
    </w:p>
    <w:p w:rsidR="00867570" w:rsidRPr="00890275" w:rsidRDefault="00365107" w:rsidP="000D047A">
      <w:pPr>
        <w:numPr>
          <w:ilvl w:val="0"/>
          <w:numId w:val="1"/>
        </w:numPr>
        <w:tabs>
          <w:tab w:val="clear" w:pos="360"/>
        </w:tabs>
        <w:spacing w:after="120"/>
        <w:rPr>
          <w:rFonts w:ascii="Times New Roman" w:eastAsia="Arial" w:hAnsi="Times New Roman"/>
          <w:b/>
          <w:i/>
          <w:color w:val="000000"/>
          <w:sz w:val="23"/>
          <w:szCs w:val="23"/>
        </w:rPr>
      </w:pPr>
      <w:r w:rsidRPr="00890275">
        <w:rPr>
          <w:rFonts w:ascii="Times New Roman" w:eastAsia="Arial" w:hAnsi="Times New Roman"/>
          <w:color w:val="000000"/>
          <w:sz w:val="23"/>
          <w:szCs w:val="23"/>
        </w:rPr>
        <w:t>Identified CO2 leakage as a problem wasting $50</w:t>
      </w:r>
      <w:r w:rsidR="009A339A" w:rsidRPr="00890275">
        <w:rPr>
          <w:rFonts w:ascii="Times New Roman" w:eastAsia="Arial" w:hAnsi="Times New Roman"/>
          <w:color w:val="000000"/>
          <w:sz w:val="23"/>
          <w:szCs w:val="23"/>
        </w:rPr>
        <w:t>M</w:t>
      </w:r>
      <w:r w:rsidRPr="00890275">
        <w:rPr>
          <w:rFonts w:ascii="Times New Roman" w:eastAsia="Arial" w:hAnsi="Times New Roman"/>
          <w:color w:val="000000"/>
          <w:sz w:val="23"/>
          <w:szCs w:val="23"/>
        </w:rPr>
        <w:t xml:space="preserve"> annually. Found a supplier offering a leak detection service that </w:t>
      </w:r>
      <w:r w:rsidR="002C04D9" w:rsidRPr="00890275">
        <w:rPr>
          <w:rFonts w:ascii="Times New Roman" w:eastAsia="Arial" w:hAnsi="Times New Roman"/>
          <w:color w:val="000000"/>
          <w:sz w:val="23"/>
          <w:szCs w:val="23"/>
        </w:rPr>
        <w:t xml:space="preserve">yielded </w:t>
      </w:r>
      <w:r w:rsidRPr="00890275">
        <w:rPr>
          <w:rFonts w:ascii="Times New Roman" w:eastAsia="Arial" w:hAnsi="Times New Roman"/>
          <w:color w:val="000000"/>
          <w:sz w:val="23"/>
          <w:szCs w:val="23"/>
        </w:rPr>
        <w:t xml:space="preserve">a </w:t>
      </w:r>
      <w:r w:rsidR="009A339A" w:rsidRPr="00890275">
        <w:rPr>
          <w:rFonts w:ascii="Times New Roman" w:eastAsia="Arial" w:hAnsi="Times New Roman"/>
          <w:color w:val="000000"/>
          <w:sz w:val="23"/>
          <w:szCs w:val="23"/>
        </w:rPr>
        <w:t>five</w:t>
      </w:r>
      <w:r w:rsidRPr="00890275">
        <w:rPr>
          <w:rFonts w:ascii="Times New Roman" w:eastAsia="Arial" w:hAnsi="Times New Roman"/>
          <w:color w:val="000000"/>
          <w:sz w:val="23"/>
          <w:szCs w:val="23"/>
        </w:rPr>
        <w:t>-week payback for many of our 800</w:t>
      </w:r>
      <w:r w:rsidR="009A339A" w:rsidRPr="00890275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  <w:r w:rsidRPr="00890275">
        <w:rPr>
          <w:rFonts w:ascii="Times New Roman" w:eastAsia="Arial" w:hAnsi="Times New Roman"/>
          <w:color w:val="000000"/>
          <w:sz w:val="23"/>
          <w:szCs w:val="23"/>
        </w:rPr>
        <w:t xml:space="preserve">plants. </w:t>
      </w:r>
    </w:p>
    <w:p w:rsidR="00365107" w:rsidRDefault="00365107" w:rsidP="00DA1423">
      <w:pPr>
        <w:rPr>
          <w:rFonts w:ascii="Times New Roman" w:eastAsia="Arial" w:hAnsi="Times New Roman"/>
          <w:i/>
          <w:color w:val="000000"/>
          <w:sz w:val="23"/>
          <w:szCs w:val="23"/>
        </w:rPr>
      </w:pPr>
      <w:r w:rsidRPr="004C3ED5">
        <w:rPr>
          <w:rFonts w:ascii="Times New Roman" w:eastAsia="Arial" w:hAnsi="Times New Roman"/>
          <w:b/>
          <w:i/>
          <w:color w:val="000000"/>
          <w:sz w:val="23"/>
          <w:szCs w:val="23"/>
        </w:rPr>
        <w:t>Consulting Package Development Engineer</w:t>
      </w:r>
      <w:r w:rsidR="004C3ED5">
        <w:rPr>
          <w:rFonts w:ascii="Times New Roman" w:eastAsia="Arial" w:hAnsi="Times New Roman"/>
          <w:b/>
          <w:i/>
          <w:color w:val="000000"/>
          <w:sz w:val="23"/>
          <w:szCs w:val="23"/>
        </w:rPr>
        <w:t xml:space="preserve">, </w:t>
      </w:r>
      <w:r w:rsidR="004C3ED5" w:rsidRPr="004C3ED5">
        <w:rPr>
          <w:rFonts w:ascii="Times New Roman" w:eastAsia="Arial" w:hAnsi="Times New Roman"/>
          <w:i/>
          <w:color w:val="000000"/>
          <w:sz w:val="23"/>
          <w:szCs w:val="23"/>
        </w:rPr>
        <w:t>2001 – 2005</w:t>
      </w:r>
    </w:p>
    <w:p w:rsidR="000C13F9" w:rsidRDefault="00CF106D" w:rsidP="00732B7B">
      <w:pPr>
        <w:numPr>
          <w:ilvl w:val="0"/>
          <w:numId w:val="13"/>
        </w:num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>Glass Team Leader and</w:t>
      </w:r>
      <w:r w:rsidR="00DA1423" w:rsidRPr="000C13F9">
        <w:rPr>
          <w:rFonts w:ascii="Times New Roman" w:eastAsia="Arial" w:hAnsi="Times New Roman"/>
          <w:color w:val="000000"/>
          <w:sz w:val="23"/>
          <w:szCs w:val="23"/>
        </w:rPr>
        <w:t xml:space="preserve"> Glass Packaging Subject Matter Expert for technical performance of 4</w:t>
      </w:r>
      <w:r w:rsidR="00F34379">
        <w:rPr>
          <w:rFonts w:ascii="Times New Roman" w:eastAsia="Arial" w:hAnsi="Times New Roman"/>
          <w:color w:val="000000"/>
          <w:sz w:val="23"/>
          <w:szCs w:val="23"/>
        </w:rPr>
        <w:t xml:space="preserve">3 </w:t>
      </w:r>
      <w:r w:rsidR="00DA1423" w:rsidRPr="000C13F9">
        <w:rPr>
          <w:rFonts w:ascii="Times New Roman" w:eastAsia="Arial" w:hAnsi="Times New Roman"/>
          <w:color w:val="000000"/>
          <w:sz w:val="23"/>
          <w:szCs w:val="23"/>
        </w:rPr>
        <w:t>B</w:t>
      </w:r>
      <w:r w:rsidR="00F34379">
        <w:rPr>
          <w:rFonts w:ascii="Times New Roman" w:eastAsia="Arial" w:hAnsi="Times New Roman"/>
          <w:color w:val="000000"/>
          <w:sz w:val="23"/>
          <w:szCs w:val="23"/>
        </w:rPr>
        <w:t>illion</w:t>
      </w:r>
      <w:r w:rsidR="00DA1423" w:rsidRPr="000C13F9">
        <w:rPr>
          <w:rFonts w:ascii="Times New Roman" w:eastAsia="Arial" w:hAnsi="Times New Roman"/>
          <w:color w:val="000000"/>
          <w:sz w:val="23"/>
          <w:szCs w:val="23"/>
        </w:rPr>
        <w:t xml:space="preserve"> consumer transactions in 175 countries. </w:t>
      </w:r>
    </w:p>
    <w:p w:rsidR="00DA1423" w:rsidRPr="000C13F9" w:rsidRDefault="00867570" w:rsidP="00732B7B">
      <w:pPr>
        <w:numPr>
          <w:ilvl w:val="0"/>
          <w:numId w:val="13"/>
        </w:numPr>
        <w:rPr>
          <w:rFonts w:ascii="Times New Roman" w:eastAsia="Arial" w:hAnsi="Times New Roman"/>
          <w:color w:val="000000"/>
          <w:sz w:val="23"/>
          <w:szCs w:val="23"/>
        </w:rPr>
      </w:pPr>
      <w:r w:rsidRPr="000C13F9">
        <w:rPr>
          <w:rFonts w:ascii="Times New Roman" w:eastAsia="Arial" w:hAnsi="Times New Roman"/>
          <w:color w:val="000000"/>
          <w:sz w:val="23"/>
          <w:szCs w:val="23"/>
        </w:rPr>
        <w:t>S</w:t>
      </w:r>
      <w:r w:rsidR="00DA1423" w:rsidRPr="000C13F9">
        <w:rPr>
          <w:rFonts w:ascii="Times New Roman" w:eastAsia="Arial" w:hAnsi="Times New Roman"/>
          <w:color w:val="000000"/>
          <w:sz w:val="23"/>
          <w:szCs w:val="23"/>
        </w:rPr>
        <w:t xml:space="preserve">treamlined the glass package supply chain by developing bottles that are up to 50% stronger, 40% lighter, and 20% less expensive. This increased filling line efficiency, decreased distribution breakage, and lowered COGS. Lower price points opened new sales channels. </w:t>
      </w:r>
    </w:p>
    <w:p w:rsidR="00F5376A" w:rsidRDefault="00DA1423" w:rsidP="00732B7B">
      <w:pPr>
        <w:numPr>
          <w:ilvl w:val="0"/>
          <w:numId w:val="13"/>
        </w:numPr>
        <w:rPr>
          <w:rFonts w:ascii="Times New Roman" w:eastAsia="Arial" w:hAnsi="Times New Roman"/>
          <w:color w:val="000000"/>
          <w:sz w:val="23"/>
          <w:szCs w:val="23"/>
        </w:rPr>
      </w:pPr>
      <w:r w:rsidRPr="001F41DA">
        <w:rPr>
          <w:rFonts w:ascii="Times New Roman" w:eastAsia="Arial" w:hAnsi="Times New Roman"/>
          <w:color w:val="000000"/>
          <w:sz w:val="23"/>
          <w:szCs w:val="23"/>
        </w:rPr>
        <w:t xml:space="preserve">Persuaded markets to implement the new technology. After </w:t>
      </w:r>
      <w:r>
        <w:rPr>
          <w:rFonts w:ascii="Times New Roman" w:eastAsia="Arial" w:hAnsi="Times New Roman"/>
          <w:color w:val="000000"/>
          <w:sz w:val="23"/>
          <w:szCs w:val="23"/>
        </w:rPr>
        <w:t>ten</w:t>
      </w:r>
      <w:r w:rsidRPr="001F41DA">
        <w:rPr>
          <w:rFonts w:ascii="Times New Roman" w:eastAsia="Arial" w:hAnsi="Times New Roman"/>
          <w:color w:val="000000"/>
          <w:sz w:val="23"/>
          <w:szCs w:val="23"/>
        </w:rPr>
        <w:t xml:space="preserve"> years of declining glass sales, the </w:t>
      </w:r>
      <w:r>
        <w:rPr>
          <w:rFonts w:ascii="Times New Roman" w:eastAsia="Arial" w:hAnsi="Times New Roman"/>
          <w:color w:val="000000"/>
          <w:sz w:val="23"/>
          <w:szCs w:val="23"/>
        </w:rPr>
        <w:t xml:space="preserve">glass </w:t>
      </w:r>
      <w:r w:rsidRPr="001F41DA">
        <w:rPr>
          <w:rFonts w:ascii="Times New Roman" w:eastAsia="Arial" w:hAnsi="Times New Roman"/>
          <w:color w:val="000000"/>
          <w:sz w:val="23"/>
          <w:szCs w:val="23"/>
        </w:rPr>
        <w:t>performance improvements led to two consecutive years of sales volume increases</w:t>
      </w:r>
      <w:r>
        <w:rPr>
          <w:rFonts w:ascii="Times New Roman" w:eastAsia="Arial" w:hAnsi="Times New Roman"/>
          <w:color w:val="000000"/>
          <w:sz w:val="23"/>
          <w:szCs w:val="23"/>
        </w:rPr>
        <w:t xml:space="preserve"> including </w:t>
      </w:r>
      <w:r w:rsidRPr="001F41DA">
        <w:rPr>
          <w:rFonts w:ascii="Times New Roman" w:eastAsia="Arial" w:hAnsi="Times New Roman"/>
          <w:color w:val="000000"/>
          <w:sz w:val="23"/>
          <w:szCs w:val="23"/>
        </w:rPr>
        <w:t xml:space="preserve">30M incremental cases of product sold in Mexico enabled by a 24% weight reduction. </w:t>
      </w:r>
    </w:p>
    <w:p w:rsidR="006637C9" w:rsidRDefault="006637C9" w:rsidP="00732B7B">
      <w:pPr>
        <w:rPr>
          <w:rFonts w:ascii="Times New Roman" w:eastAsia="Arial" w:hAnsi="Times New Roman"/>
          <w:b/>
          <w:i/>
          <w:color w:val="000000"/>
          <w:sz w:val="23"/>
          <w:szCs w:val="23"/>
        </w:rPr>
      </w:pPr>
    </w:p>
    <w:p w:rsidR="004C3ED5" w:rsidRDefault="00365107" w:rsidP="00F5376A">
      <w:pPr>
        <w:rPr>
          <w:rFonts w:ascii="Times New Roman" w:eastAsia="Arial" w:hAnsi="Times New Roman"/>
          <w:i/>
          <w:color w:val="000000"/>
          <w:sz w:val="23"/>
          <w:szCs w:val="23"/>
        </w:rPr>
      </w:pPr>
      <w:r w:rsidRPr="004C3ED5">
        <w:rPr>
          <w:rFonts w:ascii="Times New Roman" w:eastAsia="Arial" w:hAnsi="Times New Roman"/>
          <w:b/>
          <w:i/>
          <w:color w:val="000000"/>
          <w:sz w:val="23"/>
          <w:szCs w:val="23"/>
        </w:rPr>
        <w:t>Princip</w:t>
      </w:r>
      <w:r w:rsidR="004C3ED5">
        <w:rPr>
          <w:rFonts w:ascii="Times New Roman" w:eastAsia="Arial" w:hAnsi="Times New Roman"/>
          <w:b/>
          <w:i/>
          <w:color w:val="000000"/>
          <w:sz w:val="23"/>
          <w:szCs w:val="23"/>
        </w:rPr>
        <w:t xml:space="preserve">le Package Development Engineer, </w:t>
      </w:r>
      <w:r w:rsidR="004C3ED5" w:rsidRPr="004C3ED5">
        <w:rPr>
          <w:rFonts w:ascii="Times New Roman" w:eastAsia="Arial" w:hAnsi="Times New Roman"/>
          <w:i/>
          <w:color w:val="000000"/>
          <w:sz w:val="23"/>
          <w:szCs w:val="23"/>
        </w:rPr>
        <w:t>1994 – 2001</w:t>
      </w:r>
    </w:p>
    <w:p w:rsidR="00CF106D" w:rsidRDefault="009326A4" w:rsidP="00E21E17">
      <w:pPr>
        <w:numPr>
          <w:ilvl w:val="0"/>
          <w:numId w:val="19"/>
        </w:num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 xml:space="preserve">Global </w:t>
      </w:r>
      <w:r w:rsidR="00CF106D" w:rsidRPr="000C13F9">
        <w:rPr>
          <w:rFonts w:ascii="Times New Roman" w:eastAsia="Arial" w:hAnsi="Times New Roman"/>
          <w:color w:val="000000"/>
          <w:sz w:val="23"/>
          <w:szCs w:val="23"/>
        </w:rPr>
        <w:t xml:space="preserve">Glass Packaging Subject Matter Expert </w:t>
      </w:r>
      <w:r>
        <w:rPr>
          <w:rFonts w:ascii="Times New Roman" w:eastAsia="Arial" w:hAnsi="Times New Roman"/>
          <w:color w:val="000000"/>
          <w:sz w:val="23"/>
          <w:szCs w:val="23"/>
        </w:rPr>
        <w:t xml:space="preserve">using fracture analysis and other data to identify root cause of glass container issues.  </w:t>
      </w:r>
    </w:p>
    <w:p w:rsidR="009326A4" w:rsidRDefault="000B581B" w:rsidP="00E21E17">
      <w:pPr>
        <w:numPr>
          <w:ilvl w:val="0"/>
          <w:numId w:val="19"/>
        </w:num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>Technical advisor and ex</w:t>
      </w:r>
      <w:r w:rsidR="00732B7B">
        <w:rPr>
          <w:rFonts w:ascii="Times New Roman" w:eastAsia="Arial" w:hAnsi="Times New Roman"/>
          <w:color w:val="000000"/>
          <w:sz w:val="23"/>
          <w:szCs w:val="23"/>
        </w:rPr>
        <w:t>pert witness to Corporate Legal in product liability, extortion, and counterfeiting cases.</w:t>
      </w:r>
    </w:p>
    <w:p w:rsidR="009326A4" w:rsidRDefault="009326A4" w:rsidP="00E21E17">
      <w:pPr>
        <w:numPr>
          <w:ilvl w:val="0"/>
          <w:numId w:val="19"/>
        </w:num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>Resource of last resort when glass iss</w:t>
      </w:r>
      <w:r w:rsidR="00F34379">
        <w:rPr>
          <w:rFonts w:ascii="Times New Roman" w:eastAsia="Arial" w:hAnsi="Times New Roman"/>
          <w:color w:val="000000"/>
          <w:sz w:val="23"/>
          <w:szCs w:val="23"/>
        </w:rPr>
        <w:t>ues could not be solved locally whether the issue was due to bottle manufacturing, filling, or distribution.</w:t>
      </w:r>
    </w:p>
    <w:p w:rsidR="008C23E7" w:rsidRPr="00E21E17" w:rsidRDefault="008B17F8" w:rsidP="00E21E17">
      <w:pPr>
        <w:numPr>
          <w:ilvl w:val="0"/>
          <w:numId w:val="19"/>
        </w:numPr>
        <w:rPr>
          <w:rFonts w:ascii="Times New Roman" w:eastAsia="Arial" w:hAnsi="Times New Roman"/>
          <w:color w:val="000000"/>
          <w:sz w:val="23"/>
          <w:szCs w:val="23"/>
        </w:rPr>
      </w:pPr>
      <w:r w:rsidRPr="00E21E17">
        <w:rPr>
          <w:rFonts w:ascii="Times New Roman" w:eastAsia="Arial" w:hAnsi="Times New Roman"/>
          <w:color w:val="000000"/>
          <w:sz w:val="23"/>
          <w:szCs w:val="23"/>
        </w:rPr>
        <w:t>Provide</w:t>
      </w:r>
      <w:r w:rsidR="00E21E17">
        <w:rPr>
          <w:rFonts w:ascii="Times New Roman" w:eastAsia="Arial" w:hAnsi="Times New Roman"/>
          <w:color w:val="000000"/>
          <w:sz w:val="23"/>
          <w:szCs w:val="23"/>
        </w:rPr>
        <w:t>d</w:t>
      </w:r>
      <w:r w:rsidRPr="00E21E17">
        <w:rPr>
          <w:rFonts w:ascii="Times New Roman" w:eastAsia="Arial" w:hAnsi="Times New Roman"/>
          <w:color w:val="000000"/>
          <w:sz w:val="23"/>
          <w:szCs w:val="23"/>
        </w:rPr>
        <w:t xml:space="preserve"> technical support to </w:t>
      </w:r>
      <w:r w:rsidR="00DA1423" w:rsidRPr="00E21E17">
        <w:rPr>
          <w:rFonts w:ascii="Times New Roman" w:eastAsia="Arial" w:hAnsi="Times New Roman"/>
          <w:color w:val="000000"/>
          <w:sz w:val="23"/>
          <w:szCs w:val="23"/>
        </w:rPr>
        <w:t>operations</w:t>
      </w:r>
      <w:r w:rsidRPr="00E21E17">
        <w:rPr>
          <w:rFonts w:ascii="Times New Roman" w:eastAsia="Arial" w:hAnsi="Times New Roman"/>
          <w:color w:val="000000"/>
          <w:sz w:val="23"/>
          <w:szCs w:val="23"/>
        </w:rPr>
        <w:t xml:space="preserve"> around the world for glass bottles including</w:t>
      </w:r>
      <w:r w:rsidR="00583C62" w:rsidRPr="00E21E17">
        <w:rPr>
          <w:rFonts w:ascii="Times New Roman" w:eastAsia="Arial" w:hAnsi="Times New Roman"/>
          <w:color w:val="000000"/>
          <w:sz w:val="23"/>
          <w:szCs w:val="23"/>
        </w:rPr>
        <w:t xml:space="preserve"> supplier management, troubleshooting, </w:t>
      </w:r>
      <w:r w:rsidR="009326A4">
        <w:rPr>
          <w:rFonts w:ascii="Times New Roman" w:eastAsia="Arial" w:hAnsi="Times New Roman"/>
          <w:color w:val="000000"/>
          <w:sz w:val="23"/>
          <w:szCs w:val="23"/>
        </w:rPr>
        <w:t xml:space="preserve">and </w:t>
      </w:r>
      <w:r w:rsidR="00CF106D">
        <w:rPr>
          <w:rFonts w:ascii="Times New Roman" w:eastAsia="Arial" w:hAnsi="Times New Roman"/>
          <w:color w:val="000000"/>
          <w:sz w:val="23"/>
          <w:szCs w:val="23"/>
        </w:rPr>
        <w:t>new introductions.</w:t>
      </w:r>
    </w:p>
    <w:p w:rsidR="00E21E17" w:rsidRDefault="008B17F8" w:rsidP="00F5376A">
      <w:pPr>
        <w:numPr>
          <w:ilvl w:val="0"/>
          <w:numId w:val="19"/>
        </w:numPr>
        <w:rPr>
          <w:rFonts w:ascii="Times New Roman" w:eastAsia="Arial" w:hAnsi="Times New Roman"/>
          <w:b/>
          <w:i/>
          <w:color w:val="000000"/>
          <w:sz w:val="23"/>
          <w:szCs w:val="23"/>
        </w:rPr>
      </w:pPr>
      <w:r w:rsidRPr="00590BDA">
        <w:rPr>
          <w:rFonts w:ascii="Times New Roman" w:eastAsia="Arial" w:hAnsi="Times New Roman"/>
          <w:color w:val="000000"/>
          <w:sz w:val="23"/>
          <w:szCs w:val="23"/>
        </w:rPr>
        <w:t>Introduced the refillable PEN plastic bottle for water in Germany</w:t>
      </w:r>
      <w:r w:rsidR="008C23E7">
        <w:rPr>
          <w:rFonts w:ascii="Times New Roman" w:eastAsia="Arial" w:hAnsi="Times New Roman"/>
          <w:color w:val="000000"/>
          <w:sz w:val="23"/>
          <w:szCs w:val="23"/>
        </w:rPr>
        <w:t>; t</w:t>
      </w:r>
      <w:r w:rsidR="007B4D61" w:rsidRPr="00590BDA">
        <w:rPr>
          <w:rFonts w:ascii="Times New Roman" w:eastAsia="Arial" w:hAnsi="Times New Roman"/>
          <w:color w:val="000000"/>
          <w:sz w:val="23"/>
          <w:szCs w:val="23"/>
        </w:rPr>
        <w:t>his was the first use of PEN</w:t>
      </w:r>
      <w:r w:rsidR="008C23E7">
        <w:rPr>
          <w:rFonts w:ascii="Times New Roman" w:eastAsia="Arial" w:hAnsi="Times New Roman"/>
          <w:color w:val="000000"/>
          <w:sz w:val="23"/>
          <w:szCs w:val="23"/>
        </w:rPr>
        <w:t>, a material easier to clean than</w:t>
      </w:r>
      <w:r w:rsidR="007B4D61" w:rsidRPr="00590BDA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  <w:r w:rsidR="00986BF7">
        <w:rPr>
          <w:rFonts w:ascii="Times New Roman" w:eastAsia="Arial" w:hAnsi="Times New Roman"/>
          <w:color w:val="000000"/>
          <w:sz w:val="23"/>
          <w:szCs w:val="23"/>
        </w:rPr>
        <w:t xml:space="preserve">PET </w:t>
      </w:r>
      <w:r w:rsidR="007B4D61" w:rsidRPr="00590BDA">
        <w:rPr>
          <w:rFonts w:ascii="Times New Roman" w:eastAsia="Arial" w:hAnsi="Times New Roman"/>
          <w:color w:val="000000"/>
          <w:sz w:val="23"/>
          <w:szCs w:val="23"/>
        </w:rPr>
        <w:t>for a beverage bottle</w:t>
      </w:r>
      <w:r w:rsidR="00590BDA">
        <w:rPr>
          <w:rFonts w:ascii="Times New Roman" w:eastAsia="Arial" w:hAnsi="Times New Roman"/>
          <w:b/>
          <w:i/>
          <w:color w:val="000000"/>
          <w:sz w:val="23"/>
          <w:szCs w:val="23"/>
        </w:rPr>
        <w:t>.</w:t>
      </w:r>
    </w:p>
    <w:p w:rsidR="008C23E7" w:rsidRDefault="008C23E7" w:rsidP="008C23E7">
      <w:pPr>
        <w:rPr>
          <w:rFonts w:ascii="Times New Roman" w:eastAsia="Arial" w:hAnsi="Times New Roman"/>
          <w:b/>
          <w:i/>
          <w:color w:val="000000"/>
          <w:sz w:val="23"/>
          <w:szCs w:val="23"/>
        </w:rPr>
      </w:pPr>
    </w:p>
    <w:p w:rsidR="00365107" w:rsidRPr="004C3ED5" w:rsidRDefault="00365107" w:rsidP="004C3ED5">
      <w:pPr>
        <w:rPr>
          <w:rFonts w:ascii="Times New Roman" w:eastAsia="Arial" w:hAnsi="Times New Roman"/>
          <w:i/>
          <w:color w:val="000000"/>
          <w:sz w:val="23"/>
          <w:szCs w:val="23"/>
        </w:rPr>
      </w:pPr>
      <w:r w:rsidRPr="004C3ED5">
        <w:rPr>
          <w:rFonts w:ascii="Times New Roman" w:eastAsia="Arial" w:hAnsi="Times New Roman"/>
          <w:b/>
          <w:i/>
          <w:color w:val="000000"/>
          <w:sz w:val="23"/>
          <w:szCs w:val="23"/>
        </w:rPr>
        <w:t>Senior Package Development Enginee</w:t>
      </w:r>
      <w:r w:rsidR="004C3ED5">
        <w:rPr>
          <w:rFonts w:ascii="Times New Roman" w:eastAsia="Arial" w:hAnsi="Times New Roman"/>
          <w:b/>
          <w:i/>
          <w:color w:val="000000"/>
          <w:sz w:val="23"/>
          <w:szCs w:val="23"/>
        </w:rPr>
        <w:t xml:space="preserve">r, </w:t>
      </w:r>
      <w:r w:rsidR="004C3ED5" w:rsidRPr="004C3ED5">
        <w:rPr>
          <w:rFonts w:ascii="Times New Roman" w:eastAsia="Arial" w:hAnsi="Times New Roman"/>
          <w:i/>
          <w:color w:val="000000"/>
          <w:sz w:val="23"/>
          <w:szCs w:val="23"/>
        </w:rPr>
        <w:t>1989 – 1994</w:t>
      </w:r>
    </w:p>
    <w:p w:rsidR="00E21E17" w:rsidRDefault="00E21E17" w:rsidP="00E21E17">
      <w:pPr>
        <w:numPr>
          <w:ilvl w:val="0"/>
          <w:numId w:val="15"/>
        </w:numPr>
        <w:rPr>
          <w:rFonts w:ascii="Times New Roman" w:eastAsia="Arial" w:hAnsi="Times New Roman"/>
          <w:color w:val="000000"/>
          <w:sz w:val="23"/>
          <w:szCs w:val="23"/>
        </w:rPr>
      </w:pPr>
      <w:r w:rsidRPr="00E21E17">
        <w:rPr>
          <w:rFonts w:ascii="Times New Roman" w:eastAsia="Arial" w:hAnsi="Times New Roman"/>
          <w:color w:val="000000"/>
          <w:sz w:val="23"/>
          <w:szCs w:val="23"/>
        </w:rPr>
        <w:t xml:space="preserve">Managed introductions throughout South America </w:t>
      </w:r>
      <w:r w:rsidR="00F34379">
        <w:rPr>
          <w:rFonts w:ascii="Times New Roman" w:eastAsia="Arial" w:hAnsi="Times New Roman"/>
          <w:color w:val="000000"/>
          <w:sz w:val="23"/>
          <w:szCs w:val="23"/>
        </w:rPr>
        <w:t xml:space="preserve">and in South Africa </w:t>
      </w:r>
      <w:r w:rsidRPr="00E21E17">
        <w:rPr>
          <w:rFonts w:ascii="Times New Roman" w:eastAsia="Arial" w:hAnsi="Times New Roman"/>
          <w:color w:val="000000"/>
          <w:sz w:val="23"/>
          <w:szCs w:val="23"/>
        </w:rPr>
        <w:t>of refillable 1.25-liter and 1.5-liter refillable glass bottles creating up to 75% increases</w:t>
      </w:r>
      <w:r w:rsidR="008C23E7">
        <w:rPr>
          <w:rFonts w:ascii="Times New Roman" w:eastAsia="Arial" w:hAnsi="Times New Roman"/>
          <w:color w:val="000000"/>
          <w:sz w:val="23"/>
          <w:szCs w:val="23"/>
        </w:rPr>
        <w:t xml:space="preserve"> in sales volume</w:t>
      </w:r>
      <w:r w:rsidRPr="00E21E17">
        <w:rPr>
          <w:rFonts w:ascii="Times New Roman" w:eastAsia="Arial" w:hAnsi="Times New Roman"/>
          <w:color w:val="000000"/>
          <w:sz w:val="23"/>
          <w:szCs w:val="23"/>
        </w:rPr>
        <w:t>.</w:t>
      </w:r>
    </w:p>
    <w:p w:rsidR="00425787" w:rsidRDefault="00425787" w:rsidP="00E21E17">
      <w:pPr>
        <w:numPr>
          <w:ilvl w:val="0"/>
          <w:numId w:val="15"/>
        </w:num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 xml:space="preserve">Responsible for the UN certified </w:t>
      </w:r>
      <w:r w:rsidR="002633C8">
        <w:rPr>
          <w:rFonts w:ascii="Times New Roman" w:eastAsia="Arial" w:hAnsi="Times New Roman"/>
          <w:color w:val="000000"/>
          <w:sz w:val="23"/>
          <w:szCs w:val="23"/>
        </w:rPr>
        <w:t xml:space="preserve">hazardous material </w:t>
      </w:r>
      <w:r>
        <w:rPr>
          <w:rFonts w:ascii="Times New Roman" w:eastAsia="Arial" w:hAnsi="Times New Roman"/>
          <w:color w:val="000000"/>
          <w:sz w:val="23"/>
          <w:szCs w:val="23"/>
        </w:rPr>
        <w:t>packaging used by the Concentrate Plants.</w:t>
      </w:r>
    </w:p>
    <w:p w:rsidR="00205192" w:rsidRPr="00E21E17" w:rsidRDefault="00205192" w:rsidP="00E21E17">
      <w:pPr>
        <w:numPr>
          <w:ilvl w:val="0"/>
          <w:numId w:val="15"/>
        </w:num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>Provided technical support to glass suppliers in developing markets to upgrade their capabilities to meet Coca-Cola specifications.</w:t>
      </w:r>
    </w:p>
    <w:p w:rsidR="00E21E17" w:rsidRDefault="00E21E17" w:rsidP="00F5376A">
      <w:pPr>
        <w:numPr>
          <w:ilvl w:val="0"/>
          <w:numId w:val="15"/>
        </w:num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 xml:space="preserve">Served as </w:t>
      </w:r>
      <w:r w:rsidRPr="00E21E17">
        <w:rPr>
          <w:rFonts w:ascii="Times New Roman" w:eastAsia="Arial" w:hAnsi="Times New Roman"/>
          <w:color w:val="000000"/>
          <w:sz w:val="23"/>
          <w:szCs w:val="23"/>
        </w:rPr>
        <w:t>Packaging Manager for company’s re-entry to India after a 15-year absence.</w:t>
      </w:r>
      <w:r w:rsidR="00175BBB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  <w:r w:rsidR="00574A8A">
        <w:rPr>
          <w:rFonts w:ascii="Times New Roman" w:eastAsia="Arial" w:hAnsi="Times New Roman"/>
          <w:color w:val="000000"/>
          <w:sz w:val="23"/>
          <w:szCs w:val="23"/>
        </w:rPr>
        <w:t>Provided packaging options</w:t>
      </w:r>
      <w:r w:rsidR="00590BDA">
        <w:rPr>
          <w:rFonts w:ascii="Times New Roman" w:eastAsia="Arial" w:hAnsi="Times New Roman"/>
          <w:color w:val="000000"/>
          <w:sz w:val="23"/>
          <w:szCs w:val="23"/>
        </w:rPr>
        <w:t xml:space="preserve"> to </w:t>
      </w:r>
      <w:r w:rsidR="008C23E7">
        <w:rPr>
          <w:rFonts w:ascii="Times New Roman" w:eastAsia="Arial" w:hAnsi="Times New Roman"/>
          <w:color w:val="000000"/>
          <w:sz w:val="23"/>
          <w:szCs w:val="23"/>
        </w:rPr>
        <w:t>m</w:t>
      </w:r>
      <w:r w:rsidR="00590BDA">
        <w:rPr>
          <w:rFonts w:ascii="Times New Roman" w:eastAsia="Arial" w:hAnsi="Times New Roman"/>
          <w:color w:val="000000"/>
          <w:sz w:val="23"/>
          <w:szCs w:val="23"/>
        </w:rPr>
        <w:t>arketing</w:t>
      </w:r>
      <w:r w:rsidR="008C23E7">
        <w:rPr>
          <w:rFonts w:ascii="Times New Roman" w:eastAsia="Arial" w:hAnsi="Times New Roman"/>
          <w:color w:val="000000"/>
          <w:sz w:val="23"/>
          <w:szCs w:val="23"/>
        </w:rPr>
        <w:t xml:space="preserve"> division</w:t>
      </w:r>
      <w:r w:rsidR="00590BDA">
        <w:rPr>
          <w:rFonts w:ascii="Times New Roman" w:eastAsia="Arial" w:hAnsi="Times New Roman"/>
          <w:color w:val="000000"/>
          <w:sz w:val="23"/>
          <w:szCs w:val="23"/>
        </w:rPr>
        <w:t>, i</w:t>
      </w:r>
      <w:r w:rsidR="00175BBB">
        <w:rPr>
          <w:rFonts w:ascii="Times New Roman" w:eastAsia="Arial" w:hAnsi="Times New Roman"/>
          <w:color w:val="000000"/>
          <w:sz w:val="23"/>
          <w:szCs w:val="23"/>
        </w:rPr>
        <w:t>dentified suitable suppliers for all packaging needs,</w:t>
      </w:r>
      <w:r w:rsidR="00590BDA">
        <w:rPr>
          <w:rFonts w:ascii="Times New Roman" w:eastAsia="Arial" w:hAnsi="Times New Roman"/>
          <w:color w:val="000000"/>
          <w:sz w:val="23"/>
          <w:szCs w:val="23"/>
        </w:rPr>
        <w:t xml:space="preserve"> qualified the bottles, closures, and plastic cases</w:t>
      </w:r>
      <w:r w:rsidR="008C23E7">
        <w:rPr>
          <w:rFonts w:ascii="Times New Roman" w:eastAsia="Arial" w:hAnsi="Times New Roman"/>
          <w:color w:val="000000"/>
          <w:sz w:val="23"/>
          <w:szCs w:val="23"/>
        </w:rPr>
        <w:t>, and t</w:t>
      </w:r>
      <w:r w:rsidR="00590BDA">
        <w:rPr>
          <w:rFonts w:ascii="Times New Roman" w:eastAsia="Arial" w:hAnsi="Times New Roman"/>
          <w:color w:val="000000"/>
          <w:sz w:val="23"/>
          <w:szCs w:val="23"/>
        </w:rPr>
        <w:t>rained the local packaging staff.</w:t>
      </w:r>
    </w:p>
    <w:p w:rsidR="00205192" w:rsidRPr="00E21E17" w:rsidRDefault="00205192" w:rsidP="00F5376A">
      <w:pPr>
        <w:numPr>
          <w:ilvl w:val="0"/>
          <w:numId w:val="15"/>
        </w:num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>Managed label and secondary package development projects.</w:t>
      </w:r>
    </w:p>
    <w:p w:rsidR="001F41DA" w:rsidRDefault="001F41DA" w:rsidP="004C3ED5">
      <w:pPr>
        <w:tabs>
          <w:tab w:val="left" w:pos="4707"/>
        </w:tabs>
        <w:rPr>
          <w:rFonts w:ascii="Times New Roman" w:eastAsia="Arial" w:hAnsi="Times New Roman"/>
          <w:b/>
          <w:i/>
          <w:color w:val="000000"/>
          <w:sz w:val="23"/>
          <w:szCs w:val="23"/>
        </w:rPr>
      </w:pPr>
    </w:p>
    <w:p w:rsidR="00365107" w:rsidRPr="004C3ED5" w:rsidRDefault="00365107" w:rsidP="004C3ED5">
      <w:pPr>
        <w:tabs>
          <w:tab w:val="left" w:pos="4707"/>
        </w:tabs>
        <w:rPr>
          <w:rFonts w:ascii="Times New Roman" w:eastAsia="Arial" w:hAnsi="Times New Roman"/>
          <w:i/>
          <w:color w:val="000000"/>
          <w:sz w:val="23"/>
          <w:szCs w:val="23"/>
        </w:rPr>
      </w:pPr>
      <w:r w:rsidRPr="004C3ED5">
        <w:rPr>
          <w:rFonts w:ascii="Times New Roman" w:eastAsia="Arial" w:hAnsi="Times New Roman"/>
          <w:b/>
          <w:i/>
          <w:color w:val="000000"/>
          <w:sz w:val="23"/>
          <w:szCs w:val="23"/>
        </w:rPr>
        <w:t>Packaging Lab Manger</w:t>
      </w:r>
      <w:r w:rsidR="004C3ED5" w:rsidRPr="004C3ED5">
        <w:rPr>
          <w:rFonts w:ascii="Times New Roman" w:eastAsia="Arial" w:hAnsi="Times New Roman"/>
          <w:b/>
          <w:i/>
          <w:color w:val="000000"/>
          <w:sz w:val="23"/>
          <w:szCs w:val="23"/>
        </w:rPr>
        <w:t xml:space="preserve">, </w:t>
      </w:r>
      <w:r w:rsidRPr="004C3ED5">
        <w:rPr>
          <w:rFonts w:ascii="Times New Roman" w:eastAsia="Arial" w:hAnsi="Times New Roman"/>
          <w:i/>
          <w:color w:val="000000"/>
          <w:sz w:val="23"/>
          <w:szCs w:val="23"/>
        </w:rPr>
        <w:t>1984 - 1989</w:t>
      </w:r>
    </w:p>
    <w:p w:rsidR="002633C8" w:rsidRPr="002633C8" w:rsidRDefault="002633C8" w:rsidP="002633C8">
      <w:pPr>
        <w:pStyle w:val="ListParagraph"/>
        <w:numPr>
          <w:ilvl w:val="0"/>
          <w:numId w:val="3"/>
        </w:numPr>
        <w:rPr>
          <w:rFonts w:ascii="Times New Roman" w:eastAsia="Arial" w:hAnsi="Times New Roman"/>
          <w:color w:val="000000"/>
          <w:sz w:val="23"/>
          <w:szCs w:val="23"/>
        </w:rPr>
      </w:pPr>
      <w:r w:rsidRPr="002633C8">
        <w:rPr>
          <w:rFonts w:ascii="Times New Roman" w:eastAsia="Arial" w:hAnsi="Times New Roman"/>
          <w:color w:val="000000"/>
          <w:sz w:val="23"/>
          <w:szCs w:val="23"/>
        </w:rPr>
        <w:t>Managed the Global Packaging Testing Lab and 15-technicians testing and qualifying all types of consumer and industrial packaging used by beverage makers.  Responsible for the training, test method development, and safety programs.</w:t>
      </w:r>
    </w:p>
    <w:p w:rsidR="00365107" w:rsidRPr="00365107" w:rsidRDefault="00365107">
      <w:pPr>
        <w:numPr>
          <w:ilvl w:val="0"/>
          <w:numId w:val="3"/>
        </w:numPr>
        <w:rPr>
          <w:rFonts w:ascii="Times New Roman" w:eastAsia="Arial" w:hAnsi="Times New Roman"/>
          <w:color w:val="000000"/>
          <w:sz w:val="23"/>
          <w:szCs w:val="23"/>
        </w:rPr>
      </w:pPr>
      <w:r w:rsidRPr="00365107">
        <w:rPr>
          <w:rFonts w:ascii="Times New Roman" w:eastAsia="Arial" w:hAnsi="Times New Roman"/>
          <w:color w:val="000000"/>
          <w:sz w:val="23"/>
          <w:szCs w:val="23"/>
        </w:rPr>
        <w:t xml:space="preserve">Increased </w:t>
      </w:r>
      <w:r w:rsidR="001C193F">
        <w:rPr>
          <w:rFonts w:ascii="Times New Roman" w:eastAsia="Arial" w:hAnsi="Times New Roman"/>
          <w:color w:val="000000"/>
          <w:sz w:val="23"/>
          <w:szCs w:val="23"/>
        </w:rPr>
        <w:t xml:space="preserve">lab </w:t>
      </w:r>
      <w:r w:rsidRPr="00365107">
        <w:rPr>
          <w:rFonts w:ascii="Times New Roman" w:eastAsia="Arial" w:hAnsi="Times New Roman"/>
          <w:color w:val="000000"/>
          <w:sz w:val="23"/>
          <w:szCs w:val="23"/>
        </w:rPr>
        <w:t>productivity 50% through training and improv</w:t>
      </w:r>
      <w:r w:rsidR="001C193F">
        <w:rPr>
          <w:rFonts w:ascii="Times New Roman" w:eastAsia="Arial" w:hAnsi="Times New Roman"/>
          <w:color w:val="000000"/>
          <w:sz w:val="23"/>
          <w:szCs w:val="23"/>
        </w:rPr>
        <w:t>ing</w:t>
      </w:r>
      <w:r w:rsidR="002C04D9">
        <w:rPr>
          <w:rFonts w:ascii="Times New Roman" w:eastAsia="Arial" w:hAnsi="Times New Roman"/>
          <w:color w:val="000000"/>
          <w:sz w:val="23"/>
          <w:szCs w:val="23"/>
        </w:rPr>
        <w:t xml:space="preserve"> package testing</w:t>
      </w:r>
      <w:r w:rsidRPr="00365107">
        <w:rPr>
          <w:rFonts w:ascii="Times New Roman" w:eastAsia="Arial" w:hAnsi="Times New Roman"/>
          <w:color w:val="000000"/>
          <w:sz w:val="23"/>
          <w:szCs w:val="23"/>
        </w:rPr>
        <w:t xml:space="preserve"> procedures. </w:t>
      </w:r>
    </w:p>
    <w:p w:rsidR="00365107" w:rsidRDefault="00365107" w:rsidP="004C3ED5">
      <w:pPr>
        <w:numPr>
          <w:ilvl w:val="0"/>
          <w:numId w:val="3"/>
        </w:numPr>
        <w:rPr>
          <w:rFonts w:ascii="Times New Roman" w:eastAsia="Arial" w:hAnsi="Times New Roman"/>
          <w:color w:val="000000"/>
          <w:sz w:val="23"/>
          <w:szCs w:val="23"/>
        </w:rPr>
      </w:pPr>
      <w:r w:rsidRPr="00365107">
        <w:rPr>
          <w:rFonts w:ascii="Times New Roman" w:eastAsia="Arial" w:hAnsi="Times New Roman"/>
          <w:color w:val="000000"/>
          <w:sz w:val="23"/>
          <w:szCs w:val="23"/>
        </w:rPr>
        <w:t>Hired and developed a technician to become my successor</w:t>
      </w:r>
      <w:r w:rsidR="004A22B7">
        <w:rPr>
          <w:rFonts w:ascii="Times New Roman" w:eastAsia="Arial" w:hAnsi="Times New Roman"/>
          <w:color w:val="000000"/>
          <w:sz w:val="23"/>
          <w:szCs w:val="23"/>
        </w:rPr>
        <w:t xml:space="preserve">, a first for the </w:t>
      </w:r>
      <w:r w:rsidR="009331FC">
        <w:rPr>
          <w:rFonts w:ascii="Times New Roman" w:eastAsia="Arial" w:hAnsi="Times New Roman"/>
          <w:color w:val="000000"/>
          <w:sz w:val="23"/>
          <w:szCs w:val="23"/>
        </w:rPr>
        <w:t>Engineering Development Center</w:t>
      </w:r>
      <w:r w:rsidR="004A22B7">
        <w:rPr>
          <w:rFonts w:ascii="Times New Roman" w:eastAsia="Arial" w:hAnsi="Times New Roman"/>
          <w:color w:val="000000"/>
          <w:sz w:val="23"/>
          <w:szCs w:val="23"/>
        </w:rPr>
        <w:t>; t</w:t>
      </w:r>
      <w:r w:rsidR="007C2FEF">
        <w:rPr>
          <w:rFonts w:ascii="Times New Roman" w:eastAsia="Arial" w:hAnsi="Times New Roman"/>
          <w:color w:val="000000"/>
          <w:sz w:val="23"/>
          <w:szCs w:val="23"/>
        </w:rPr>
        <w:t>his person now has over</w:t>
      </w:r>
      <w:r w:rsidRPr="00365107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  <w:r w:rsidR="002633C8">
        <w:rPr>
          <w:rFonts w:ascii="Times New Roman" w:eastAsia="Arial" w:hAnsi="Times New Roman"/>
          <w:color w:val="000000"/>
          <w:sz w:val="23"/>
          <w:szCs w:val="23"/>
        </w:rPr>
        <w:t>30</w:t>
      </w:r>
      <w:r w:rsidR="001C193F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  <w:r w:rsidRPr="00365107">
        <w:rPr>
          <w:rFonts w:ascii="Times New Roman" w:eastAsia="Arial" w:hAnsi="Times New Roman"/>
          <w:color w:val="000000"/>
          <w:sz w:val="23"/>
          <w:szCs w:val="23"/>
        </w:rPr>
        <w:t>years with the company.</w:t>
      </w:r>
    </w:p>
    <w:p w:rsidR="00B25AD1" w:rsidRPr="00890275" w:rsidRDefault="00B25AD1" w:rsidP="00B25AD1">
      <w:pPr>
        <w:spacing w:after="120"/>
        <w:jc w:val="center"/>
        <w:rPr>
          <w:rFonts w:ascii="Times New Roman" w:eastAsia="Arial" w:hAnsi="Times New Roman"/>
          <w:b/>
          <w:color w:val="000000"/>
          <w:sz w:val="23"/>
          <w:szCs w:val="23"/>
        </w:rPr>
      </w:pPr>
      <w:r>
        <w:rPr>
          <w:rFonts w:ascii="Times New Roman" w:eastAsia="Arial" w:hAnsi="Times New Roman"/>
          <w:b/>
          <w:color w:val="000000"/>
          <w:sz w:val="23"/>
          <w:szCs w:val="23"/>
        </w:rPr>
        <w:br w:type="page"/>
      </w:r>
      <w:r w:rsidRPr="00890275">
        <w:rPr>
          <w:rFonts w:ascii="Times New Roman" w:eastAsia="Arial" w:hAnsi="Times New Roman"/>
          <w:b/>
          <w:color w:val="000000"/>
          <w:sz w:val="23"/>
          <w:szCs w:val="23"/>
        </w:rPr>
        <w:lastRenderedPageBreak/>
        <w:t xml:space="preserve">PROFESSIONAL EXPERIENCE </w:t>
      </w:r>
      <w:r w:rsidRPr="00890275">
        <w:rPr>
          <w:rFonts w:ascii="Times New Roman" w:eastAsia="Arial" w:hAnsi="Times New Roman"/>
          <w:i/>
          <w:color w:val="000000"/>
          <w:sz w:val="20"/>
          <w:szCs w:val="20"/>
        </w:rPr>
        <w:t>(continued)</w:t>
      </w:r>
      <w:r w:rsidRPr="00890275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</w:p>
    <w:p w:rsidR="00825DEE" w:rsidRDefault="00825DEE" w:rsidP="005A4628">
      <w:pPr>
        <w:rPr>
          <w:rFonts w:ascii="Times New Roman" w:eastAsia="Arial" w:hAnsi="Times New Roman"/>
          <w:color w:val="000000"/>
          <w:sz w:val="23"/>
          <w:szCs w:val="23"/>
        </w:rPr>
      </w:pPr>
    </w:p>
    <w:p w:rsidR="005A4628" w:rsidRPr="00F5376A" w:rsidRDefault="005A4628" w:rsidP="005A4628">
      <w:pPr>
        <w:rPr>
          <w:rFonts w:ascii="Times New Roman" w:eastAsia="Arial" w:hAnsi="Times New Roman"/>
          <w:i/>
          <w:color w:val="000000"/>
          <w:sz w:val="23"/>
          <w:szCs w:val="23"/>
        </w:rPr>
      </w:pPr>
      <w:r w:rsidRPr="00F5376A">
        <w:rPr>
          <w:rFonts w:ascii="Times New Roman" w:eastAsia="Arial" w:hAnsi="Times New Roman"/>
          <w:b/>
          <w:i/>
          <w:color w:val="000000"/>
          <w:sz w:val="23"/>
          <w:szCs w:val="23"/>
        </w:rPr>
        <w:t>Staff Packaging Engineer</w:t>
      </w:r>
      <w:r w:rsidR="00825DEE" w:rsidRPr="00F5376A">
        <w:rPr>
          <w:rFonts w:ascii="Times New Roman" w:eastAsia="Arial" w:hAnsi="Times New Roman"/>
          <w:i/>
          <w:color w:val="000000"/>
          <w:sz w:val="23"/>
          <w:szCs w:val="23"/>
        </w:rPr>
        <w:t>, 1982-1984</w:t>
      </w:r>
    </w:p>
    <w:p w:rsidR="005A4628" w:rsidRDefault="0024347F" w:rsidP="00F5376A">
      <w:pPr>
        <w:numPr>
          <w:ilvl w:val="0"/>
          <w:numId w:val="22"/>
        </w:num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>Developed/</w:t>
      </w:r>
      <w:r w:rsidR="005A4628">
        <w:rPr>
          <w:rFonts w:ascii="Times New Roman" w:eastAsia="Arial" w:hAnsi="Times New Roman"/>
          <w:color w:val="000000"/>
          <w:sz w:val="23"/>
          <w:szCs w:val="23"/>
        </w:rPr>
        <w:t>Introdu</w:t>
      </w:r>
      <w:r w:rsidR="00F5376A">
        <w:rPr>
          <w:rFonts w:ascii="Times New Roman" w:eastAsia="Arial" w:hAnsi="Times New Roman"/>
          <w:color w:val="000000"/>
          <w:sz w:val="23"/>
          <w:szCs w:val="23"/>
        </w:rPr>
        <w:t>c</w:t>
      </w:r>
      <w:r w:rsidR="005A4628">
        <w:rPr>
          <w:rFonts w:ascii="Times New Roman" w:eastAsia="Arial" w:hAnsi="Times New Roman"/>
          <w:color w:val="000000"/>
          <w:sz w:val="23"/>
          <w:szCs w:val="23"/>
        </w:rPr>
        <w:t>ed the first</w:t>
      </w:r>
      <w:r w:rsidR="00825DEE">
        <w:rPr>
          <w:rFonts w:ascii="Times New Roman" w:eastAsia="Arial" w:hAnsi="Times New Roman"/>
          <w:color w:val="000000"/>
          <w:sz w:val="23"/>
          <w:szCs w:val="23"/>
        </w:rPr>
        <w:t xml:space="preserve"> threaded</w:t>
      </w:r>
      <w:r w:rsidR="005A4628">
        <w:rPr>
          <w:rFonts w:ascii="Times New Roman" w:eastAsia="Arial" w:hAnsi="Times New Roman"/>
          <w:color w:val="000000"/>
          <w:sz w:val="23"/>
          <w:szCs w:val="23"/>
        </w:rPr>
        <w:t xml:space="preserve"> plastic </w:t>
      </w:r>
      <w:r w:rsidR="00825DEE">
        <w:rPr>
          <w:rFonts w:ascii="Times New Roman" w:eastAsia="Arial" w:hAnsi="Times New Roman"/>
          <w:color w:val="000000"/>
          <w:sz w:val="23"/>
          <w:szCs w:val="23"/>
        </w:rPr>
        <w:t xml:space="preserve">closures </w:t>
      </w:r>
      <w:r w:rsidR="00BD2568">
        <w:rPr>
          <w:rFonts w:ascii="Times New Roman" w:eastAsia="Arial" w:hAnsi="Times New Roman"/>
          <w:color w:val="000000"/>
          <w:sz w:val="23"/>
          <w:szCs w:val="23"/>
        </w:rPr>
        <w:t>to replace</w:t>
      </w:r>
      <w:r w:rsidR="00825DEE">
        <w:rPr>
          <w:rFonts w:ascii="Times New Roman" w:eastAsia="Arial" w:hAnsi="Times New Roman"/>
          <w:color w:val="000000"/>
          <w:sz w:val="23"/>
          <w:szCs w:val="23"/>
        </w:rPr>
        <w:t xml:space="preserve"> to roll-on aluminum closures.</w:t>
      </w:r>
    </w:p>
    <w:p w:rsidR="00CE6DF1" w:rsidRDefault="001B054E" w:rsidP="00F5376A">
      <w:pPr>
        <w:numPr>
          <w:ilvl w:val="0"/>
          <w:numId w:val="22"/>
        </w:num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>Other projects included</w:t>
      </w:r>
      <w:r w:rsidR="00CE6DF1">
        <w:rPr>
          <w:rFonts w:ascii="Times New Roman" w:eastAsia="Arial" w:hAnsi="Times New Roman"/>
          <w:color w:val="000000"/>
          <w:sz w:val="23"/>
          <w:szCs w:val="23"/>
        </w:rPr>
        <w:t xml:space="preserve"> se</w:t>
      </w:r>
      <w:r>
        <w:rPr>
          <w:rFonts w:ascii="Times New Roman" w:eastAsia="Arial" w:hAnsi="Times New Roman"/>
          <w:color w:val="000000"/>
          <w:sz w:val="23"/>
          <w:szCs w:val="23"/>
        </w:rPr>
        <w:t>condary packaging, stainless steel syrup containers, and wine packaging.</w:t>
      </w:r>
    </w:p>
    <w:p w:rsidR="00085A29" w:rsidRDefault="00085A29" w:rsidP="00085A29">
      <w:pPr>
        <w:rPr>
          <w:rFonts w:ascii="Times New Roman" w:eastAsia="Arial" w:hAnsi="Times New Roman"/>
          <w:color w:val="000000"/>
          <w:sz w:val="23"/>
          <w:szCs w:val="23"/>
        </w:rPr>
      </w:pPr>
    </w:p>
    <w:p w:rsidR="00085A29" w:rsidRPr="00D047D3" w:rsidRDefault="00085A29" w:rsidP="00085A29">
      <w:pPr>
        <w:tabs>
          <w:tab w:val="right" w:pos="9360"/>
        </w:tabs>
        <w:spacing w:after="80"/>
        <w:rPr>
          <w:rFonts w:ascii="Times New Roman" w:eastAsia="Arial" w:hAnsi="Times New Roman"/>
          <w:b/>
          <w:color w:val="000000"/>
          <w:sz w:val="23"/>
          <w:szCs w:val="23"/>
        </w:rPr>
      </w:pPr>
      <w:r w:rsidRPr="00365107">
        <w:rPr>
          <w:rFonts w:ascii="Times New Roman" w:eastAsia="Arial" w:hAnsi="Times New Roman"/>
          <w:b/>
          <w:smallCaps/>
          <w:color w:val="000000"/>
          <w:sz w:val="23"/>
          <w:szCs w:val="23"/>
        </w:rPr>
        <w:t xml:space="preserve">The </w:t>
      </w:r>
      <w:r>
        <w:rPr>
          <w:rFonts w:ascii="Times New Roman" w:eastAsia="Arial" w:hAnsi="Times New Roman"/>
          <w:b/>
          <w:smallCaps/>
          <w:color w:val="000000"/>
          <w:sz w:val="23"/>
          <w:szCs w:val="23"/>
        </w:rPr>
        <w:t>Timken</w:t>
      </w:r>
      <w:r w:rsidRPr="00365107">
        <w:rPr>
          <w:rFonts w:ascii="Times New Roman" w:eastAsia="Arial" w:hAnsi="Times New Roman"/>
          <w:b/>
          <w:smallCaps/>
          <w:color w:val="000000"/>
          <w:sz w:val="23"/>
          <w:szCs w:val="23"/>
        </w:rPr>
        <w:t xml:space="preserve"> Company</w:t>
      </w:r>
      <w:r>
        <w:rPr>
          <w:rFonts w:ascii="Times New Roman" w:eastAsia="Arial" w:hAnsi="Times New Roman"/>
          <w:color w:val="000000"/>
          <w:sz w:val="23"/>
          <w:szCs w:val="23"/>
        </w:rPr>
        <w:t xml:space="preserve"> –</w:t>
      </w:r>
      <w:r w:rsidRPr="00365107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  <w:r>
        <w:rPr>
          <w:rFonts w:ascii="Times New Roman" w:eastAsia="Arial" w:hAnsi="Times New Roman"/>
          <w:color w:val="000000"/>
          <w:sz w:val="23"/>
          <w:szCs w:val="23"/>
        </w:rPr>
        <w:t>Canton, OH</w:t>
      </w:r>
      <w:r w:rsidRPr="00365107">
        <w:rPr>
          <w:rFonts w:ascii="Times New Roman" w:eastAsia="Arial" w:hAnsi="Times New Roman"/>
          <w:color w:val="000000"/>
          <w:sz w:val="23"/>
          <w:szCs w:val="23"/>
        </w:rPr>
        <w:tab/>
      </w:r>
      <w:r w:rsidRPr="00D047D3">
        <w:rPr>
          <w:rFonts w:ascii="Times New Roman" w:eastAsia="Arial" w:hAnsi="Times New Roman"/>
          <w:b/>
          <w:color w:val="000000"/>
          <w:sz w:val="23"/>
          <w:szCs w:val="23"/>
        </w:rPr>
        <w:t>198</w:t>
      </w:r>
      <w:r>
        <w:rPr>
          <w:rFonts w:ascii="Times New Roman" w:eastAsia="Arial" w:hAnsi="Times New Roman"/>
          <w:b/>
          <w:color w:val="000000"/>
          <w:sz w:val="23"/>
          <w:szCs w:val="23"/>
        </w:rPr>
        <w:t>0</w:t>
      </w:r>
      <w:r w:rsidRPr="00D047D3">
        <w:rPr>
          <w:rFonts w:ascii="Times New Roman" w:eastAsia="Arial" w:hAnsi="Times New Roman"/>
          <w:b/>
          <w:color w:val="000000"/>
          <w:sz w:val="23"/>
          <w:szCs w:val="23"/>
        </w:rPr>
        <w:t>-</w:t>
      </w:r>
      <w:r>
        <w:rPr>
          <w:rFonts w:ascii="Times New Roman" w:eastAsia="Arial" w:hAnsi="Times New Roman"/>
          <w:b/>
          <w:color w:val="000000"/>
          <w:sz w:val="23"/>
          <w:szCs w:val="23"/>
        </w:rPr>
        <w:t>1982</w:t>
      </w:r>
      <w:r w:rsidRPr="00D047D3">
        <w:rPr>
          <w:rFonts w:ascii="Times New Roman" w:eastAsia="Arial" w:hAnsi="Times New Roman"/>
          <w:b/>
          <w:color w:val="000000"/>
          <w:sz w:val="23"/>
          <w:szCs w:val="23"/>
        </w:rPr>
        <w:t xml:space="preserve"> </w:t>
      </w:r>
    </w:p>
    <w:p w:rsidR="00085A29" w:rsidRDefault="00085A29" w:rsidP="00085A29">
      <w:pPr>
        <w:tabs>
          <w:tab w:val="left" w:pos="4707"/>
        </w:tabs>
        <w:contextualSpacing/>
        <w:rPr>
          <w:rFonts w:ascii="Times New Roman" w:eastAsia="Arial" w:hAnsi="Times New Roman"/>
          <w:i/>
          <w:color w:val="000000"/>
          <w:sz w:val="23"/>
          <w:szCs w:val="23"/>
        </w:rPr>
      </w:pPr>
      <w:r>
        <w:rPr>
          <w:rFonts w:ascii="Times New Roman" w:eastAsia="Arial" w:hAnsi="Times New Roman"/>
          <w:b/>
          <w:i/>
          <w:color w:val="000000"/>
          <w:sz w:val="23"/>
          <w:szCs w:val="23"/>
        </w:rPr>
        <w:t>Mechanical Engineer, Timken Research</w:t>
      </w:r>
      <w:r w:rsidRPr="00365107">
        <w:rPr>
          <w:rFonts w:ascii="Times New Roman" w:eastAsia="Arial" w:hAnsi="Times New Roman"/>
          <w:b/>
          <w:i/>
          <w:color w:val="000000"/>
          <w:sz w:val="23"/>
          <w:szCs w:val="23"/>
        </w:rPr>
        <w:t xml:space="preserve">, </w:t>
      </w:r>
      <w:r>
        <w:rPr>
          <w:rFonts w:ascii="Times New Roman" w:eastAsia="Arial" w:hAnsi="Times New Roman"/>
          <w:i/>
          <w:color w:val="000000"/>
          <w:sz w:val="23"/>
          <w:szCs w:val="23"/>
        </w:rPr>
        <w:t>1981-1982</w:t>
      </w:r>
    </w:p>
    <w:p w:rsidR="00527EFE" w:rsidRDefault="00527EFE" w:rsidP="00527EFE">
      <w:pPr>
        <w:numPr>
          <w:ilvl w:val="0"/>
          <w:numId w:val="3"/>
        </w:num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>Designed and drafted unique manufacturing equipment.</w:t>
      </w:r>
    </w:p>
    <w:p w:rsidR="00085A29" w:rsidRPr="00365107" w:rsidRDefault="00085A29" w:rsidP="00085A29">
      <w:pPr>
        <w:rPr>
          <w:rFonts w:ascii="Times New Roman" w:eastAsia="Arial" w:hAnsi="Times New Roman"/>
          <w:color w:val="000000"/>
          <w:sz w:val="23"/>
          <w:szCs w:val="23"/>
        </w:rPr>
      </w:pPr>
    </w:p>
    <w:p w:rsidR="00085A29" w:rsidRPr="00365107" w:rsidRDefault="00527EFE" w:rsidP="00085A29">
      <w:pPr>
        <w:tabs>
          <w:tab w:val="left" w:pos="4707"/>
        </w:tabs>
        <w:contextualSpacing/>
        <w:rPr>
          <w:rFonts w:ascii="Times New Roman" w:eastAsia="Arial" w:hAnsi="Times New Roman"/>
          <w:i/>
          <w:color w:val="000000"/>
          <w:sz w:val="23"/>
          <w:szCs w:val="23"/>
        </w:rPr>
      </w:pPr>
      <w:r>
        <w:rPr>
          <w:rFonts w:ascii="Times New Roman" w:eastAsia="Arial" w:hAnsi="Times New Roman"/>
          <w:b/>
          <w:i/>
          <w:color w:val="000000"/>
          <w:sz w:val="23"/>
          <w:szCs w:val="23"/>
        </w:rPr>
        <w:t>Junior Industrial Engineer</w:t>
      </w:r>
      <w:r w:rsidR="00085A29">
        <w:rPr>
          <w:rFonts w:ascii="Times New Roman" w:eastAsia="Arial" w:hAnsi="Times New Roman"/>
          <w:b/>
          <w:i/>
          <w:color w:val="000000"/>
          <w:sz w:val="23"/>
          <w:szCs w:val="23"/>
        </w:rPr>
        <w:t>,</w:t>
      </w:r>
      <w:r w:rsidR="00085A29" w:rsidRPr="00365107">
        <w:rPr>
          <w:rFonts w:ascii="Times New Roman" w:eastAsia="Arial" w:hAnsi="Times New Roman"/>
          <w:b/>
          <w:i/>
          <w:color w:val="000000"/>
          <w:sz w:val="23"/>
          <w:szCs w:val="23"/>
        </w:rPr>
        <w:t xml:space="preserve"> </w:t>
      </w:r>
      <w:r>
        <w:rPr>
          <w:rFonts w:ascii="Times New Roman" w:eastAsia="Arial" w:hAnsi="Times New Roman"/>
          <w:b/>
          <w:i/>
          <w:color w:val="000000"/>
          <w:sz w:val="23"/>
          <w:szCs w:val="23"/>
        </w:rPr>
        <w:t>Canton Bearing Plant</w:t>
      </w:r>
      <w:r w:rsidR="00085A29" w:rsidRPr="00365107">
        <w:rPr>
          <w:rFonts w:ascii="Times New Roman" w:eastAsia="Arial" w:hAnsi="Times New Roman"/>
          <w:b/>
          <w:i/>
          <w:color w:val="000000"/>
          <w:sz w:val="23"/>
          <w:szCs w:val="23"/>
        </w:rPr>
        <w:t xml:space="preserve">, </w:t>
      </w:r>
      <w:r w:rsidR="00085A29">
        <w:rPr>
          <w:rFonts w:ascii="Times New Roman" w:eastAsia="Arial" w:hAnsi="Times New Roman"/>
          <w:i/>
          <w:color w:val="000000"/>
          <w:sz w:val="23"/>
          <w:szCs w:val="23"/>
        </w:rPr>
        <w:t>1980-1981</w:t>
      </w:r>
    </w:p>
    <w:p w:rsidR="00890275" w:rsidRPr="00890275" w:rsidRDefault="00527EFE" w:rsidP="006D1D85">
      <w:pPr>
        <w:numPr>
          <w:ilvl w:val="0"/>
          <w:numId w:val="3"/>
        </w:numPr>
        <w:spacing w:after="120"/>
        <w:contextualSpacing/>
        <w:jc w:val="center"/>
        <w:rPr>
          <w:rFonts w:ascii="Times New Roman" w:eastAsia="Arial" w:hAnsi="Times New Roman"/>
          <w:b/>
          <w:color w:val="000000"/>
          <w:sz w:val="23"/>
          <w:szCs w:val="23"/>
        </w:rPr>
      </w:pPr>
      <w:r w:rsidRPr="00890275">
        <w:rPr>
          <w:rFonts w:ascii="Times New Roman" w:eastAsia="Arial" w:hAnsi="Times New Roman"/>
          <w:color w:val="000000"/>
          <w:sz w:val="23"/>
          <w:szCs w:val="23"/>
        </w:rPr>
        <w:t>Performed time studies and set incentive rates in the unionized bearing manufacturing plant</w:t>
      </w:r>
      <w:r w:rsidR="00BD2568" w:rsidRPr="00890275">
        <w:rPr>
          <w:rFonts w:ascii="Times New Roman" w:eastAsia="Arial" w:hAnsi="Times New Roman"/>
          <w:color w:val="000000"/>
          <w:sz w:val="23"/>
          <w:szCs w:val="23"/>
        </w:rPr>
        <w:t>.</w:t>
      </w:r>
    </w:p>
    <w:p w:rsidR="00890275" w:rsidRPr="00890275" w:rsidRDefault="00890275" w:rsidP="00890275">
      <w:pPr>
        <w:spacing w:after="120"/>
        <w:contextualSpacing/>
        <w:jc w:val="center"/>
        <w:rPr>
          <w:rFonts w:ascii="Times New Roman" w:eastAsia="Arial" w:hAnsi="Times New Roman"/>
          <w:b/>
          <w:color w:val="000000"/>
          <w:sz w:val="23"/>
          <w:szCs w:val="23"/>
        </w:rPr>
      </w:pPr>
    </w:p>
    <w:p w:rsidR="008D0D1F" w:rsidRPr="00890275" w:rsidRDefault="004C3ED5" w:rsidP="00890275">
      <w:pPr>
        <w:spacing w:after="120"/>
        <w:contextualSpacing/>
        <w:jc w:val="center"/>
        <w:rPr>
          <w:rFonts w:ascii="Times New Roman" w:eastAsia="Arial" w:hAnsi="Times New Roman"/>
          <w:b/>
          <w:color w:val="000000"/>
          <w:sz w:val="23"/>
          <w:szCs w:val="23"/>
        </w:rPr>
      </w:pPr>
      <w:r w:rsidRPr="00890275">
        <w:rPr>
          <w:rFonts w:ascii="Times New Roman" w:eastAsia="Arial" w:hAnsi="Times New Roman"/>
          <w:b/>
          <w:color w:val="000000"/>
          <w:sz w:val="23"/>
          <w:szCs w:val="23"/>
        </w:rPr>
        <w:t>EDUCATION</w:t>
      </w:r>
    </w:p>
    <w:p w:rsidR="008D0D1F" w:rsidRDefault="004C3ED5" w:rsidP="001C193F">
      <w:pPr>
        <w:spacing w:after="120"/>
        <w:rPr>
          <w:rFonts w:ascii="Times New Roman" w:eastAsia="Arial" w:hAnsi="Times New Roman"/>
          <w:color w:val="000000"/>
          <w:sz w:val="23"/>
          <w:szCs w:val="23"/>
        </w:rPr>
      </w:pPr>
      <w:r w:rsidRPr="004C3ED5">
        <w:rPr>
          <w:rFonts w:ascii="Times New Roman" w:eastAsia="Arial" w:hAnsi="Times New Roman"/>
          <w:b/>
          <w:color w:val="000000"/>
          <w:sz w:val="23"/>
          <w:szCs w:val="23"/>
        </w:rPr>
        <w:t>M</w:t>
      </w:r>
      <w:r w:rsidR="001C193F">
        <w:rPr>
          <w:rFonts w:ascii="Times New Roman" w:eastAsia="Arial" w:hAnsi="Times New Roman"/>
          <w:b/>
          <w:color w:val="000000"/>
          <w:sz w:val="23"/>
          <w:szCs w:val="23"/>
        </w:rPr>
        <w:t xml:space="preserve">aster of </w:t>
      </w:r>
      <w:r w:rsidRPr="004C3ED5">
        <w:rPr>
          <w:rFonts w:ascii="Times New Roman" w:eastAsia="Arial" w:hAnsi="Times New Roman"/>
          <w:b/>
          <w:color w:val="000000"/>
          <w:sz w:val="23"/>
          <w:szCs w:val="23"/>
        </w:rPr>
        <w:t>B</w:t>
      </w:r>
      <w:r w:rsidR="001C193F">
        <w:rPr>
          <w:rFonts w:ascii="Times New Roman" w:eastAsia="Arial" w:hAnsi="Times New Roman"/>
          <w:b/>
          <w:color w:val="000000"/>
          <w:sz w:val="23"/>
          <w:szCs w:val="23"/>
        </w:rPr>
        <w:t xml:space="preserve">usiness </w:t>
      </w:r>
      <w:r w:rsidRPr="004C3ED5">
        <w:rPr>
          <w:rFonts w:ascii="Times New Roman" w:eastAsia="Arial" w:hAnsi="Times New Roman"/>
          <w:b/>
          <w:color w:val="000000"/>
          <w:sz w:val="23"/>
          <w:szCs w:val="23"/>
        </w:rPr>
        <w:t>A</w:t>
      </w:r>
      <w:r w:rsidR="001C193F">
        <w:rPr>
          <w:rFonts w:ascii="Times New Roman" w:eastAsia="Arial" w:hAnsi="Times New Roman"/>
          <w:b/>
          <w:color w:val="000000"/>
          <w:sz w:val="23"/>
          <w:szCs w:val="23"/>
        </w:rPr>
        <w:t>dministration</w:t>
      </w:r>
      <w:r w:rsidRPr="004C3ED5">
        <w:rPr>
          <w:rFonts w:ascii="Times New Roman" w:eastAsia="Arial" w:hAnsi="Times New Roman"/>
          <w:b/>
          <w:color w:val="000000"/>
          <w:sz w:val="23"/>
          <w:szCs w:val="23"/>
        </w:rPr>
        <w:t xml:space="preserve">, </w:t>
      </w:r>
      <w:r w:rsidR="008D0D1F" w:rsidRPr="004C3ED5">
        <w:rPr>
          <w:rFonts w:ascii="Times New Roman" w:eastAsia="Arial" w:hAnsi="Times New Roman"/>
          <w:b/>
          <w:color w:val="000000"/>
          <w:sz w:val="23"/>
          <w:szCs w:val="23"/>
        </w:rPr>
        <w:t>Management</w:t>
      </w:r>
      <w:r>
        <w:rPr>
          <w:rFonts w:ascii="Times New Roman" w:eastAsia="Arial" w:hAnsi="Times New Roman"/>
          <w:b/>
          <w:color w:val="000000"/>
          <w:sz w:val="23"/>
          <w:szCs w:val="23"/>
        </w:rPr>
        <w:t xml:space="preserve"> – </w:t>
      </w:r>
      <w:r w:rsidR="008D0D1F" w:rsidRPr="00365107">
        <w:rPr>
          <w:rFonts w:ascii="Times New Roman" w:eastAsia="Arial" w:hAnsi="Times New Roman"/>
          <w:color w:val="000000"/>
          <w:sz w:val="23"/>
          <w:szCs w:val="23"/>
        </w:rPr>
        <w:t>Georgia State Universit</w:t>
      </w:r>
      <w:r w:rsidR="0077417A">
        <w:rPr>
          <w:rFonts w:ascii="Times New Roman" w:eastAsia="Arial" w:hAnsi="Times New Roman"/>
          <w:color w:val="000000"/>
          <w:sz w:val="23"/>
          <w:szCs w:val="23"/>
        </w:rPr>
        <w:t>y - Atlanta, GA</w:t>
      </w:r>
      <w:r w:rsidR="006B59D4">
        <w:rPr>
          <w:rFonts w:ascii="Times New Roman" w:eastAsia="Arial" w:hAnsi="Times New Roman"/>
          <w:color w:val="000000"/>
          <w:sz w:val="23"/>
          <w:szCs w:val="23"/>
        </w:rPr>
        <w:t xml:space="preserve"> - 1985</w:t>
      </w:r>
    </w:p>
    <w:p w:rsidR="008D0D1F" w:rsidRPr="00365107" w:rsidRDefault="008D0D1F" w:rsidP="001C193F">
      <w:pPr>
        <w:rPr>
          <w:rFonts w:ascii="Times New Roman" w:eastAsia="Arial" w:hAnsi="Times New Roman"/>
          <w:color w:val="000000"/>
          <w:sz w:val="23"/>
          <w:szCs w:val="23"/>
        </w:rPr>
      </w:pPr>
      <w:r w:rsidRPr="0077417A">
        <w:rPr>
          <w:rFonts w:ascii="Times New Roman" w:eastAsia="Arial" w:hAnsi="Times New Roman"/>
          <w:b/>
          <w:color w:val="000000"/>
          <w:sz w:val="23"/>
          <w:szCs w:val="23"/>
        </w:rPr>
        <w:t>Bachelor</w:t>
      </w:r>
      <w:r w:rsidR="002C04D9">
        <w:rPr>
          <w:rFonts w:ascii="Times New Roman" w:eastAsia="Arial" w:hAnsi="Times New Roman"/>
          <w:b/>
          <w:color w:val="000000"/>
          <w:sz w:val="23"/>
          <w:szCs w:val="23"/>
        </w:rPr>
        <w:t>’s Degree</w:t>
      </w:r>
      <w:r w:rsidRPr="0077417A">
        <w:rPr>
          <w:rFonts w:ascii="Times New Roman" w:eastAsia="Arial" w:hAnsi="Times New Roman"/>
          <w:b/>
          <w:color w:val="000000"/>
          <w:sz w:val="23"/>
          <w:szCs w:val="23"/>
        </w:rPr>
        <w:t xml:space="preserve">, Mechanical </w:t>
      </w:r>
      <w:r w:rsidR="00E60CB0" w:rsidRPr="0077417A">
        <w:rPr>
          <w:rFonts w:ascii="Times New Roman" w:eastAsia="Arial" w:hAnsi="Times New Roman"/>
          <w:b/>
          <w:color w:val="000000"/>
          <w:sz w:val="23"/>
          <w:szCs w:val="23"/>
        </w:rPr>
        <w:t>Engineering</w:t>
      </w:r>
      <w:r w:rsidR="0077417A">
        <w:rPr>
          <w:rFonts w:ascii="Times New Roman" w:eastAsia="Arial" w:hAnsi="Times New Roman"/>
          <w:b/>
          <w:color w:val="000000"/>
          <w:sz w:val="23"/>
          <w:szCs w:val="23"/>
        </w:rPr>
        <w:t xml:space="preserve"> – </w:t>
      </w:r>
      <w:r w:rsidR="0077417A">
        <w:rPr>
          <w:rFonts w:ascii="Times New Roman" w:eastAsia="Arial" w:hAnsi="Times New Roman"/>
          <w:color w:val="000000"/>
          <w:sz w:val="23"/>
          <w:szCs w:val="23"/>
        </w:rPr>
        <w:t>Georgia Tech - Atlanta, GA</w:t>
      </w:r>
      <w:r w:rsidR="006B59D4">
        <w:rPr>
          <w:rFonts w:ascii="Times New Roman" w:eastAsia="Arial" w:hAnsi="Times New Roman"/>
          <w:color w:val="000000"/>
          <w:sz w:val="23"/>
          <w:szCs w:val="23"/>
        </w:rPr>
        <w:t xml:space="preserve"> - 1980</w:t>
      </w:r>
    </w:p>
    <w:p w:rsidR="008D0D1F" w:rsidRPr="00365107" w:rsidRDefault="008D0D1F">
      <w:pPr>
        <w:contextualSpacing/>
        <w:rPr>
          <w:rFonts w:ascii="Times New Roman" w:eastAsia="Arial" w:hAnsi="Times New Roman"/>
          <w:color w:val="000000"/>
          <w:sz w:val="23"/>
          <w:szCs w:val="23"/>
        </w:rPr>
      </w:pPr>
    </w:p>
    <w:p w:rsidR="00A672FF" w:rsidRDefault="0054626E" w:rsidP="0077417A">
      <w:pPr>
        <w:spacing w:after="120"/>
        <w:jc w:val="center"/>
        <w:rPr>
          <w:rFonts w:ascii="Times New Roman" w:eastAsia="Arial" w:hAnsi="Times New Roman"/>
          <w:b/>
          <w:color w:val="000000"/>
          <w:sz w:val="23"/>
          <w:szCs w:val="23"/>
        </w:rPr>
      </w:pPr>
      <w:r>
        <w:rPr>
          <w:rFonts w:ascii="Times New Roman" w:eastAsia="Arial" w:hAnsi="Times New Roman"/>
          <w:b/>
          <w:color w:val="000000"/>
          <w:sz w:val="23"/>
          <w:szCs w:val="23"/>
        </w:rPr>
        <w:t>INTELLECTUAL PROPERTY</w:t>
      </w:r>
    </w:p>
    <w:p w:rsidR="00A672FF" w:rsidRDefault="00A672FF" w:rsidP="00A672FF">
      <w:pPr>
        <w:numPr>
          <w:ilvl w:val="0"/>
          <w:numId w:val="1"/>
        </w:numPr>
        <w:rPr>
          <w:rFonts w:ascii="Times New Roman" w:eastAsia="Arial" w:hAnsi="Times New Roman"/>
          <w:sz w:val="23"/>
          <w:szCs w:val="23"/>
        </w:rPr>
      </w:pPr>
      <w:r w:rsidRPr="008B740F">
        <w:rPr>
          <w:rFonts w:ascii="Times New Roman" w:eastAsia="Arial" w:hAnsi="Times New Roman"/>
          <w:sz w:val="23"/>
          <w:szCs w:val="23"/>
        </w:rPr>
        <w:t xml:space="preserve"> “Multiple Stream Filling System” US Patent </w:t>
      </w:r>
      <w:r w:rsidR="006B59D4">
        <w:rPr>
          <w:rFonts w:ascii="Times New Roman" w:eastAsia="Arial" w:hAnsi="Times New Roman"/>
          <w:sz w:val="23"/>
          <w:szCs w:val="23"/>
        </w:rPr>
        <w:t>#8,479,784 awarded July 9, 2013</w:t>
      </w:r>
      <w:r w:rsidRPr="008B740F">
        <w:rPr>
          <w:rFonts w:ascii="Times New Roman" w:eastAsia="Arial" w:hAnsi="Times New Roman"/>
          <w:sz w:val="23"/>
          <w:szCs w:val="23"/>
        </w:rPr>
        <w:t xml:space="preserve"> and International Application PCT/US2008/054862</w:t>
      </w:r>
    </w:p>
    <w:p w:rsidR="00A672FF" w:rsidRPr="00A672FF" w:rsidRDefault="00A672FF" w:rsidP="00216C39">
      <w:pPr>
        <w:numPr>
          <w:ilvl w:val="0"/>
          <w:numId w:val="1"/>
        </w:numPr>
        <w:rPr>
          <w:rFonts w:ascii="Times New Roman" w:eastAsia="Arial" w:hAnsi="Times New Roman"/>
          <w:sz w:val="23"/>
          <w:szCs w:val="23"/>
        </w:rPr>
      </w:pPr>
      <w:r w:rsidRPr="008B740F">
        <w:rPr>
          <w:rFonts w:ascii="Times New Roman" w:hAnsi="Times New Roman"/>
          <w:sz w:val="23"/>
          <w:szCs w:val="23"/>
          <w:lang w:val="en"/>
        </w:rPr>
        <w:t xml:space="preserve"> “Methods of Creating Customized Beverage Products” </w:t>
      </w:r>
      <w:r w:rsidR="00216C39">
        <w:rPr>
          <w:rFonts w:ascii="Times New Roman" w:hAnsi="Times New Roman"/>
          <w:sz w:val="23"/>
          <w:szCs w:val="23"/>
          <w:lang w:val="en"/>
        </w:rPr>
        <w:t xml:space="preserve">Australia Patent # </w:t>
      </w:r>
      <w:r w:rsidR="00216C39" w:rsidRPr="00216C39">
        <w:rPr>
          <w:rFonts w:ascii="Times New Roman" w:hAnsi="Times New Roman"/>
          <w:sz w:val="23"/>
          <w:szCs w:val="23"/>
          <w:lang w:val="en"/>
        </w:rPr>
        <w:t>2009212455</w:t>
      </w:r>
      <w:r w:rsidR="00216C39">
        <w:rPr>
          <w:rFonts w:ascii="Times New Roman" w:hAnsi="Times New Roman"/>
          <w:sz w:val="23"/>
          <w:szCs w:val="23"/>
          <w:lang w:val="en"/>
        </w:rPr>
        <w:t xml:space="preserve">, </w:t>
      </w:r>
      <w:r w:rsidRPr="008B740F">
        <w:rPr>
          <w:rFonts w:ascii="Times New Roman" w:hAnsi="Times New Roman"/>
          <w:sz w:val="23"/>
          <w:szCs w:val="23"/>
          <w:lang w:val="en"/>
        </w:rPr>
        <w:t>US Patent Application 20100030355</w:t>
      </w:r>
      <w:r w:rsidR="00216C39">
        <w:rPr>
          <w:rFonts w:ascii="Times New Roman" w:hAnsi="Times New Roman"/>
          <w:sz w:val="23"/>
          <w:szCs w:val="23"/>
          <w:lang w:val="en"/>
        </w:rPr>
        <w:t>,</w:t>
      </w:r>
      <w:r w:rsidRPr="008B740F">
        <w:rPr>
          <w:rFonts w:ascii="Times New Roman" w:hAnsi="Times New Roman"/>
          <w:sz w:val="23"/>
          <w:szCs w:val="23"/>
          <w:lang w:val="en"/>
        </w:rPr>
        <w:t xml:space="preserve"> and International Application PCT/US2009/033065</w:t>
      </w:r>
    </w:p>
    <w:p w:rsidR="00CE5113" w:rsidRPr="00CE5113" w:rsidRDefault="00A672FF" w:rsidP="00CE5113">
      <w:pPr>
        <w:pStyle w:val="ListParagraph"/>
        <w:numPr>
          <w:ilvl w:val="0"/>
          <w:numId w:val="1"/>
        </w:numPr>
        <w:rPr>
          <w:rFonts w:ascii="Times New Roman" w:hAnsi="Times New Roman"/>
          <w:sz w:val="23"/>
          <w:szCs w:val="23"/>
          <w:lang w:val="en"/>
        </w:rPr>
      </w:pPr>
      <w:r w:rsidRPr="00CE5113">
        <w:rPr>
          <w:rFonts w:ascii="Times New Roman" w:hAnsi="Times New Roman"/>
          <w:sz w:val="23"/>
          <w:szCs w:val="23"/>
          <w:lang w:val="en"/>
        </w:rPr>
        <w:t xml:space="preserve"> </w:t>
      </w:r>
      <w:r w:rsidR="00CE5113" w:rsidRPr="00CE5113">
        <w:rPr>
          <w:rFonts w:ascii="Times New Roman" w:hAnsi="Times New Roman"/>
          <w:sz w:val="23"/>
          <w:szCs w:val="23"/>
          <w:lang w:val="en"/>
        </w:rPr>
        <w:t>“Aseptic Dosing System” US Patent #9,048,449 awarded July 21, 2015, Australia Patent # 2011224769, and International Application PCT/US2011/024691</w:t>
      </w:r>
    </w:p>
    <w:p w:rsidR="00A672FF" w:rsidRPr="00CE5113" w:rsidRDefault="00A672FF" w:rsidP="00CE5113">
      <w:pPr>
        <w:spacing w:after="120"/>
        <w:jc w:val="center"/>
        <w:rPr>
          <w:rFonts w:ascii="Times New Roman" w:eastAsia="Arial" w:hAnsi="Times New Roman"/>
          <w:b/>
          <w:color w:val="000000"/>
          <w:sz w:val="23"/>
          <w:szCs w:val="23"/>
        </w:rPr>
      </w:pPr>
    </w:p>
    <w:p w:rsidR="008D0D1F" w:rsidRPr="0077417A" w:rsidRDefault="001C193F" w:rsidP="0077417A">
      <w:pPr>
        <w:spacing w:after="120"/>
        <w:jc w:val="center"/>
        <w:rPr>
          <w:rFonts w:ascii="Times New Roman" w:eastAsia="Arial" w:hAnsi="Times New Roman"/>
          <w:b/>
          <w:color w:val="000000"/>
          <w:sz w:val="23"/>
          <w:szCs w:val="23"/>
        </w:rPr>
      </w:pPr>
      <w:r>
        <w:rPr>
          <w:rFonts w:ascii="Times New Roman" w:eastAsia="Arial" w:hAnsi="Times New Roman"/>
          <w:b/>
          <w:color w:val="000000"/>
          <w:sz w:val="23"/>
          <w:szCs w:val="23"/>
        </w:rPr>
        <w:t>CERTIFICATIONS</w:t>
      </w:r>
    </w:p>
    <w:p w:rsidR="008D0D1F" w:rsidRPr="00365107" w:rsidRDefault="008D0D1F" w:rsidP="001C193F">
      <w:pPr>
        <w:rPr>
          <w:rFonts w:ascii="Times New Roman" w:eastAsia="Arial" w:hAnsi="Times New Roman"/>
          <w:color w:val="000000"/>
          <w:sz w:val="23"/>
          <w:szCs w:val="23"/>
        </w:rPr>
      </w:pPr>
      <w:r w:rsidRPr="00365107">
        <w:rPr>
          <w:rFonts w:ascii="Times New Roman" w:eastAsia="Arial" w:hAnsi="Times New Roman"/>
          <w:color w:val="000000"/>
          <w:sz w:val="23"/>
          <w:szCs w:val="23"/>
        </w:rPr>
        <w:t>Six Sigma Green Belt</w:t>
      </w:r>
      <w:r w:rsidR="001C193F">
        <w:rPr>
          <w:rFonts w:ascii="Times New Roman" w:eastAsia="Arial" w:hAnsi="Times New Roman"/>
          <w:color w:val="000000"/>
          <w:sz w:val="23"/>
          <w:szCs w:val="23"/>
        </w:rPr>
        <w:t>,</w:t>
      </w:r>
      <w:r w:rsidR="002C04D9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  <w:r w:rsidR="00C45FD4">
        <w:rPr>
          <w:rFonts w:ascii="Times New Roman" w:eastAsia="Arial" w:hAnsi="Times New Roman"/>
          <w:color w:val="000000"/>
          <w:sz w:val="23"/>
          <w:szCs w:val="23"/>
        </w:rPr>
        <w:t>2005</w:t>
      </w:r>
    </w:p>
    <w:p w:rsidR="00784730" w:rsidRDefault="00784730" w:rsidP="001C193F">
      <w:p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 xml:space="preserve">Certified Packaging Professional, </w:t>
      </w:r>
      <w:r w:rsidR="00050266">
        <w:rPr>
          <w:rFonts w:ascii="Times New Roman" w:eastAsia="Arial" w:hAnsi="Times New Roman"/>
          <w:color w:val="000000"/>
          <w:sz w:val="23"/>
          <w:szCs w:val="23"/>
        </w:rPr>
        <w:t xml:space="preserve">Institute of Packaging </w:t>
      </w:r>
      <w:r w:rsidR="00160111">
        <w:rPr>
          <w:rFonts w:ascii="Times New Roman" w:eastAsia="Arial" w:hAnsi="Times New Roman"/>
          <w:color w:val="000000"/>
          <w:sz w:val="23"/>
          <w:szCs w:val="23"/>
        </w:rPr>
        <w:t>Professionals</w:t>
      </w:r>
      <w:r w:rsidR="00050266">
        <w:rPr>
          <w:rFonts w:ascii="Times New Roman" w:eastAsia="Arial" w:hAnsi="Times New Roman"/>
          <w:color w:val="000000"/>
          <w:sz w:val="23"/>
          <w:szCs w:val="23"/>
        </w:rPr>
        <w:t>, 2010</w:t>
      </w:r>
    </w:p>
    <w:p w:rsidR="001F41DA" w:rsidRDefault="001F41DA">
      <w:pPr>
        <w:rPr>
          <w:rFonts w:ascii="Times New Roman" w:eastAsia="Arial" w:hAnsi="Times New Roman"/>
          <w:color w:val="000000"/>
          <w:sz w:val="23"/>
          <w:szCs w:val="23"/>
        </w:rPr>
      </w:pPr>
    </w:p>
    <w:p w:rsidR="008D0D1F" w:rsidRPr="00676CE6" w:rsidRDefault="00676CE6" w:rsidP="00676CE6">
      <w:pPr>
        <w:spacing w:after="120"/>
        <w:jc w:val="center"/>
        <w:rPr>
          <w:rFonts w:ascii="Times New Roman" w:eastAsia="Arial" w:hAnsi="Times New Roman"/>
          <w:b/>
          <w:color w:val="000000"/>
          <w:sz w:val="23"/>
          <w:szCs w:val="23"/>
        </w:rPr>
      </w:pPr>
      <w:r w:rsidRPr="0077417A">
        <w:rPr>
          <w:rFonts w:ascii="Times New Roman" w:eastAsia="Arial" w:hAnsi="Times New Roman"/>
          <w:b/>
          <w:color w:val="000000"/>
          <w:sz w:val="23"/>
          <w:szCs w:val="23"/>
        </w:rPr>
        <w:t>MEMBERSHIPS</w:t>
      </w:r>
    </w:p>
    <w:p w:rsidR="00C75518" w:rsidRDefault="00C75518" w:rsidP="001C193F">
      <w:pPr>
        <w:rPr>
          <w:rFonts w:ascii="Times New Roman" w:eastAsia="Arial" w:hAnsi="Times New Roman"/>
          <w:color w:val="000000"/>
          <w:sz w:val="23"/>
          <w:szCs w:val="23"/>
        </w:rPr>
      </w:pPr>
      <w:r w:rsidRPr="00C75518">
        <w:rPr>
          <w:rFonts w:ascii="Times New Roman" w:eastAsia="Arial" w:hAnsi="Times New Roman"/>
          <w:color w:val="000000"/>
          <w:sz w:val="23"/>
          <w:szCs w:val="23"/>
        </w:rPr>
        <w:t>Institute of Packaging Professionals (IoPP)</w:t>
      </w:r>
    </w:p>
    <w:p w:rsidR="00C75518" w:rsidRDefault="00C75518" w:rsidP="001C193F">
      <w:pPr>
        <w:rPr>
          <w:rFonts w:ascii="Times New Roman" w:eastAsia="Arial" w:hAnsi="Times New Roman"/>
          <w:color w:val="000000"/>
          <w:sz w:val="23"/>
          <w:szCs w:val="23"/>
        </w:rPr>
      </w:pPr>
      <w:r w:rsidRPr="00C75518">
        <w:rPr>
          <w:rFonts w:ascii="Times New Roman" w:eastAsia="Arial" w:hAnsi="Times New Roman"/>
          <w:color w:val="000000"/>
          <w:sz w:val="23"/>
          <w:szCs w:val="23"/>
        </w:rPr>
        <w:t>International Society of Beverage Technologists (ISBT)</w:t>
      </w:r>
    </w:p>
    <w:p w:rsidR="0088168E" w:rsidRDefault="0088168E" w:rsidP="001C193F">
      <w:p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>American Ceramic Society (ACerS)</w:t>
      </w:r>
    </w:p>
    <w:p w:rsidR="008D0D1F" w:rsidRPr="00365107" w:rsidRDefault="008D0D1F" w:rsidP="001C193F">
      <w:pPr>
        <w:rPr>
          <w:rFonts w:ascii="Times New Roman" w:eastAsia="Arial" w:hAnsi="Times New Roman"/>
          <w:color w:val="000000"/>
          <w:sz w:val="23"/>
          <w:szCs w:val="23"/>
        </w:rPr>
      </w:pPr>
      <w:r w:rsidRPr="00365107">
        <w:rPr>
          <w:rFonts w:ascii="Times New Roman" w:eastAsia="Arial" w:hAnsi="Times New Roman"/>
          <w:color w:val="000000"/>
          <w:sz w:val="23"/>
          <w:szCs w:val="23"/>
        </w:rPr>
        <w:t xml:space="preserve">International Society of Beverage Technologists </w:t>
      </w:r>
      <w:r w:rsidR="0096418F" w:rsidRPr="00365107">
        <w:rPr>
          <w:rFonts w:ascii="Times New Roman" w:eastAsia="Arial" w:hAnsi="Times New Roman"/>
          <w:color w:val="000000"/>
          <w:sz w:val="23"/>
          <w:szCs w:val="23"/>
        </w:rPr>
        <w:t>(ISBT)</w:t>
      </w:r>
    </w:p>
    <w:p w:rsidR="005A6F99" w:rsidRDefault="005A6F99" w:rsidP="00784730">
      <w:p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>American Chemical Society (ACS)</w:t>
      </w:r>
    </w:p>
    <w:p w:rsidR="00B1014D" w:rsidRDefault="00B1014D" w:rsidP="00784730">
      <w:pPr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>National Fire Protection Association (NFPA)</w:t>
      </w:r>
    </w:p>
    <w:p w:rsidR="00B1014D" w:rsidRDefault="00784730" w:rsidP="00DA1423">
      <w:pPr>
        <w:spacing w:after="280" w:afterAutospacing="1"/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>Master Brewers Association of the Americas (MBAA)</w:t>
      </w:r>
    </w:p>
    <w:p w:rsidR="00DC4FAF" w:rsidRPr="0054626E" w:rsidRDefault="00DC4FAF" w:rsidP="00DC4FAF">
      <w:pPr>
        <w:spacing w:after="280" w:afterAutospacing="1"/>
        <w:jc w:val="center"/>
        <w:rPr>
          <w:rFonts w:ascii="Times New Roman" w:eastAsia="Arial" w:hAnsi="Times New Roman"/>
          <w:b/>
          <w:color w:val="000000"/>
          <w:sz w:val="23"/>
          <w:szCs w:val="23"/>
        </w:rPr>
      </w:pPr>
      <w:r w:rsidRPr="0054626E">
        <w:rPr>
          <w:rFonts w:ascii="Times New Roman" w:eastAsia="Arial" w:hAnsi="Times New Roman"/>
          <w:b/>
          <w:color w:val="000000"/>
          <w:sz w:val="23"/>
          <w:szCs w:val="23"/>
        </w:rPr>
        <w:t>PUBLICATION</w:t>
      </w:r>
    </w:p>
    <w:p w:rsidR="00DC4FAF" w:rsidRDefault="00DC4FAF" w:rsidP="00DC4FAF">
      <w:pPr>
        <w:spacing w:after="280" w:afterAutospacing="1"/>
        <w:rPr>
          <w:rStyle w:val="apple-style-span"/>
          <w:rFonts w:ascii="Times New Roman" w:hAnsi="Times New Roman"/>
          <w:color w:val="000000"/>
          <w:sz w:val="23"/>
          <w:szCs w:val="23"/>
        </w:rPr>
      </w:pPr>
      <w:r w:rsidRPr="0054626E">
        <w:rPr>
          <w:rStyle w:val="apple-style-span"/>
          <w:rFonts w:ascii="Times New Roman" w:hAnsi="Times New Roman"/>
          <w:color w:val="000000"/>
          <w:sz w:val="23"/>
          <w:szCs w:val="23"/>
        </w:rPr>
        <w:t>"Life tastes good with Coca-Cola", International Glass, 2001 Issue 3</w:t>
      </w:r>
    </w:p>
    <w:p w:rsidR="00676985" w:rsidRDefault="00676985">
      <w:pPr>
        <w:rPr>
          <w:rStyle w:val="apple-style-span"/>
          <w:rFonts w:ascii="Times New Roman" w:hAnsi="Times New Roman"/>
          <w:b/>
          <w:color w:val="000000"/>
          <w:sz w:val="23"/>
          <w:szCs w:val="23"/>
        </w:rPr>
      </w:pPr>
      <w:r>
        <w:rPr>
          <w:rStyle w:val="apple-style-span"/>
          <w:rFonts w:ascii="Times New Roman" w:hAnsi="Times New Roman"/>
          <w:b/>
          <w:color w:val="000000"/>
          <w:sz w:val="23"/>
          <w:szCs w:val="23"/>
        </w:rPr>
        <w:br w:type="page"/>
      </w:r>
    </w:p>
    <w:p w:rsidR="00DC4FAF" w:rsidRDefault="00DC4FAF" w:rsidP="00DC4FAF">
      <w:pPr>
        <w:spacing w:after="280" w:afterAutospacing="1"/>
        <w:jc w:val="center"/>
        <w:rPr>
          <w:rStyle w:val="apple-style-span"/>
          <w:rFonts w:ascii="Times New Roman" w:hAnsi="Times New Roman"/>
          <w:b/>
          <w:color w:val="000000"/>
          <w:sz w:val="23"/>
          <w:szCs w:val="23"/>
        </w:rPr>
      </w:pPr>
      <w:r>
        <w:rPr>
          <w:rStyle w:val="apple-style-span"/>
          <w:rFonts w:ascii="Times New Roman" w:hAnsi="Times New Roman"/>
          <w:b/>
          <w:color w:val="000000"/>
          <w:sz w:val="23"/>
          <w:szCs w:val="23"/>
        </w:rPr>
        <w:lastRenderedPageBreak/>
        <w:t>LEGAL ACTIVITIES</w:t>
      </w:r>
    </w:p>
    <w:p w:rsidR="00E07D54" w:rsidRDefault="00E07D54" w:rsidP="00374BFA">
      <w:pPr>
        <w:rPr>
          <w:rFonts w:cstheme="minorHAnsi"/>
        </w:rPr>
      </w:pPr>
      <w:r w:rsidRPr="00FC24FA">
        <w:rPr>
          <w:rFonts w:cstheme="minorHAnsi"/>
        </w:rPr>
        <w:t>Hip Hop Beverage Corporation vs. Krier Foods et. al, Case No. 13-cv-412</w:t>
      </w:r>
      <w:r>
        <w:rPr>
          <w:rFonts w:cstheme="minorHAnsi"/>
        </w:rPr>
        <w:t xml:space="preserve">: </w:t>
      </w:r>
      <w:r w:rsidRPr="00610476">
        <w:rPr>
          <w:rFonts w:ascii="Times New Roman" w:hAnsi="Times New Roman"/>
          <w:sz w:val="23"/>
          <w:szCs w:val="23"/>
        </w:rPr>
        <w:t xml:space="preserve">Expert for the plaintiff in a commercial dispute.  Submitted report </w:t>
      </w:r>
      <w:r>
        <w:rPr>
          <w:rFonts w:ascii="Times New Roman" w:hAnsi="Times New Roman"/>
          <w:sz w:val="23"/>
          <w:szCs w:val="23"/>
        </w:rPr>
        <w:t>April 30</w:t>
      </w:r>
      <w:r w:rsidRPr="00610476">
        <w:rPr>
          <w:rFonts w:ascii="Times New Roman" w:hAnsi="Times New Roman"/>
          <w:sz w:val="23"/>
          <w:szCs w:val="23"/>
        </w:rPr>
        <w:t>, 2018</w:t>
      </w:r>
      <w:r>
        <w:rPr>
          <w:rFonts w:ascii="Times New Roman" w:hAnsi="Times New Roman"/>
          <w:sz w:val="23"/>
          <w:szCs w:val="23"/>
        </w:rPr>
        <w:t>.</w:t>
      </w:r>
      <w:r w:rsidRPr="00FC24FA">
        <w:rPr>
          <w:rFonts w:cstheme="minorHAnsi"/>
        </w:rPr>
        <w:t xml:space="preserve"> </w:t>
      </w:r>
      <w:r>
        <w:rPr>
          <w:rFonts w:cstheme="minorHAnsi"/>
        </w:rPr>
        <w:t>US</w:t>
      </w:r>
      <w:r w:rsidRPr="00FC24FA">
        <w:rPr>
          <w:rFonts w:cstheme="minorHAnsi"/>
        </w:rPr>
        <w:t xml:space="preserve"> District Court for the Eastern District of Wisconsin</w:t>
      </w:r>
      <w:r w:rsidRPr="007371D3">
        <w:rPr>
          <w:rFonts w:cstheme="minorHAnsi"/>
        </w:rPr>
        <w:t>.</w:t>
      </w:r>
    </w:p>
    <w:p w:rsidR="00E07D54" w:rsidRDefault="00E07D54" w:rsidP="00374BFA">
      <w:pPr>
        <w:rPr>
          <w:rFonts w:ascii="Times New Roman" w:hAnsi="Times New Roman"/>
          <w:sz w:val="23"/>
          <w:szCs w:val="23"/>
        </w:rPr>
      </w:pPr>
    </w:p>
    <w:p w:rsidR="00374BFA" w:rsidRPr="00374BFA" w:rsidRDefault="00374BFA" w:rsidP="00374BFA">
      <w:pPr>
        <w:rPr>
          <w:rFonts w:ascii="Times New Roman" w:hAnsi="Times New Roman"/>
          <w:sz w:val="23"/>
          <w:szCs w:val="23"/>
        </w:rPr>
      </w:pPr>
      <w:r w:rsidRPr="00374BFA">
        <w:rPr>
          <w:rFonts w:ascii="Times New Roman" w:hAnsi="Times New Roman"/>
          <w:sz w:val="23"/>
          <w:szCs w:val="23"/>
        </w:rPr>
        <w:t>George K. Walls vs. The Rooto Corporation; Expert for the Defense in a Personal Injury case. Submitted report March 28, 2018.</w:t>
      </w:r>
      <w:r w:rsidR="00FE5E93">
        <w:rPr>
          <w:rFonts w:ascii="Times New Roman" w:hAnsi="Times New Roman"/>
          <w:sz w:val="23"/>
          <w:szCs w:val="23"/>
        </w:rPr>
        <w:t xml:space="preserve"> Deposition given June 5, 2018.</w:t>
      </w:r>
      <w:bookmarkStart w:id="0" w:name="_GoBack"/>
      <w:bookmarkEnd w:id="0"/>
      <w:r w:rsidRPr="00374BFA">
        <w:rPr>
          <w:rFonts w:ascii="Times New Roman" w:hAnsi="Times New Roman"/>
          <w:sz w:val="23"/>
          <w:szCs w:val="23"/>
        </w:rPr>
        <w:t xml:space="preserve">  US District Court for the Eastern District of Tennessee. Case No. 1:17-cv-00226</w:t>
      </w:r>
    </w:p>
    <w:p w:rsidR="00374BFA" w:rsidRDefault="00374BFA" w:rsidP="009B68DD">
      <w:pPr>
        <w:rPr>
          <w:rFonts w:ascii="Times New Roman" w:hAnsi="Times New Roman"/>
          <w:sz w:val="23"/>
          <w:szCs w:val="23"/>
        </w:rPr>
      </w:pPr>
    </w:p>
    <w:p w:rsidR="00610476" w:rsidRDefault="00610476" w:rsidP="009B68DD">
      <w:pPr>
        <w:rPr>
          <w:rFonts w:ascii="Times New Roman" w:hAnsi="Times New Roman"/>
          <w:sz w:val="23"/>
          <w:szCs w:val="23"/>
        </w:rPr>
      </w:pPr>
      <w:r w:rsidRPr="00610476">
        <w:rPr>
          <w:rFonts w:ascii="Times New Roman" w:hAnsi="Times New Roman"/>
          <w:sz w:val="23"/>
          <w:szCs w:val="23"/>
        </w:rPr>
        <w:t>Simple Brands LLC v</w:t>
      </w:r>
      <w:r w:rsidR="00106D89">
        <w:rPr>
          <w:rFonts w:ascii="Times New Roman" w:hAnsi="Times New Roman"/>
          <w:sz w:val="23"/>
          <w:szCs w:val="23"/>
        </w:rPr>
        <w:t>s</w:t>
      </w:r>
      <w:r w:rsidRPr="00610476">
        <w:rPr>
          <w:rFonts w:ascii="Times New Roman" w:hAnsi="Times New Roman"/>
          <w:sz w:val="23"/>
          <w:szCs w:val="23"/>
        </w:rPr>
        <w:t>. Commonwealth of Pennsylvania, Pennsylvania Liquor Control Board; Expert for the plaintiff in a commercial dispute.  Submitted report March 1, 2018.  Pennsylvania Board of Claims.</w:t>
      </w:r>
    </w:p>
    <w:p w:rsidR="00610476" w:rsidRDefault="00610476" w:rsidP="009B68DD">
      <w:pPr>
        <w:rPr>
          <w:rFonts w:ascii="Times New Roman" w:hAnsi="Times New Roman"/>
          <w:sz w:val="23"/>
          <w:szCs w:val="23"/>
        </w:rPr>
      </w:pPr>
    </w:p>
    <w:p w:rsidR="00513193" w:rsidRDefault="00513193" w:rsidP="009B68DD">
      <w:pPr>
        <w:rPr>
          <w:rFonts w:ascii="Times New Roman" w:hAnsi="Times New Roman"/>
          <w:sz w:val="23"/>
          <w:szCs w:val="23"/>
        </w:rPr>
      </w:pPr>
      <w:r w:rsidRPr="00513193">
        <w:rPr>
          <w:rFonts w:ascii="Times New Roman" w:hAnsi="Times New Roman"/>
          <w:sz w:val="23"/>
          <w:szCs w:val="23"/>
        </w:rPr>
        <w:t>Matthew Barr vs. Owens-Brockway Glass Container Inc; MillerCoors; Frank B. Fuhrer Holdings, Inc d/b/a Frank B. Fuhrer Wholesale Co</w:t>
      </w:r>
      <w:r>
        <w:rPr>
          <w:rFonts w:ascii="Times New Roman" w:hAnsi="Times New Roman"/>
          <w:sz w:val="23"/>
          <w:szCs w:val="23"/>
        </w:rPr>
        <w:t xml:space="preserve">: Expert for the defendant MillerCoors in personal injury case.  Submitted report February 23, 2018. </w:t>
      </w:r>
      <w:r w:rsidRPr="00513193">
        <w:rPr>
          <w:rFonts w:ascii="Times New Roman" w:hAnsi="Times New Roman"/>
          <w:sz w:val="23"/>
          <w:szCs w:val="23"/>
        </w:rPr>
        <w:t xml:space="preserve"> Court of Common Pleas of Allegheny County Pennsylvania Civil Division Case # GD 12 0077697.  </w:t>
      </w:r>
    </w:p>
    <w:p w:rsidR="00513193" w:rsidRPr="00513193" w:rsidRDefault="00513193" w:rsidP="009B68DD">
      <w:pPr>
        <w:rPr>
          <w:rFonts w:ascii="Times New Roman" w:hAnsi="Times New Roman"/>
          <w:sz w:val="23"/>
          <w:szCs w:val="23"/>
        </w:rPr>
      </w:pPr>
    </w:p>
    <w:p w:rsidR="006938A1" w:rsidRDefault="006938A1" w:rsidP="009B68DD">
      <w:pPr>
        <w:rPr>
          <w:rFonts w:ascii="Times New Roman" w:hAnsi="Times New Roman"/>
          <w:sz w:val="23"/>
          <w:szCs w:val="23"/>
        </w:rPr>
      </w:pPr>
      <w:r w:rsidRPr="006938A1">
        <w:rPr>
          <w:rFonts w:ascii="Times New Roman" w:hAnsi="Times New Roman"/>
          <w:sz w:val="23"/>
          <w:szCs w:val="23"/>
        </w:rPr>
        <w:t>Swill Beverages, LLC vs. United States Distilled Products Co. v. United Glass &amp; Ceramics d/b/a International Glass and Ceramics; Expert for defendant US Distilled Products in a commercial liability case. Submitted report November 2, 2017.  US Eastern District of Pennsylvania. Case No.2:17-cv-00415</w:t>
      </w:r>
    </w:p>
    <w:p w:rsidR="006938A1" w:rsidRDefault="006938A1" w:rsidP="009B68DD">
      <w:pPr>
        <w:rPr>
          <w:rFonts w:ascii="Times New Roman" w:hAnsi="Times New Roman"/>
          <w:sz w:val="23"/>
          <w:szCs w:val="23"/>
        </w:rPr>
      </w:pPr>
    </w:p>
    <w:p w:rsidR="00067E2B" w:rsidRDefault="007652B3" w:rsidP="009B68DD">
      <w:pPr>
        <w:rPr>
          <w:rFonts w:ascii="Times New Roman" w:hAnsi="Times New Roman"/>
          <w:sz w:val="23"/>
          <w:szCs w:val="23"/>
        </w:rPr>
      </w:pPr>
      <w:r w:rsidRPr="007652B3">
        <w:rPr>
          <w:rFonts w:ascii="Times New Roman" w:hAnsi="Times New Roman"/>
          <w:sz w:val="23"/>
          <w:szCs w:val="23"/>
        </w:rPr>
        <w:t>Lee County Florida vs. VR Labs</w:t>
      </w:r>
      <w:r>
        <w:rPr>
          <w:rFonts w:ascii="Times New Roman" w:hAnsi="Times New Roman"/>
          <w:sz w:val="23"/>
          <w:szCs w:val="23"/>
        </w:rPr>
        <w:t xml:space="preserve"> Inc</w:t>
      </w:r>
      <w:r w:rsidRPr="007652B3">
        <w:rPr>
          <w:rFonts w:ascii="Times New Roman" w:hAnsi="Times New Roman"/>
          <w:sz w:val="23"/>
          <w:szCs w:val="23"/>
        </w:rPr>
        <w:t>: Expert for the plaintiff in a Trade Secret case.  Expert report submitted May 19, 2017.  Florida 12</w:t>
      </w:r>
      <w:r w:rsidRPr="007652B3">
        <w:rPr>
          <w:rFonts w:ascii="Times New Roman" w:hAnsi="Times New Roman"/>
          <w:sz w:val="23"/>
          <w:szCs w:val="23"/>
          <w:vertAlign w:val="superscript"/>
        </w:rPr>
        <w:t>th</w:t>
      </w:r>
      <w:r w:rsidRPr="007652B3">
        <w:rPr>
          <w:rFonts w:ascii="Times New Roman" w:hAnsi="Times New Roman"/>
          <w:sz w:val="23"/>
          <w:szCs w:val="23"/>
        </w:rPr>
        <w:t xml:space="preserve"> Judicial Circuit Court for Lee County. Case No. 14-CA-000898.</w:t>
      </w:r>
    </w:p>
    <w:p w:rsidR="00067E2B" w:rsidRDefault="00067E2B" w:rsidP="009B68DD">
      <w:pPr>
        <w:rPr>
          <w:rFonts w:ascii="Times New Roman" w:hAnsi="Times New Roman"/>
          <w:sz w:val="23"/>
          <w:szCs w:val="23"/>
        </w:rPr>
      </w:pPr>
    </w:p>
    <w:p w:rsidR="007652B3" w:rsidRDefault="00067E2B" w:rsidP="009B68DD">
      <w:pPr>
        <w:rPr>
          <w:rFonts w:ascii="Times New Roman" w:hAnsi="Times New Roman"/>
          <w:sz w:val="23"/>
          <w:szCs w:val="23"/>
        </w:rPr>
      </w:pPr>
      <w:r w:rsidRPr="00067E2B">
        <w:rPr>
          <w:rFonts w:ascii="Times New Roman" w:hAnsi="Times New Roman"/>
          <w:sz w:val="23"/>
          <w:szCs w:val="23"/>
        </w:rPr>
        <w:t>Antonia Santiago v. Miller Brewing &amp; Stater Bros. Markets; Expert for the plaintiff in a Personal injury case. Deposition given May 18, 2017.  Superior Court of the State of California County of Orange.  Case No. 30-2015-00811049-CU-PO-CJC</w:t>
      </w:r>
      <w:r w:rsidR="00DB2736">
        <w:rPr>
          <w:rFonts w:ascii="Times New Roman" w:hAnsi="Times New Roman"/>
          <w:sz w:val="23"/>
          <w:szCs w:val="23"/>
        </w:rPr>
        <w:t>.</w:t>
      </w:r>
    </w:p>
    <w:p w:rsidR="00DB2736" w:rsidRDefault="00DB2736" w:rsidP="009B68DD">
      <w:pPr>
        <w:rPr>
          <w:rFonts w:ascii="Times New Roman" w:hAnsi="Times New Roman"/>
          <w:sz w:val="23"/>
          <w:szCs w:val="23"/>
        </w:rPr>
      </w:pPr>
    </w:p>
    <w:p w:rsidR="00DB2736" w:rsidRPr="007652B3" w:rsidRDefault="00DB2736" w:rsidP="009B68DD">
      <w:pPr>
        <w:rPr>
          <w:rFonts w:ascii="Times New Roman" w:hAnsi="Times New Roman"/>
          <w:sz w:val="23"/>
          <w:szCs w:val="23"/>
        </w:rPr>
      </w:pPr>
      <w:r w:rsidRPr="00DB2736">
        <w:rPr>
          <w:rFonts w:ascii="TimesNewRomanPSMT" w:hAnsi="TimesNewRomanPSMT" w:cs="TimesNewRomanPSMT"/>
          <w:sz w:val="23"/>
          <w:szCs w:val="23"/>
          <w:lang w:bidi="ar-SA"/>
        </w:rPr>
        <w:t xml:space="preserve">Shenzhen Kean Silicone Product Co., Ltd </w:t>
      </w:r>
      <w:r>
        <w:rPr>
          <w:rFonts w:ascii="TimesNewRomanPSMT" w:hAnsi="TimesNewRomanPSMT" w:cs="TimesNewRomanPSMT"/>
          <w:sz w:val="23"/>
          <w:szCs w:val="23"/>
          <w:lang w:bidi="ar-SA"/>
        </w:rPr>
        <w:t>v.</w:t>
      </w:r>
      <w:r w:rsidRPr="00DB2736">
        <w:rPr>
          <w:rFonts w:ascii="TimesNewRomanPSMT" w:hAnsi="TimesNewRomanPSMT" w:cs="TimesNewRomanPSMT"/>
          <w:sz w:val="23"/>
          <w:szCs w:val="23"/>
          <w:lang w:bidi="ar-SA"/>
        </w:rPr>
        <w:t xml:space="preserve"> </w:t>
      </w:r>
      <w:r>
        <w:rPr>
          <w:rFonts w:ascii="TimesNewRomanPSMT" w:hAnsi="TimesNewRomanPSMT" w:cs="TimesNewRomanPSMT"/>
          <w:sz w:val="23"/>
          <w:szCs w:val="23"/>
          <w:lang w:bidi="ar-SA"/>
        </w:rPr>
        <w:t>Paul Koh</w:t>
      </w:r>
      <w:r w:rsidRPr="00872361">
        <w:rPr>
          <w:rFonts w:ascii="TimesNewRomanPSMT" w:hAnsi="TimesNewRomanPSMT" w:cs="TimesNewRomanPSMT"/>
          <w:sz w:val="23"/>
          <w:szCs w:val="23"/>
          <w:lang w:bidi="ar-SA"/>
        </w:rPr>
        <w:t xml:space="preserve"> (Patent </w:t>
      </w:r>
      <w:r>
        <w:rPr>
          <w:rFonts w:ascii="TimesNewRomanPSMT" w:hAnsi="TimesNewRomanPSMT" w:cs="TimesNewRomanPSMT"/>
          <w:sz w:val="23"/>
          <w:szCs w:val="23"/>
          <w:lang w:bidi="ar-SA"/>
        </w:rPr>
        <w:t xml:space="preserve"># </w:t>
      </w:r>
      <w:r w:rsidRPr="00DB2736">
        <w:rPr>
          <w:rFonts w:ascii="TimesNewRomanPSMT" w:hAnsi="TimesNewRomanPSMT" w:cs="TimesNewRomanPSMT"/>
          <w:sz w:val="23"/>
          <w:szCs w:val="23"/>
          <w:lang w:bidi="ar-SA"/>
        </w:rPr>
        <w:t>7,959,036</w:t>
      </w:r>
      <w:r w:rsidRPr="00872361">
        <w:rPr>
          <w:rFonts w:ascii="TimesNewRomanPSMT" w:hAnsi="TimesNewRomanPSMT" w:cs="TimesNewRomanPSMT"/>
          <w:sz w:val="23"/>
          <w:szCs w:val="23"/>
          <w:lang w:bidi="ar-SA"/>
        </w:rPr>
        <w:t>)</w:t>
      </w:r>
      <w:r>
        <w:rPr>
          <w:rFonts w:ascii="TimesNewRomanPSMT" w:hAnsi="TimesNewRomanPSMT" w:cs="TimesNewRomanPSMT"/>
          <w:sz w:val="23"/>
          <w:szCs w:val="23"/>
          <w:lang w:bidi="ar-SA"/>
        </w:rPr>
        <w:t xml:space="preserve">: Expert for the petitioner in an IPR case.  Provided written declaration </w:t>
      </w:r>
      <w:r w:rsidR="00B1452E">
        <w:rPr>
          <w:rFonts w:ascii="TimesNewRomanPSMT" w:hAnsi="TimesNewRomanPSMT" w:cs="TimesNewRomanPSMT"/>
          <w:sz w:val="23"/>
          <w:szCs w:val="23"/>
          <w:lang w:bidi="ar-SA"/>
        </w:rPr>
        <w:t>May 19</w:t>
      </w:r>
      <w:r>
        <w:rPr>
          <w:rFonts w:ascii="TimesNewRomanPSMT" w:hAnsi="TimesNewRomanPSMT" w:cs="TimesNewRomanPSMT"/>
          <w:sz w:val="23"/>
          <w:szCs w:val="23"/>
          <w:lang w:bidi="ar-SA"/>
        </w:rPr>
        <w:t>, 2017.</w:t>
      </w:r>
    </w:p>
    <w:p w:rsidR="00067E2B" w:rsidRDefault="00067E2B" w:rsidP="009B68DD">
      <w:pPr>
        <w:rPr>
          <w:rFonts w:ascii="Times New Roman" w:hAnsi="Times New Roman"/>
          <w:sz w:val="23"/>
          <w:szCs w:val="23"/>
        </w:rPr>
      </w:pPr>
    </w:p>
    <w:p w:rsidR="009B68DD" w:rsidRDefault="009B68DD" w:rsidP="009B68DD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Lanicca Wile v</w:t>
      </w:r>
      <w:r w:rsidRPr="00CA1616">
        <w:rPr>
          <w:rFonts w:ascii="Times New Roman" w:hAnsi="Times New Roman"/>
          <w:sz w:val="23"/>
          <w:szCs w:val="23"/>
        </w:rPr>
        <w:t xml:space="preserve">s The Kroger Co. dba Ralph’s; Expert for the defense in a Personal Injury case.  </w:t>
      </w:r>
      <w:r>
        <w:rPr>
          <w:rFonts w:ascii="Times New Roman" w:hAnsi="Times New Roman"/>
          <w:sz w:val="23"/>
          <w:szCs w:val="23"/>
        </w:rPr>
        <w:t xml:space="preserve">Deposition given February 23, 2017. </w:t>
      </w:r>
      <w:r w:rsidRPr="00CA1616">
        <w:rPr>
          <w:rFonts w:ascii="Times New Roman" w:hAnsi="Times New Roman"/>
          <w:sz w:val="23"/>
          <w:szCs w:val="23"/>
        </w:rPr>
        <w:t>Superior Court of the State of California County of Los Angeles; Case # BC520155</w:t>
      </w:r>
      <w:r>
        <w:rPr>
          <w:rFonts w:ascii="Times New Roman" w:hAnsi="Times New Roman"/>
          <w:sz w:val="23"/>
          <w:szCs w:val="23"/>
        </w:rPr>
        <w:t>.</w:t>
      </w:r>
    </w:p>
    <w:p w:rsidR="009B68DD" w:rsidRDefault="009B68DD" w:rsidP="00EC7B3E">
      <w:pPr>
        <w:rPr>
          <w:rFonts w:ascii="TimesNewRomanPSMT" w:hAnsi="TimesNewRomanPSMT" w:cs="TimesNewRomanPSMT"/>
          <w:sz w:val="23"/>
          <w:szCs w:val="23"/>
          <w:lang w:bidi="ar-SA"/>
        </w:rPr>
      </w:pPr>
    </w:p>
    <w:p w:rsidR="00EC7B3E" w:rsidRDefault="00EC7B3E" w:rsidP="00EC7B3E">
      <w:pPr>
        <w:rPr>
          <w:rFonts w:ascii="TimesNewRomanPSMT" w:hAnsi="TimesNewRomanPSMT" w:cs="TimesNewRomanPSMT"/>
          <w:sz w:val="23"/>
          <w:szCs w:val="23"/>
          <w:lang w:bidi="ar-SA"/>
        </w:rPr>
      </w:pPr>
      <w:r>
        <w:rPr>
          <w:rFonts w:ascii="TimesNewRomanPSMT" w:hAnsi="TimesNewRomanPSMT" w:cs="TimesNewRomanPSMT"/>
          <w:sz w:val="23"/>
          <w:szCs w:val="23"/>
          <w:lang w:bidi="ar-SA"/>
        </w:rPr>
        <w:t>Anderson-Hamm vs NSC Wholesale Holdings, LLC:  Expert for the plaintiff in Personal Injury case.  Case settled mid-trial</w:t>
      </w:r>
      <w:r w:rsidR="007B0959">
        <w:rPr>
          <w:rFonts w:ascii="TimesNewRomanPSMT" w:hAnsi="TimesNewRomanPSMT" w:cs="TimesNewRomanPSMT"/>
          <w:sz w:val="23"/>
          <w:szCs w:val="23"/>
          <w:lang w:bidi="ar-SA"/>
        </w:rPr>
        <w:t xml:space="preserve"> November 2016</w:t>
      </w:r>
      <w:r>
        <w:rPr>
          <w:rFonts w:ascii="TimesNewRomanPSMT" w:hAnsi="TimesNewRomanPSMT" w:cs="TimesNewRomanPSMT"/>
          <w:sz w:val="23"/>
          <w:szCs w:val="23"/>
          <w:lang w:bidi="ar-SA"/>
        </w:rPr>
        <w:t>. Supreme Court State of New York County of Bronx</w:t>
      </w:r>
      <w:r w:rsidRPr="00EC7B3E">
        <w:rPr>
          <w:rFonts w:ascii="TimesNewRomanPSMT" w:hAnsi="TimesNewRomanPSMT" w:cs="TimesNewRomanPSMT"/>
          <w:sz w:val="23"/>
          <w:szCs w:val="23"/>
          <w:lang w:bidi="ar-SA"/>
        </w:rPr>
        <w:t>- Index No.:</w:t>
      </w:r>
      <w:r>
        <w:rPr>
          <w:rFonts w:ascii="TimesNewRomanPSMT" w:hAnsi="TimesNewRomanPSMT" w:cs="TimesNewRomanPSMT"/>
          <w:sz w:val="23"/>
          <w:szCs w:val="23"/>
          <w:lang w:bidi="ar-SA"/>
        </w:rPr>
        <w:t xml:space="preserve"> </w:t>
      </w:r>
      <w:r w:rsidR="007B0959">
        <w:rPr>
          <w:rFonts w:ascii="TimesNewRomanPSMT" w:hAnsi="TimesNewRomanPSMT" w:cs="TimesNewRomanPSMT"/>
          <w:sz w:val="23"/>
          <w:szCs w:val="23"/>
          <w:lang w:bidi="ar-SA"/>
        </w:rPr>
        <w:t>2</w:t>
      </w:r>
      <w:r>
        <w:rPr>
          <w:rFonts w:ascii="TimesNewRomanPSMT" w:hAnsi="TimesNewRomanPSMT" w:cs="TimesNewRomanPSMT"/>
          <w:sz w:val="23"/>
          <w:szCs w:val="23"/>
          <w:lang w:bidi="ar-SA"/>
        </w:rPr>
        <w:t>2641/15E</w:t>
      </w:r>
    </w:p>
    <w:p w:rsidR="00EC7B3E" w:rsidRDefault="00EC7B3E" w:rsidP="00EC7B3E">
      <w:pPr>
        <w:rPr>
          <w:rFonts w:ascii="TimesNewRomanPSMT" w:hAnsi="TimesNewRomanPSMT" w:cs="TimesNewRomanPSMT"/>
          <w:sz w:val="23"/>
          <w:szCs w:val="23"/>
          <w:lang w:bidi="ar-SA"/>
        </w:rPr>
      </w:pPr>
    </w:p>
    <w:p w:rsidR="00687863" w:rsidRPr="00687863" w:rsidRDefault="00687863" w:rsidP="00EC7B3E">
      <w:pPr>
        <w:rPr>
          <w:rFonts w:ascii="TimesNewRomanPSMT" w:hAnsi="TimesNewRomanPSMT" w:cs="TimesNewRomanPSMT"/>
          <w:sz w:val="23"/>
          <w:szCs w:val="23"/>
          <w:lang w:bidi="ar-SA"/>
        </w:rPr>
      </w:pPr>
      <w:r w:rsidRPr="00687863">
        <w:rPr>
          <w:rFonts w:ascii="TimesNewRomanPSMT" w:hAnsi="TimesNewRomanPSMT" w:cs="TimesNewRomanPSMT"/>
          <w:sz w:val="23"/>
          <w:szCs w:val="23"/>
          <w:lang w:bidi="ar-SA"/>
        </w:rPr>
        <w:t>Kenneth Clewis vs Welch Food / Winn-Dixie:  Expert for the defense in a Personal Injury case.  Deposition given July 7, 2016.  Circuit Court of the 14th Judicial Circuit for Bay County Florida.</w:t>
      </w:r>
    </w:p>
    <w:p w:rsidR="00AA7A41" w:rsidRPr="00AA7A41" w:rsidRDefault="00AA7A41" w:rsidP="00AA7A41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  <w:lang w:bidi="ar-SA"/>
        </w:rPr>
      </w:pPr>
    </w:p>
    <w:p w:rsidR="00687863" w:rsidRDefault="00AA7A41" w:rsidP="00AA7A41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  <w:lang w:bidi="ar-SA"/>
        </w:rPr>
      </w:pPr>
      <w:r w:rsidRPr="00AA7A41">
        <w:rPr>
          <w:rFonts w:ascii="TimesNewRomanPSMT" w:hAnsi="TimesNewRomanPSMT" w:cs="TimesNewRomanPSMT"/>
          <w:sz w:val="23"/>
          <w:szCs w:val="23"/>
          <w:lang w:bidi="ar-SA"/>
        </w:rPr>
        <w:t>Clinton Hopson vs Proctor &amp; Gamble / Exel: Expert for the plaintiff in a personal injury case.  Deposition given May 18, 2016.  State Court of Dougherty County Georgia Case # 14-SC-0331.</w:t>
      </w:r>
    </w:p>
    <w:p w:rsidR="00AA7A41" w:rsidRDefault="00AA7A41" w:rsidP="00AA7A41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  <w:lang w:bidi="ar-SA"/>
        </w:rPr>
      </w:pPr>
    </w:p>
    <w:p w:rsidR="00827EB1" w:rsidRDefault="00827EB1">
      <w:pPr>
        <w:rPr>
          <w:rFonts w:ascii="TimesNewRomanPSMT" w:hAnsi="TimesNewRomanPSMT" w:cs="TimesNewRomanPSMT"/>
          <w:sz w:val="23"/>
          <w:szCs w:val="23"/>
          <w:lang w:bidi="ar-SA"/>
        </w:rPr>
      </w:pPr>
      <w:r>
        <w:rPr>
          <w:rFonts w:ascii="TimesNewRomanPSMT" w:hAnsi="TimesNewRomanPSMT" w:cs="TimesNewRomanPSMT"/>
          <w:sz w:val="23"/>
          <w:szCs w:val="23"/>
          <w:lang w:bidi="ar-SA"/>
        </w:rPr>
        <w:br w:type="page"/>
      </w:r>
    </w:p>
    <w:p w:rsidR="00827EB1" w:rsidRDefault="00827EB1" w:rsidP="00827EB1">
      <w:pPr>
        <w:spacing w:after="120"/>
        <w:jc w:val="center"/>
        <w:rPr>
          <w:rFonts w:ascii="Times New Roman" w:hAnsi="Times New Roman"/>
          <w:sz w:val="23"/>
          <w:szCs w:val="23"/>
          <w:lang w:bidi="ar-SA"/>
        </w:rPr>
      </w:pPr>
      <w:bookmarkStart w:id="1" w:name="_Hlk511142353"/>
      <w:r w:rsidRPr="00610476">
        <w:rPr>
          <w:rFonts w:ascii="Times New Roman" w:hAnsi="Times New Roman"/>
          <w:sz w:val="23"/>
          <w:szCs w:val="23"/>
          <w:lang w:bidi="ar-SA"/>
        </w:rPr>
        <w:lastRenderedPageBreak/>
        <w:t>LEGAL ACTIVITIES (continued)</w:t>
      </w:r>
    </w:p>
    <w:bookmarkEnd w:id="1"/>
    <w:p w:rsidR="00827EB1" w:rsidRDefault="00827EB1" w:rsidP="00872361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  <w:lang w:bidi="ar-SA"/>
        </w:rPr>
      </w:pPr>
    </w:p>
    <w:p w:rsidR="00BC3164" w:rsidRDefault="00872361" w:rsidP="00BC3164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  <w:lang w:bidi="ar-SA"/>
        </w:rPr>
      </w:pPr>
      <w:r w:rsidRPr="00872361">
        <w:rPr>
          <w:rFonts w:ascii="TimesNewRomanPSMT" w:hAnsi="TimesNewRomanPSMT" w:cs="TimesNewRomanPSMT"/>
          <w:sz w:val="23"/>
          <w:szCs w:val="23"/>
          <w:lang w:bidi="ar-SA"/>
        </w:rPr>
        <w:t xml:space="preserve">Leapfrog Product Development, LLC v. LifeFactory, Inc. (Patent </w:t>
      </w:r>
      <w:r w:rsidR="005A6BBE">
        <w:rPr>
          <w:rFonts w:ascii="TimesNewRomanPSMT" w:hAnsi="TimesNewRomanPSMT" w:cs="TimesNewRomanPSMT"/>
          <w:sz w:val="23"/>
          <w:szCs w:val="23"/>
          <w:lang w:bidi="ar-SA"/>
        </w:rPr>
        <w:t xml:space="preserve"># </w:t>
      </w:r>
      <w:r w:rsidR="005A6BBE" w:rsidRPr="005A6BBE">
        <w:rPr>
          <w:rFonts w:ascii="TimesNewRomanPSMT" w:hAnsi="TimesNewRomanPSMT" w:cs="TimesNewRomanPSMT"/>
          <w:sz w:val="23"/>
          <w:szCs w:val="23"/>
          <w:lang w:bidi="ar-SA"/>
        </w:rPr>
        <w:t>8,579,133</w:t>
      </w:r>
      <w:r w:rsidR="005A6BBE">
        <w:rPr>
          <w:rFonts w:ascii="TimesNewRomanPSMT" w:hAnsi="TimesNewRomanPSMT" w:cs="TimesNewRomanPSMT"/>
          <w:sz w:val="23"/>
          <w:szCs w:val="23"/>
          <w:lang w:bidi="ar-SA"/>
        </w:rPr>
        <w:t xml:space="preserve"> </w:t>
      </w:r>
      <w:r w:rsidRPr="00872361">
        <w:rPr>
          <w:rFonts w:ascii="TimesNewRomanPSMT" w:hAnsi="TimesNewRomanPSMT" w:cs="TimesNewRomanPSMT"/>
          <w:sz w:val="23"/>
          <w:szCs w:val="23"/>
          <w:lang w:bidi="ar-SA"/>
        </w:rPr>
        <w:t>Owner)</w:t>
      </w:r>
      <w:r>
        <w:rPr>
          <w:rFonts w:ascii="TimesNewRomanPSMT" w:hAnsi="TimesNewRomanPSMT" w:cs="TimesNewRomanPSMT"/>
          <w:sz w:val="23"/>
          <w:szCs w:val="23"/>
          <w:lang w:bidi="ar-SA"/>
        </w:rPr>
        <w:t>: Expert for the patent owner in an IPR case.  Provided written declaration November 16, 2015 and was deposed on January 27, 2016.</w:t>
      </w:r>
    </w:p>
    <w:p w:rsidR="00BC3164" w:rsidRDefault="00BC3164" w:rsidP="00BC3164">
      <w:pPr>
        <w:autoSpaceDE w:val="0"/>
        <w:autoSpaceDN w:val="0"/>
        <w:adjustRightInd w:val="0"/>
        <w:rPr>
          <w:rFonts w:ascii="Times New Roman" w:hAnsi="Times New Roman"/>
          <w:sz w:val="23"/>
          <w:szCs w:val="23"/>
          <w:lang w:bidi="ar-SA"/>
        </w:rPr>
      </w:pPr>
    </w:p>
    <w:p w:rsidR="00610476" w:rsidRDefault="00BE6062" w:rsidP="00BC3164">
      <w:pPr>
        <w:autoSpaceDE w:val="0"/>
        <w:autoSpaceDN w:val="0"/>
        <w:adjustRightInd w:val="0"/>
        <w:rPr>
          <w:rStyle w:val="apple-style-span"/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  <w:lang w:bidi="ar-SA"/>
        </w:rPr>
        <w:t xml:space="preserve">Shepherd v. </w:t>
      </w:r>
      <w:r w:rsidR="00D668F5">
        <w:rPr>
          <w:rFonts w:ascii="Times New Roman" w:hAnsi="Times New Roman"/>
          <w:sz w:val="23"/>
          <w:szCs w:val="23"/>
          <w:lang w:bidi="ar-SA"/>
        </w:rPr>
        <w:t>Supervalu and K.L. Breeden: Expert for the plaintiff in a Personal Injury case.  Submitted Rule 26 report December 4, 2015.  US District Court for Mi</w:t>
      </w:r>
      <w:r w:rsidR="00BA50F0">
        <w:rPr>
          <w:rFonts w:ascii="Times New Roman" w:hAnsi="Times New Roman"/>
          <w:sz w:val="23"/>
          <w:szCs w:val="23"/>
          <w:lang w:bidi="ar-SA"/>
        </w:rPr>
        <w:t>ddle District of Georgia case # </w:t>
      </w:r>
      <w:r w:rsidR="00D668F5">
        <w:rPr>
          <w:rFonts w:ascii="Times New Roman" w:hAnsi="Times New Roman"/>
          <w:sz w:val="23"/>
          <w:szCs w:val="23"/>
          <w:lang w:bidi="ar-SA"/>
        </w:rPr>
        <w:t>4:15CV124</w:t>
      </w:r>
      <w:r w:rsidR="00610476">
        <w:rPr>
          <w:rStyle w:val="apple-style-span"/>
          <w:rFonts w:ascii="Times New Roman" w:hAnsi="Times New Roman"/>
          <w:b/>
          <w:color w:val="000000"/>
          <w:sz w:val="23"/>
          <w:szCs w:val="23"/>
        </w:rPr>
        <w:t xml:space="preserve"> </w:t>
      </w:r>
    </w:p>
    <w:p w:rsidR="00BC3164" w:rsidRPr="00BC3164" w:rsidRDefault="00BC3164" w:rsidP="00BC3164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  <w:lang w:bidi="ar-SA"/>
        </w:rPr>
      </w:pPr>
    </w:p>
    <w:p w:rsidR="00FB37C6" w:rsidRDefault="00FB37C6" w:rsidP="00BE4166">
      <w:pPr>
        <w:spacing w:after="120"/>
        <w:rPr>
          <w:rFonts w:ascii="Times New Roman" w:hAnsi="Times New Roman"/>
          <w:sz w:val="23"/>
          <w:szCs w:val="23"/>
          <w:lang w:bidi="ar-SA"/>
        </w:rPr>
      </w:pPr>
      <w:r w:rsidRPr="00FB37C6">
        <w:rPr>
          <w:rFonts w:ascii="Times New Roman" w:hAnsi="Times New Roman"/>
          <w:sz w:val="23"/>
          <w:szCs w:val="23"/>
          <w:lang w:bidi="ar-SA"/>
        </w:rPr>
        <w:t xml:space="preserve">Global 1 International LLC </w:t>
      </w:r>
      <w:r>
        <w:rPr>
          <w:rFonts w:ascii="Times New Roman" w:hAnsi="Times New Roman"/>
          <w:sz w:val="23"/>
          <w:szCs w:val="23"/>
          <w:lang w:bidi="ar-SA"/>
        </w:rPr>
        <w:t xml:space="preserve">vs Exfuze LLC:  Expert for the defense in commercial liability case.  Submitted report on September 30, 2015.  </w:t>
      </w:r>
      <w:r w:rsidRPr="00FB37C6">
        <w:rPr>
          <w:rFonts w:ascii="Times New Roman" w:hAnsi="Times New Roman"/>
          <w:sz w:val="23"/>
          <w:szCs w:val="23"/>
          <w:lang w:bidi="ar-SA"/>
        </w:rPr>
        <w:t xml:space="preserve">US District Court for the Northern District of Texas Dallas Division Case # 3:14-cv-03346-K.  </w:t>
      </w:r>
    </w:p>
    <w:p w:rsidR="00413324" w:rsidRDefault="00413324" w:rsidP="00BE4166">
      <w:pPr>
        <w:spacing w:after="120"/>
        <w:rPr>
          <w:rFonts w:ascii="Times New Roman" w:hAnsi="Times New Roman"/>
          <w:sz w:val="23"/>
          <w:szCs w:val="23"/>
          <w:lang w:bidi="ar-SA"/>
        </w:rPr>
      </w:pPr>
      <w:r>
        <w:rPr>
          <w:rFonts w:ascii="Times New Roman" w:hAnsi="Times New Roman"/>
          <w:sz w:val="23"/>
          <w:szCs w:val="23"/>
          <w:lang w:bidi="ar-SA"/>
        </w:rPr>
        <w:t>Clayton Pledger v. Millennium Products: Expert for the plaintiff in personal injury case involving Kombucha tea.   State Court of Bernalillo County New Mexico case # D-220-CV-2013-08237.</w:t>
      </w:r>
    </w:p>
    <w:p w:rsidR="00E54A9D" w:rsidRDefault="00E54A9D" w:rsidP="00BE4166">
      <w:pPr>
        <w:spacing w:after="120"/>
        <w:rPr>
          <w:rFonts w:ascii="Times New Roman" w:hAnsi="Times New Roman"/>
          <w:sz w:val="23"/>
          <w:szCs w:val="23"/>
          <w:lang w:bidi="ar-SA"/>
        </w:rPr>
      </w:pPr>
      <w:r>
        <w:rPr>
          <w:rFonts w:ascii="Times New Roman" w:hAnsi="Times New Roman"/>
          <w:sz w:val="23"/>
          <w:szCs w:val="23"/>
          <w:lang w:bidi="ar-SA"/>
        </w:rPr>
        <w:t>Miller-Sudborough v. Ashland Inc; Expert for the defense in Personal Injury case. Florida 9</w:t>
      </w:r>
      <w:r w:rsidRPr="00E54A9D">
        <w:rPr>
          <w:rFonts w:ascii="Times New Roman" w:hAnsi="Times New Roman"/>
          <w:sz w:val="23"/>
          <w:szCs w:val="23"/>
          <w:vertAlign w:val="superscript"/>
          <w:lang w:bidi="ar-SA"/>
        </w:rPr>
        <w:t>th</w:t>
      </w:r>
      <w:r>
        <w:rPr>
          <w:rFonts w:ascii="Times New Roman" w:hAnsi="Times New Roman"/>
          <w:sz w:val="23"/>
          <w:szCs w:val="23"/>
          <w:lang w:bidi="ar-SA"/>
        </w:rPr>
        <w:t xml:space="preserve"> Circuit Court Case # 2011-CA 013576-O </w:t>
      </w:r>
      <w:proofErr w:type="spellStart"/>
      <w:r>
        <w:rPr>
          <w:rFonts w:ascii="Times New Roman" w:hAnsi="Times New Roman"/>
          <w:sz w:val="23"/>
          <w:szCs w:val="23"/>
          <w:lang w:bidi="ar-SA"/>
        </w:rPr>
        <w:t>Div</w:t>
      </w:r>
      <w:proofErr w:type="spellEnd"/>
      <w:r>
        <w:rPr>
          <w:rFonts w:ascii="Times New Roman" w:hAnsi="Times New Roman"/>
          <w:sz w:val="23"/>
          <w:szCs w:val="23"/>
          <w:lang w:bidi="ar-SA"/>
        </w:rPr>
        <w:t xml:space="preserve"> 35.</w:t>
      </w:r>
    </w:p>
    <w:p w:rsidR="00DB2736" w:rsidRDefault="007A122F" w:rsidP="006938A1">
      <w:pPr>
        <w:spacing w:after="120"/>
        <w:rPr>
          <w:rStyle w:val="apple-style-span"/>
          <w:rFonts w:ascii="Times New Roman" w:hAnsi="Times New Roman"/>
          <w:b/>
          <w:color w:val="000000"/>
          <w:sz w:val="23"/>
          <w:szCs w:val="23"/>
        </w:rPr>
      </w:pPr>
      <w:r w:rsidRPr="007A122F">
        <w:rPr>
          <w:rFonts w:ascii="Times New Roman" w:hAnsi="Times New Roman"/>
          <w:sz w:val="23"/>
          <w:szCs w:val="23"/>
          <w:lang w:bidi="ar-SA"/>
        </w:rPr>
        <w:t xml:space="preserve">Malvaes v. Constellation Brands: Expert for the plaintiff in a Personal Injury case.  Reports </w:t>
      </w:r>
      <w:proofErr w:type="gramStart"/>
      <w:r w:rsidRPr="007A122F">
        <w:rPr>
          <w:rFonts w:ascii="Times New Roman" w:hAnsi="Times New Roman"/>
          <w:sz w:val="23"/>
          <w:szCs w:val="23"/>
          <w:lang w:bidi="ar-SA"/>
        </w:rPr>
        <w:t>submitted</w:t>
      </w:r>
      <w:proofErr w:type="gramEnd"/>
      <w:r w:rsidRPr="007A122F">
        <w:rPr>
          <w:rFonts w:ascii="Times New Roman" w:hAnsi="Times New Roman"/>
          <w:sz w:val="23"/>
          <w:szCs w:val="23"/>
          <w:lang w:bidi="ar-SA"/>
        </w:rPr>
        <w:t xml:space="preserve"> and deposition given March 18, 2015. Testified in jury trial November 3-4, 2015. US Southern District of Florida Case # 14-cv-21302-Cooke/Torres.</w:t>
      </w:r>
    </w:p>
    <w:p w:rsidR="00942D33" w:rsidRDefault="00942D33" w:rsidP="00BE4166">
      <w:pPr>
        <w:spacing w:after="120"/>
        <w:rPr>
          <w:rFonts w:ascii="Times New Roman" w:hAnsi="Times New Roman"/>
          <w:sz w:val="23"/>
          <w:szCs w:val="23"/>
          <w:lang w:bidi="ar-SA"/>
        </w:rPr>
      </w:pPr>
      <w:r>
        <w:rPr>
          <w:rFonts w:ascii="Times New Roman" w:hAnsi="Times New Roman"/>
          <w:sz w:val="23"/>
          <w:szCs w:val="23"/>
          <w:lang w:bidi="ar-SA"/>
        </w:rPr>
        <w:t>Harford Insurance v. Labchem Inc; Expert for the plaintiff in a Property Damage case.</w:t>
      </w:r>
      <w:r w:rsidR="00676985">
        <w:rPr>
          <w:rFonts w:ascii="Times New Roman" w:hAnsi="Times New Roman"/>
          <w:sz w:val="23"/>
          <w:szCs w:val="23"/>
          <w:lang w:bidi="ar-SA"/>
        </w:rPr>
        <w:t xml:space="preserve"> Performed fracture analysis on container December 16, 2014.</w:t>
      </w:r>
      <w:r w:rsidR="00D43F5E">
        <w:rPr>
          <w:rFonts w:ascii="Times New Roman" w:hAnsi="Times New Roman"/>
          <w:sz w:val="23"/>
          <w:szCs w:val="23"/>
          <w:lang w:bidi="ar-SA"/>
        </w:rPr>
        <w:t xml:space="preserve"> Expert report submitted May 29, 2015.</w:t>
      </w:r>
      <w:r w:rsidR="00E54A9D">
        <w:rPr>
          <w:rFonts w:ascii="Times New Roman" w:hAnsi="Times New Roman"/>
          <w:sz w:val="23"/>
          <w:szCs w:val="23"/>
          <w:lang w:bidi="ar-SA"/>
        </w:rPr>
        <w:t xml:space="preserve"> </w:t>
      </w:r>
      <w:r w:rsidR="005E5418">
        <w:rPr>
          <w:rFonts w:ascii="Times New Roman" w:hAnsi="Times New Roman"/>
          <w:sz w:val="23"/>
          <w:szCs w:val="23"/>
          <w:lang w:bidi="ar-SA"/>
        </w:rPr>
        <w:t xml:space="preserve">Deposition given July 17, 2015.  </w:t>
      </w:r>
      <w:r w:rsidR="00D43F5E">
        <w:rPr>
          <w:rFonts w:ascii="Times New Roman" w:hAnsi="Times New Roman"/>
          <w:sz w:val="23"/>
          <w:szCs w:val="23"/>
          <w:lang w:bidi="ar-SA"/>
        </w:rPr>
        <w:t>US </w:t>
      </w:r>
      <w:r w:rsidR="00E54A9D">
        <w:rPr>
          <w:rFonts w:ascii="Times New Roman" w:hAnsi="Times New Roman"/>
          <w:sz w:val="23"/>
          <w:szCs w:val="23"/>
          <w:lang w:bidi="ar-SA"/>
        </w:rPr>
        <w:t xml:space="preserve">Massachusetts District Case # </w:t>
      </w:r>
      <w:r w:rsidR="00E54A9D" w:rsidRPr="00E54A9D">
        <w:rPr>
          <w:rFonts w:ascii="Times New Roman" w:hAnsi="Times New Roman"/>
          <w:sz w:val="23"/>
          <w:szCs w:val="23"/>
          <w:lang w:bidi="ar-SA"/>
        </w:rPr>
        <w:t>13-cv-</w:t>
      </w:r>
      <w:r w:rsidR="00E54A9D">
        <w:rPr>
          <w:rFonts w:ascii="Times New Roman" w:hAnsi="Times New Roman"/>
          <w:sz w:val="23"/>
          <w:szCs w:val="23"/>
          <w:lang w:bidi="ar-SA"/>
        </w:rPr>
        <w:t>13217.</w:t>
      </w:r>
    </w:p>
    <w:p w:rsidR="00942D33" w:rsidRDefault="00942D33" w:rsidP="0088168E">
      <w:pPr>
        <w:spacing w:after="120"/>
        <w:rPr>
          <w:rStyle w:val="apple-style-span"/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  <w:lang w:bidi="ar-SA"/>
        </w:rPr>
        <w:t>Allstate v. Jacuzzi; Expert for the defense in a Property Damage case.  Performed ceramic fracture analysis on bathroom fixture</w:t>
      </w:r>
      <w:r w:rsidR="00E43073">
        <w:rPr>
          <w:rFonts w:ascii="Times New Roman" w:hAnsi="Times New Roman"/>
          <w:sz w:val="23"/>
          <w:szCs w:val="23"/>
          <w:lang w:bidi="ar-SA"/>
        </w:rPr>
        <w:t xml:space="preserve"> June 25, 2014</w:t>
      </w:r>
      <w:r>
        <w:rPr>
          <w:rFonts w:ascii="Times New Roman" w:hAnsi="Times New Roman"/>
          <w:sz w:val="23"/>
          <w:szCs w:val="23"/>
          <w:lang w:bidi="ar-SA"/>
        </w:rPr>
        <w:t>.</w:t>
      </w:r>
      <w:r w:rsidR="001363FA">
        <w:rPr>
          <w:rFonts w:ascii="Times New Roman" w:hAnsi="Times New Roman"/>
          <w:sz w:val="23"/>
          <w:szCs w:val="23"/>
          <w:lang w:bidi="ar-SA"/>
        </w:rPr>
        <w:t xml:space="preserve">  Submitted expert report on May 4, 2015.</w:t>
      </w:r>
    </w:p>
    <w:p w:rsidR="00386014" w:rsidRDefault="00386014" w:rsidP="00BE4166">
      <w:pPr>
        <w:spacing w:after="120"/>
        <w:rPr>
          <w:rFonts w:ascii="Times New Roman" w:hAnsi="Times New Roman"/>
          <w:sz w:val="23"/>
          <w:szCs w:val="23"/>
          <w:lang w:bidi="ar-SA"/>
        </w:rPr>
      </w:pPr>
      <w:r>
        <w:rPr>
          <w:rFonts w:ascii="Times New Roman" w:hAnsi="Times New Roman"/>
          <w:sz w:val="23"/>
          <w:szCs w:val="23"/>
          <w:lang w:bidi="ar-SA"/>
        </w:rPr>
        <w:t>Godfrey v. Ste. Michelle/St. Gobain; Expert for the defense in Persona</w:t>
      </w:r>
      <w:r w:rsidR="00E43073">
        <w:rPr>
          <w:rFonts w:ascii="Times New Roman" w:hAnsi="Times New Roman"/>
          <w:sz w:val="23"/>
          <w:szCs w:val="23"/>
          <w:lang w:bidi="ar-SA"/>
        </w:rPr>
        <w:t>l Injury case. Report</w:t>
      </w:r>
      <w:r w:rsidR="00DF6D7A">
        <w:rPr>
          <w:rFonts w:ascii="Times New Roman" w:hAnsi="Times New Roman"/>
          <w:sz w:val="23"/>
          <w:szCs w:val="23"/>
          <w:lang w:bidi="ar-SA"/>
        </w:rPr>
        <w:t>s</w:t>
      </w:r>
      <w:r w:rsidR="00E43073">
        <w:rPr>
          <w:rFonts w:ascii="Times New Roman" w:hAnsi="Times New Roman"/>
          <w:sz w:val="23"/>
          <w:szCs w:val="23"/>
          <w:lang w:bidi="ar-SA"/>
        </w:rPr>
        <w:t xml:space="preserve"> submitted</w:t>
      </w:r>
      <w:r w:rsidR="00DF6D7A">
        <w:rPr>
          <w:rFonts w:ascii="Times New Roman" w:hAnsi="Times New Roman"/>
          <w:sz w:val="23"/>
          <w:szCs w:val="23"/>
          <w:lang w:bidi="ar-SA"/>
        </w:rPr>
        <w:t>,</w:t>
      </w:r>
      <w:r w:rsidR="00E43073">
        <w:rPr>
          <w:rFonts w:ascii="Times New Roman" w:hAnsi="Times New Roman"/>
          <w:sz w:val="23"/>
          <w:szCs w:val="23"/>
          <w:lang w:bidi="ar-SA"/>
        </w:rPr>
        <w:t xml:space="preserve"> deposition </w:t>
      </w:r>
      <w:r w:rsidR="0065761E">
        <w:rPr>
          <w:rFonts w:ascii="Times New Roman" w:hAnsi="Times New Roman"/>
          <w:sz w:val="23"/>
          <w:szCs w:val="23"/>
          <w:lang w:bidi="ar-SA"/>
        </w:rPr>
        <w:t>given July 9, 2014</w:t>
      </w:r>
      <w:r w:rsidR="00DF6D7A">
        <w:rPr>
          <w:rFonts w:ascii="Times New Roman" w:hAnsi="Times New Roman"/>
          <w:sz w:val="23"/>
          <w:szCs w:val="23"/>
          <w:lang w:bidi="ar-SA"/>
        </w:rPr>
        <w:t xml:space="preserve">, trial testimony on October 20, 2014. Ruled in favor of </w:t>
      </w:r>
      <w:r w:rsidR="001363FA">
        <w:rPr>
          <w:rFonts w:ascii="Times New Roman" w:hAnsi="Times New Roman"/>
          <w:sz w:val="23"/>
          <w:szCs w:val="23"/>
          <w:lang w:bidi="ar-SA"/>
        </w:rPr>
        <w:t xml:space="preserve">my </w:t>
      </w:r>
      <w:r w:rsidR="00DF6D7A">
        <w:rPr>
          <w:rFonts w:ascii="Times New Roman" w:hAnsi="Times New Roman"/>
          <w:sz w:val="23"/>
          <w:szCs w:val="23"/>
          <w:lang w:bidi="ar-SA"/>
        </w:rPr>
        <w:t>client.</w:t>
      </w:r>
      <w:r w:rsidR="00E37B31">
        <w:rPr>
          <w:rFonts w:ascii="Times New Roman" w:hAnsi="Times New Roman"/>
          <w:sz w:val="23"/>
          <w:szCs w:val="23"/>
          <w:lang w:bidi="ar-SA"/>
        </w:rPr>
        <w:t xml:space="preserve"> </w:t>
      </w:r>
      <w:r w:rsidR="00E37B31" w:rsidRPr="00E37B31">
        <w:rPr>
          <w:rFonts w:ascii="Times New Roman" w:hAnsi="Times New Roman"/>
          <w:sz w:val="23"/>
          <w:szCs w:val="23"/>
          <w:lang w:bidi="ar-SA"/>
        </w:rPr>
        <w:t xml:space="preserve">Washington State Superior </w:t>
      </w:r>
      <w:r w:rsidR="00E37B31">
        <w:rPr>
          <w:rFonts w:ascii="Times New Roman" w:hAnsi="Times New Roman"/>
          <w:sz w:val="23"/>
          <w:szCs w:val="23"/>
          <w:lang w:bidi="ar-SA"/>
        </w:rPr>
        <w:t>Court for Pierce County C</w:t>
      </w:r>
      <w:r w:rsidR="00E37B31" w:rsidRPr="00E37B31">
        <w:rPr>
          <w:rFonts w:ascii="Times New Roman" w:hAnsi="Times New Roman"/>
          <w:sz w:val="23"/>
          <w:szCs w:val="23"/>
          <w:lang w:bidi="ar-SA"/>
        </w:rPr>
        <w:t>ase # 12-2-12968-7.</w:t>
      </w:r>
    </w:p>
    <w:p w:rsidR="00EA09AB" w:rsidRDefault="00EA09AB" w:rsidP="00BE4166">
      <w:pPr>
        <w:spacing w:after="120"/>
        <w:rPr>
          <w:rFonts w:ascii="Times New Roman" w:hAnsi="Times New Roman"/>
          <w:sz w:val="23"/>
          <w:szCs w:val="23"/>
          <w:lang w:bidi="ar-SA"/>
        </w:rPr>
      </w:pPr>
      <w:r>
        <w:rPr>
          <w:rFonts w:ascii="Times New Roman" w:hAnsi="Times New Roman"/>
          <w:sz w:val="23"/>
          <w:szCs w:val="23"/>
          <w:lang w:bidi="ar-SA"/>
        </w:rPr>
        <w:t>Delgado v. Ashland Inc; Expert for the defense in Personal</w:t>
      </w:r>
      <w:r w:rsidR="00B65A04">
        <w:rPr>
          <w:rFonts w:ascii="Times New Roman" w:hAnsi="Times New Roman"/>
          <w:sz w:val="23"/>
          <w:szCs w:val="23"/>
          <w:lang w:bidi="ar-SA"/>
        </w:rPr>
        <w:t xml:space="preserve"> Injury case. Deposition given August 20, 2014</w:t>
      </w:r>
      <w:r>
        <w:rPr>
          <w:rFonts w:ascii="Times New Roman" w:hAnsi="Times New Roman"/>
          <w:sz w:val="23"/>
          <w:szCs w:val="23"/>
          <w:lang w:bidi="ar-SA"/>
        </w:rPr>
        <w:t>.</w:t>
      </w:r>
      <w:r w:rsidR="00137475">
        <w:rPr>
          <w:rFonts w:ascii="Times New Roman" w:hAnsi="Times New Roman"/>
          <w:sz w:val="23"/>
          <w:szCs w:val="23"/>
          <w:lang w:bidi="ar-SA"/>
        </w:rPr>
        <w:t xml:space="preserve">  </w:t>
      </w:r>
      <w:r w:rsidR="00137475" w:rsidRPr="00137475">
        <w:rPr>
          <w:rFonts w:ascii="Times New Roman" w:hAnsi="Times New Roman"/>
          <w:sz w:val="23"/>
          <w:szCs w:val="23"/>
          <w:lang w:bidi="ar-SA"/>
        </w:rPr>
        <w:t>Florida 15th Circuit Court Case # 50 2011 CA 011245 XXXXMB AJ</w:t>
      </w:r>
      <w:r w:rsidR="00137475">
        <w:rPr>
          <w:rFonts w:ascii="Times New Roman" w:hAnsi="Times New Roman"/>
          <w:sz w:val="23"/>
          <w:szCs w:val="23"/>
          <w:lang w:bidi="ar-SA"/>
        </w:rPr>
        <w:t>.</w:t>
      </w:r>
    </w:p>
    <w:p w:rsidR="00EB76A3" w:rsidRDefault="00EB76A3" w:rsidP="00BE4166">
      <w:pPr>
        <w:spacing w:after="120"/>
        <w:rPr>
          <w:rFonts w:ascii="Times New Roman" w:hAnsi="Times New Roman"/>
          <w:sz w:val="23"/>
          <w:szCs w:val="23"/>
          <w:lang w:bidi="ar-SA"/>
        </w:rPr>
      </w:pPr>
      <w:r>
        <w:rPr>
          <w:rFonts w:ascii="Times New Roman" w:hAnsi="Times New Roman"/>
          <w:sz w:val="23"/>
          <w:szCs w:val="23"/>
          <w:lang w:bidi="ar-SA"/>
        </w:rPr>
        <w:t>Sodikart v. Geodis Wilson; Expert for the defense in a Commercial Liability case</w:t>
      </w:r>
      <w:r w:rsidR="00317950">
        <w:rPr>
          <w:rFonts w:ascii="Times New Roman" w:hAnsi="Times New Roman"/>
          <w:sz w:val="23"/>
          <w:szCs w:val="23"/>
          <w:lang w:bidi="ar-SA"/>
        </w:rPr>
        <w:t xml:space="preserve"> involving improper packing of seagoing shipment</w:t>
      </w:r>
      <w:r>
        <w:rPr>
          <w:rFonts w:ascii="Times New Roman" w:hAnsi="Times New Roman"/>
          <w:sz w:val="23"/>
          <w:szCs w:val="23"/>
          <w:lang w:bidi="ar-SA"/>
        </w:rPr>
        <w:t xml:space="preserve">.  </w:t>
      </w:r>
      <w:r w:rsidR="00FE3B42">
        <w:rPr>
          <w:rFonts w:ascii="Times New Roman" w:hAnsi="Times New Roman"/>
          <w:sz w:val="23"/>
          <w:szCs w:val="23"/>
          <w:lang w:bidi="ar-SA"/>
        </w:rPr>
        <w:t xml:space="preserve">Rule 26 </w:t>
      </w:r>
      <w:r>
        <w:rPr>
          <w:rFonts w:ascii="Times New Roman" w:hAnsi="Times New Roman"/>
          <w:sz w:val="23"/>
          <w:szCs w:val="23"/>
          <w:lang w:bidi="ar-SA"/>
        </w:rPr>
        <w:t>Report submitted</w:t>
      </w:r>
      <w:r w:rsidR="00FE3B42">
        <w:rPr>
          <w:rFonts w:ascii="Times New Roman" w:hAnsi="Times New Roman"/>
          <w:sz w:val="23"/>
          <w:szCs w:val="23"/>
          <w:lang w:bidi="ar-SA"/>
        </w:rPr>
        <w:t xml:space="preserve"> March 28, 2014</w:t>
      </w:r>
      <w:r>
        <w:rPr>
          <w:rFonts w:ascii="Times New Roman" w:hAnsi="Times New Roman"/>
          <w:sz w:val="23"/>
          <w:szCs w:val="23"/>
          <w:lang w:bidi="ar-SA"/>
        </w:rPr>
        <w:t>.</w:t>
      </w:r>
      <w:r w:rsidR="00FE3B42">
        <w:rPr>
          <w:rFonts w:ascii="Times New Roman" w:hAnsi="Times New Roman"/>
          <w:sz w:val="23"/>
          <w:szCs w:val="23"/>
          <w:lang w:bidi="ar-SA"/>
        </w:rPr>
        <w:t xml:space="preserve"> US Southe</w:t>
      </w:r>
      <w:r w:rsidR="00E54A9D">
        <w:rPr>
          <w:rFonts w:ascii="Times New Roman" w:hAnsi="Times New Roman"/>
          <w:sz w:val="23"/>
          <w:szCs w:val="23"/>
          <w:lang w:bidi="ar-SA"/>
        </w:rPr>
        <w:t xml:space="preserve">rn District of Florida Case # </w:t>
      </w:r>
      <w:r w:rsidR="00FE3B42">
        <w:rPr>
          <w:rFonts w:ascii="Times New Roman" w:hAnsi="Times New Roman"/>
          <w:sz w:val="23"/>
          <w:szCs w:val="23"/>
          <w:lang w:bidi="ar-SA"/>
        </w:rPr>
        <w:t xml:space="preserve">13-cv-22626-KMW. Client won summary </w:t>
      </w:r>
      <w:r w:rsidR="00E74092">
        <w:rPr>
          <w:rFonts w:ascii="Times New Roman" w:hAnsi="Times New Roman"/>
          <w:sz w:val="23"/>
          <w:szCs w:val="23"/>
          <w:lang w:bidi="ar-SA"/>
        </w:rPr>
        <w:t>judgment</w:t>
      </w:r>
      <w:r w:rsidR="00FE3B42">
        <w:rPr>
          <w:rFonts w:ascii="Times New Roman" w:hAnsi="Times New Roman"/>
          <w:sz w:val="23"/>
          <w:szCs w:val="23"/>
          <w:lang w:bidi="ar-SA"/>
        </w:rPr>
        <w:t>.</w:t>
      </w:r>
    </w:p>
    <w:p w:rsidR="00BE4166" w:rsidRDefault="00BE4166" w:rsidP="00BE4166">
      <w:pPr>
        <w:spacing w:after="120"/>
        <w:rPr>
          <w:rFonts w:ascii="Times New Roman" w:hAnsi="Times New Roman"/>
          <w:sz w:val="23"/>
          <w:szCs w:val="23"/>
          <w:lang w:bidi="ar-SA"/>
        </w:rPr>
      </w:pPr>
      <w:r w:rsidRPr="00050206">
        <w:rPr>
          <w:rFonts w:ascii="Times New Roman" w:hAnsi="Times New Roman"/>
          <w:sz w:val="23"/>
          <w:szCs w:val="23"/>
          <w:lang w:bidi="ar-SA"/>
        </w:rPr>
        <w:t>McCarthy v. Armour</w:t>
      </w:r>
      <w:r>
        <w:rPr>
          <w:rFonts w:ascii="Times New Roman" w:hAnsi="Times New Roman"/>
          <w:sz w:val="23"/>
          <w:szCs w:val="23"/>
          <w:lang w:bidi="ar-SA"/>
        </w:rPr>
        <w:t>; Expert for the defense in Personal Injury case.  Examined g</w:t>
      </w:r>
      <w:r w:rsidR="00FB37C6">
        <w:rPr>
          <w:rFonts w:ascii="Times New Roman" w:hAnsi="Times New Roman"/>
          <w:sz w:val="23"/>
          <w:szCs w:val="23"/>
          <w:lang w:bidi="ar-SA"/>
        </w:rPr>
        <w:t>lassware</w:t>
      </w:r>
      <w:r>
        <w:rPr>
          <w:rFonts w:ascii="Times New Roman" w:hAnsi="Times New Roman"/>
          <w:sz w:val="23"/>
          <w:szCs w:val="23"/>
          <w:lang w:bidi="ar-SA"/>
        </w:rPr>
        <w:t>.</w:t>
      </w:r>
      <w:r w:rsidR="00942D33">
        <w:rPr>
          <w:rFonts w:ascii="Times New Roman" w:hAnsi="Times New Roman"/>
          <w:sz w:val="23"/>
          <w:szCs w:val="23"/>
          <w:lang w:bidi="ar-SA"/>
        </w:rPr>
        <w:t xml:space="preserve"> Settled.</w:t>
      </w:r>
    </w:p>
    <w:p w:rsidR="00386014" w:rsidRDefault="00386014" w:rsidP="00386014">
      <w:pPr>
        <w:spacing w:after="120"/>
        <w:rPr>
          <w:rFonts w:ascii="Times New Roman" w:hAnsi="Times New Roman"/>
          <w:sz w:val="23"/>
          <w:szCs w:val="23"/>
          <w:lang w:bidi="ar-SA"/>
        </w:rPr>
      </w:pPr>
      <w:r>
        <w:rPr>
          <w:rFonts w:ascii="Times New Roman" w:hAnsi="Times New Roman"/>
          <w:sz w:val="23"/>
          <w:szCs w:val="23"/>
          <w:lang w:bidi="ar-SA"/>
        </w:rPr>
        <w:t xml:space="preserve">State of Georgia v. Roger Davis: Expert for prosecution in assault case.  Trial </w:t>
      </w:r>
      <w:r w:rsidR="00CD7BD4">
        <w:rPr>
          <w:rFonts w:ascii="Times New Roman" w:hAnsi="Times New Roman"/>
          <w:sz w:val="23"/>
          <w:szCs w:val="23"/>
          <w:lang w:bidi="ar-SA"/>
        </w:rPr>
        <w:t>not scheduled</w:t>
      </w:r>
      <w:r>
        <w:rPr>
          <w:rFonts w:ascii="Times New Roman" w:hAnsi="Times New Roman"/>
          <w:sz w:val="23"/>
          <w:szCs w:val="23"/>
          <w:lang w:bidi="ar-SA"/>
        </w:rPr>
        <w:t>.</w:t>
      </w:r>
    </w:p>
    <w:p w:rsidR="00386014" w:rsidRDefault="00386014" w:rsidP="00386014">
      <w:pPr>
        <w:spacing w:after="120"/>
        <w:rPr>
          <w:rFonts w:ascii="Times New Roman" w:hAnsi="Times New Roman"/>
          <w:sz w:val="23"/>
          <w:szCs w:val="23"/>
          <w:lang w:bidi="ar-SA"/>
        </w:rPr>
      </w:pPr>
      <w:r>
        <w:rPr>
          <w:rFonts w:ascii="Times New Roman" w:hAnsi="Times New Roman"/>
          <w:sz w:val="23"/>
          <w:szCs w:val="23"/>
          <w:lang w:bidi="ar-SA"/>
        </w:rPr>
        <w:t xml:space="preserve">Lauren Sclafani v. Bacardi USA: </w:t>
      </w:r>
      <w:r w:rsidR="00E412C6">
        <w:rPr>
          <w:rFonts w:ascii="Times New Roman" w:hAnsi="Times New Roman"/>
          <w:sz w:val="23"/>
          <w:szCs w:val="23"/>
          <w:lang w:bidi="ar-SA"/>
        </w:rPr>
        <w:t>Expert</w:t>
      </w:r>
      <w:r>
        <w:rPr>
          <w:rFonts w:ascii="Times New Roman" w:hAnsi="Times New Roman"/>
          <w:sz w:val="23"/>
          <w:szCs w:val="23"/>
          <w:lang w:bidi="ar-SA"/>
        </w:rPr>
        <w:t xml:space="preserve"> in Bacardi’s defense </w:t>
      </w:r>
      <w:r w:rsidR="00E412C6">
        <w:rPr>
          <w:rFonts w:ascii="Times New Roman" w:hAnsi="Times New Roman"/>
          <w:sz w:val="23"/>
          <w:szCs w:val="23"/>
          <w:lang w:bidi="ar-SA"/>
        </w:rPr>
        <w:t>of</w:t>
      </w:r>
      <w:r>
        <w:rPr>
          <w:rFonts w:ascii="Times New Roman" w:hAnsi="Times New Roman"/>
          <w:sz w:val="23"/>
          <w:szCs w:val="23"/>
          <w:lang w:bidi="ar-SA"/>
        </w:rPr>
        <w:t xml:space="preserve"> a Personal Injury case.</w:t>
      </w:r>
      <w:r w:rsidR="00CE6DF1">
        <w:rPr>
          <w:rFonts w:ascii="Times New Roman" w:hAnsi="Times New Roman"/>
          <w:sz w:val="23"/>
          <w:szCs w:val="23"/>
          <w:lang w:bidi="ar-SA"/>
        </w:rPr>
        <w:t xml:space="preserve"> Settled.</w:t>
      </w:r>
    </w:p>
    <w:p w:rsidR="00BE4166" w:rsidRDefault="00BE4166" w:rsidP="00BE4166">
      <w:pPr>
        <w:spacing w:after="120"/>
        <w:rPr>
          <w:rFonts w:ascii="Times New Roman" w:hAnsi="Times New Roman"/>
          <w:sz w:val="23"/>
          <w:szCs w:val="23"/>
          <w:lang w:bidi="ar-SA"/>
        </w:rPr>
      </w:pPr>
      <w:r>
        <w:rPr>
          <w:rFonts w:ascii="Times New Roman" w:hAnsi="Times New Roman"/>
          <w:sz w:val="23"/>
          <w:szCs w:val="23"/>
          <w:lang w:bidi="ar-SA"/>
        </w:rPr>
        <w:t>Houston v</w:t>
      </w:r>
      <w:r w:rsidRPr="00B36F41">
        <w:rPr>
          <w:rFonts w:ascii="Times New Roman" w:hAnsi="Times New Roman"/>
          <w:sz w:val="23"/>
          <w:szCs w:val="23"/>
          <w:lang w:bidi="ar-SA"/>
        </w:rPr>
        <w:t xml:space="preserve">. </w:t>
      </w:r>
      <w:r w:rsidRPr="00B36F41">
        <w:rPr>
          <w:rFonts w:ascii="Times New Roman" w:hAnsi="Times New Roman"/>
          <w:sz w:val="23"/>
          <w:szCs w:val="23"/>
        </w:rPr>
        <w:t>APP Pharmaceuticals LLC</w:t>
      </w:r>
      <w:r>
        <w:rPr>
          <w:rFonts w:ascii="Times New Roman" w:hAnsi="Times New Roman"/>
          <w:sz w:val="23"/>
          <w:szCs w:val="23"/>
        </w:rPr>
        <w:t xml:space="preserve">: Expert for the plaintiff in </w:t>
      </w:r>
      <w:r w:rsidR="00E43073">
        <w:rPr>
          <w:rFonts w:ascii="Times New Roman" w:hAnsi="Times New Roman"/>
          <w:sz w:val="23"/>
          <w:szCs w:val="23"/>
        </w:rPr>
        <w:t xml:space="preserve">a </w:t>
      </w:r>
      <w:r>
        <w:rPr>
          <w:rFonts w:ascii="Times New Roman" w:hAnsi="Times New Roman"/>
          <w:sz w:val="23"/>
          <w:szCs w:val="23"/>
        </w:rPr>
        <w:t>Personal Injury case.  Submitted expert opinion.</w:t>
      </w:r>
      <w:r w:rsidR="00E90AC4">
        <w:rPr>
          <w:rFonts w:ascii="Times New Roman" w:hAnsi="Times New Roman"/>
          <w:sz w:val="23"/>
          <w:szCs w:val="23"/>
        </w:rPr>
        <w:t xml:space="preserve">  Settled</w:t>
      </w:r>
      <w:r w:rsidR="004A4E36">
        <w:rPr>
          <w:rFonts w:ascii="Times New Roman" w:hAnsi="Times New Roman"/>
          <w:sz w:val="23"/>
          <w:szCs w:val="23"/>
        </w:rPr>
        <w:t xml:space="preserve"> August 2014</w:t>
      </w:r>
      <w:r w:rsidR="00E90AC4">
        <w:rPr>
          <w:rFonts w:ascii="Times New Roman" w:hAnsi="Times New Roman"/>
          <w:sz w:val="23"/>
          <w:szCs w:val="23"/>
        </w:rPr>
        <w:t>.</w:t>
      </w:r>
    </w:p>
    <w:p w:rsidR="00BE4166" w:rsidRDefault="00BE4166" w:rsidP="00BE4166">
      <w:pPr>
        <w:spacing w:after="120"/>
        <w:rPr>
          <w:rFonts w:ascii="Times New Roman" w:hAnsi="Times New Roman"/>
          <w:sz w:val="23"/>
          <w:szCs w:val="23"/>
          <w:lang w:bidi="ar-SA"/>
        </w:rPr>
      </w:pPr>
      <w:r>
        <w:rPr>
          <w:rFonts w:ascii="Times New Roman" w:hAnsi="Times New Roman"/>
          <w:sz w:val="23"/>
          <w:szCs w:val="23"/>
          <w:lang w:bidi="ar-SA"/>
        </w:rPr>
        <w:t xml:space="preserve">Hugh Brebner v. </w:t>
      </w:r>
      <w:r w:rsidR="005A6F99">
        <w:rPr>
          <w:rFonts w:ascii="Times New Roman" w:hAnsi="Times New Roman"/>
          <w:sz w:val="23"/>
          <w:szCs w:val="23"/>
          <w:lang w:bidi="ar-SA"/>
        </w:rPr>
        <w:t>CCR</w:t>
      </w:r>
      <w:r>
        <w:rPr>
          <w:rFonts w:ascii="Times New Roman" w:hAnsi="Times New Roman"/>
          <w:sz w:val="23"/>
          <w:szCs w:val="23"/>
          <w:lang w:bidi="ar-SA"/>
        </w:rPr>
        <w:t xml:space="preserve"> USA, Inc; </w:t>
      </w:r>
      <w:r w:rsidR="00386014">
        <w:rPr>
          <w:rFonts w:ascii="Times New Roman" w:hAnsi="Times New Roman"/>
          <w:sz w:val="23"/>
          <w:szCs w:val="23"/>
          <w:lang w:bidi="ar-SA"/>
        </w:rPr>
        <w:t>Expert for the defense</w:t>
      </w:r>
      <w:r w:rsidR="00E43073" w:rsidRPr="00E43073">
        <w:rPr>
          <w:rFonts w:ascii="Times New Roman" w:hAnsi="Times New Roman"/>
          <w:sz w:val="23"/>
          <w:szCs w:val="23"/>
          <w:lang w:bidi="ar-SA"/>
        </w:rPr>
        <w:t xml:space="preserve"> </w:t>
      </w:r>
      <w:r w:rsidR="00E43073">
        <w:rPr>
          <w:rFonts w:ascii="Times New Roman" w:hAnsi="Times New Roman"/>
          <w:sz w:val="23"/>
          <w:szCs w:val="23"/>
          <w:lang w:bidi="ar-SA"/>
        </w:rPr>
        <w:t>in a Personal Injury case.</w:t>
      </w:r>
      <w:r w:rsidR="00386014">
        <w:rPr>
          <w:rFonts w:ascii="Times New Roman" w:hAnsi="Times New Roman"/>
          <w:sz w:val="23"/>
          <w:szCs w:val="23"/>
          <w:lang w:bidi="ar-SA"/>
        </w:rPr>
        <w:t xml:space="preserve"> </w:t>
      </w:r>
      <w:r>
        <w:rPr>
          <w:rFonts w:ascii="Times New Roman" w:hAnsi="Times New Roman"/>
          <w:sz w:val="23"/>
          <w:szCs w:val="23"/>
          <w:lang w:bidi="ar-SA"/>
        </w:rPr>
        <w:t>Deposition given August 7, 2012</w:t>
      </w:r>
      <w:r w:rsidRPr="00077E2F">
        <w:rPr>
          <w:rFonts w:ascii="Times New Roman" w:hAnsi="Times New Roman"/>
          <w:sz w:val="23"/>
          <w:szCs w:val="23"/>
          <w:lang w:bidi="ar-SA"/>
        </w:rPr>
        <w:t xml:space="preserve"> </w:t>
      </w:r>
      <w:r w:rsidR="00E43073">
        <w:rPr>
          <w:rFonts w:ascii="Times New Roman" w:hAnsi="Times New Roman"/>
          <w:sz w:val="23"/>
          <w:szCs w:val="23"/>
          <w:lang w:bidi="ar-SA"/>
        </w:rPr>
        <w:t>with s</w:t>
      </w:r>
      <w:r w:rsidR="00EB76A3">
        <w:rPr>
          <w:rFonts w:ascii="Times New Roman" w:hAnsi="Times New Roman"/>
          <w:sz w:val="23"/>
          <w:szCs w:val="23"/>
          <w:lang w:bidi="ar-SA"/>
        </w:rPr>
        <w:t xml:space="preserve">econd deposition </w:t>
      </w:r>
      <w:r w:rsidR="002B6820">
        <w:rPr>
          <w:rFonts w:ascii="Times New Roman" w:hAnsi="Times New Roman"/>
          <w:sz w:val="23"/>
          <w:szCs w:val="23"/>
          <w:lang w:bidi="ar-SA"/>
        </w:rPr>
        <w:t xml:space="preserve">given August 13, 2014 </w:t>
      </w:r>
      <w:r w:rsidR="00E43073">
        <w:rPr>
          <w:rFonts w:ascii="Times New Roman" w:hAnsi="Times New Roman"/>
          <w:sz w:val="23"/>
          <w:szCs w:val="23"/>
          <w:lang w:bidi="ar-SA"/>
        </w:rPr>
        <w:t xml:space="preserve">following </w:t>
      </w:r>
      <w:r w:rsidR="003347E3">
        <w:rPr>
          <w:rFonts w:ascii="Times New Roman" w:hAnsi="Times New Roman"/>
          <w:sz w:val="23"/>
          <w:szCs w:val="23"/>
          <w:lang w:bidi="ar-SA"/>
        </w:rPr>
        <w:t>plaintiff</w:t>
      </w:r>
      <w:r w:rsidR="00E43073">
        <w:rPr>
          <w:rFonts w:ascii="Times New Roman" w:hAnsi="Times New Roman"/>
          <w:sz w:val="23"/>
          <w:szCs w:val="23"/>
          <w:lang w:bidi="ar-SA"/>
        </w:rPr>
        <w:t xml:space="preserve"> lawyer change</w:t>
      </w:r>
      <w:r w:rsidR="00EB76A3">
        <w:rPr>
          <w:rFonts w:ascii="Times New Roman" w:hAnsi="Times New Roman"/>
          <w:sz w:val="23"/>
          <w:szCs w:val="23"/>
          <w:lang w:bidi="ar-SA"/>
        </w:rPr>
        <w:t>.</w:t>
      </w:r>
      <w:r w:rsidR="004D0718">
        <w:rPr>
          <w:rFonts w:ascii="Times New Roman" w:hAnsi="Times New Roman"/>
          <w:sz w:val="23"/>
          <w:szCs w:val="23"/>
          <w:lang w:bidi="ar-SA"/>
        </w:rPr>
        <w:t xml:space="preserve"> Cook </w:t>
      </w:r>
      <w:r w:rsidR="00E74092">
        <w:rPr>
          <w:rFonts w:ascii="Times New Roman" w:hAnsi="Times New Roman"/>
          <w:sz w:val="23"/>
          <w:szCs w:val="23"/>
          <w:lang w:bidi="ar-SA"/>
        </w:rPr>
        <w:t>County Illinois</w:t>
      </w:r>
      <w:r w:rsidR="004D0718">
        <w:rPr>
          <w:rFonts w:ascii="Times New Roman" w:hAnsi="Times New Roman"/>
          <w:sz w:val="23"/>
          <w:szCs w:val="23"/>
          <w:lang w:bidi="ar-SA"/>
        </w:rPr>
        <w:t xml:space="preserve"> Circuit Court Case # 09 L 4041.</w:t>
      </w:r>
      <w:r w:rsidR="001363FA">
        <w:rPr>
          <w:rFonts w:ascii="Times New Roman" w:hAnsi="Times New Roman"/>
          <w:sz w:val="23"/>
          <w:szCs w:val="23"/>
          <w:lang w:bidi="ar-SA"/>
        </w:rPr>
        <w:t xml:space="preserve"> Settled.</w:t>
      </w:r>
    </w:p>
    <w:p w:rsidR="00827EB1" w:rsidRDefault="00827EB1">
      <w:pPr>
        <w:rPr>
          <w:rFonts w:ascii="Times New Roman" w:hAnsi="Times New Roman"/>
          <w:sz w:val="23"/>
          <w:szCs w:val="23"/>
          <w:lang w:bidi="ar-SA"/>
        </w:rPr>
      </w:pPr>
      <w:r>
        <w:rPr>
          <w:rFonts w:ascii="Times New Roman" w:hAnsi="Times New Roman"/>
          <w:sz w:val="23"/>
          <w:szCs w:val="23"/>
          <w:lang w:bidi="ar-SA"/>
        </w:rPr>
        <w:br w:type="page"/>
      </w:r>
    </w:p>
    <w:p w:rsidR="00827EB1" w:rsidRDefault="00827EB1" w:rsidP="00827EB1">
      <w:pPr>
        <w:spacing w:after="120"/>
        <w:jc w:val="center"/>
        <w:rPr>
          <w:rFonts w:ascii="Times New Roman" w:hAnsi="Times New Roman"/>
          <w:sz w:val="23"/>
          <w:szCs w:val="23"/>
          <w:lang w:bidi="ar-SA"/>
        </w:rPr>
      </w:pPr>
      <w:r w:rsidRPr="00610476">
        <w:rPr>
          <w:rFonts w:ascii="Times New Roman" w:hAnsi="Times New Roman"/>
          <w:sz w:val="23"/>
          <w:szCs w:val="23"/>
          <w:lang w:bidi="ar-SA"/>
        </w:rPr>
        <w:lastRenderedPageBreak/>
        <w:t>LEGAL ACTIVITIES (continued)</w:t>
      </w:r>
    </w:p>
    <w:p w:rsidR="00BE4166" w:rsidRDefault="00BE4166" w:rsidP="00BE4166">
      <w:pPr>
        <w:spacing w:after="120"/>
        <w:rPr>
          <w:rStyle w:val="apple-style-span"/>
          <w:rFonts w:ascii="Times New Roman" w:hAnsi="Times New Roman"/>
          <w:color w:val="000000"/>
          <w:sz w:val="23"/>
          <w:szCs w:val="23"/>
        </w:rPr>
      </w:pPr>
      <w:proofErr w:type="spellStart"/>
      <w:r w:rsidRPr="00DC4FAF">
        <w:rPr>
          <w:rStyle w:val="apple-style-span"/>
          <w:rFonts w:ascii="Times New Roman" w:hAnsi="Times New Roman"/>
          <w:color w:val="000000"/>
          <w:sz w:val="23"/>
          <w:szCs w:val="23"/>
        </w:rPr>
        <w:t>Mattern</w:t>
      </w:r>
      <w:proofErr w:type="spellEnd"/>
      <w:r w:rsidRPr="00DC4FAF">
        <w:rPr>
          <w:rStyle w:val="apple-style-span"/>
          <w:rFonts w:ascii="Times New Roman" w:hAnsi="Times New Roman"/>
          <w:color w:val="000000"/>
          <w:sz w:val="23"/>
          <w:szCs w:val="23"/>
        </w:rPr>
        <w:t xml:space="preserve"> v. 1790 Walt Whitman Corp. d/b/a Deli Worx</w:t>
      </w:r>
      <w:r w:rsidRPr="00DC4FAF">
        <w:rPr>
          <w:rStyle w:val="apple-style-span"/>
          <w:rFonts w:ascii="Times New Roman" w:hAnsi="Times New Roman"/>
          <w:b/>
          <w:color w:val="000000"/>
          <w:sz w:val="23"/>
          <w:szCs w:val="23"/>
        </w:rPr>
        <w:t>;</w:t>
      </w:r>
      <w:r>
        <w:rPr>
          <w:rStyle w:val="apple-style-span"/>
          <w:rFonts w:ascii="Times New Roman" w:hAnsi="Times New Roman"/>
          <w:b/>
          <w:color w:val="000000"/>
          <w:sz w:val="23"/>
          <w:szCs w:val="23"/>
        </w:rPr>
        <w:t xml:space="preserve"> </w:t>
      </w:r>
      <w:r>
        <w:rPr>
          <w:rStyle w:val="apple-style-span"/>
          <w:rFonts w:ascii="Times New Roman" w:hAnsi="Times New Roman"/>
          <w:color w:val="000000"/>
          <w:sz w:val="23"/>
          <w:szCs w:val="23"/>
        </w:rPr>
        <w:t xml:space="preserve">Package Inspection September 19, 2012 in defense </w:t>
      </w:r>
      <w:r>
        <w:rPr>
          <w:rFonts w:ascii="Times New Roman" w:hAnsi="Times New Roman"/>
          <w:sz w:val="23"/>
          <w:szCs w:val="23"/>
          <w:lang w:bidi="ar-SA"/>
        </w:rPr>
        <w:t>of a Personal Injury case.  I demonstrated that the glass ingested by the plaintiff was not from the subject bottle after other experts had been involved with the case for 4-years.  Settled.</w:t>
      </w:r>
    </w:p>
    <w:p w:rsidR="00BE4166" w:rsidRDefault="00BE4166" w:rsidP="00BE4166">
      <w:pPr>
        <w:spacing w:after="120"/>
        <w:rPr>
          <w:rStyle w:val="apple-style-span"/>
          <w:rFonts w:ascii="Times New Roman" w:hAnsi="Times New Roman"/>
          <w:color w:val="000000"/>
          <w:sz w:val="23"/>
          <w:szCs w:val="23"/>
        </w:rPr>
      </w:pPr>
      <w:r>
        <w:rPr>
          <w:rStyle w:val="apple-style-span"/>
          <w:rFonts w:ascii="Times New Roman" w:hAnsi="Times New Roman"/>
          <w:color w:val="000000"/>
          <w:sz w:val="23"/>
          <w:szCs w:val="23"/>
        </w:rPr>
        <w:t xml:space="preserve">Boylan Bottling Company v. </w:t>
      </w:r>
      <w:r w:rsidRPr="00050206">
        <w:rPr>
          <w:rStyle w:val="apple-style-span"/>
          <w:rFonts w:ascii="Times New Roman" w:hAnsi="Times New Roman"/>
          <w:color w:val="000000"/>
          <w:sz w:val="23"/>
          <w:szCs w:val="23"/>
        </w:rPr>
        <w:t>Grupo Vical;</w:t>
      </w:r>
      <w:r w:rsidRPr="00050206">
        <w:rPr>
          <w:rFonts w:ascii="Times New Roman" w:hAnsi="Times New Roman"/>
          <w:smallCaps/>
          <w:color w:val="000000"/>
          <w:sz w:val="23"/>
          <w:szCs w:val="23"/>
        </w:rPr>
        <w:t xml:space="preserve"> </w:t>
      </w:r>
      <w:r w:rsidRPr="00050206">
        <w:rPr>
          <w:rFonts w:ascii="Times New Roman" w:hAnsi="Times New Roman"/>
          <w:color w:val="000000"/>
          <w:sz w:val="23"/>
          <w:szCs w:val="23"/>
        </w:rPr>
        <w:t xml:space="preserve">ICC Arbitration Case </w:t>
      </w:r>
      <w:r w:rsidRPr="00050206">
        <w:rPr>
          <w:rFonts w:ascii="Times New Roman" w:hAnsi="Times New Roman"/>
          <w:sz w:val="23"/>
          <w:szCs w:val="23"/>
        </w:rPr>
        <w:t>No. 18674/VRO/AGF</w:t>
      </w:r>
      <w:r>
        <w:rPr>
          <w:rStyle w:val="apple-style-span"/>
          <w:rFonts w:ascii="Times New Roman" w:hAnsi="Times New Roman"/>
          <w:color w:val="000000"/>
          <w:sz w:val="23"/>
          <w:szCs w:val="23"/>
        </w:rPr>
        <w:t>: Provided e</w:t>
      </w:r>
      <w:r w:rsidRPr="00050206">
        <w:rPr>
          <w:rStyle w:val="apple-style-span"/>
          <w:rFonts w:ascii="Times New Roman" w:hAnsi="Times New Roman"/>
          <w:color w:val="000000"/>
          <w:sz w:val="23"/>
          <w:szCs w:val="23"/>
        </w:rPr>
        <w:t>xpert</w:t>
      </w:r>
      <w:r>
        <w:rPr>
          <w:rStyle w:val="apple-style-span"/>
          <w:rFonts w:ascii="Times New Roman" w:hAnsi="Times New Roman"/>
          <w:color w:val="000000"/>
          <w:sz w:val="23"/>
          <w:szCs w:val="23"/>
        </w:rPr>
        <w:t xml:space="preserve"> s</w:t>
      </w:r>
      <w:r w:rsidRPr="00050206">
        <w:rPr>
          <w:rStyle w:val="apple-style-span"/>
          <w:rFonts w:ascii="Times New Roman" w:hAnsi="Times New Roman"/>
          <w:color w:val="000000"/>
          <w:sz w:val="23"/>
          <w:szCs w:val="23"/>
        </w:rPr>
        <w:t>tatement</w:t>
      </w:r>
      <w:r>
        <w:rPr>
          <w:rStyle w:val="apple-style-span"/>
          <w:rFonts w:ascii="Times New Roman" w:hAnsi="Times New Roman"/>
          <w:color w:val="000000"/>
          <w:sz w:val="23"/>
          <w:szCs w:val="23"/>
        </w:rPr>
        <w:t>s</w:t>
      </w:r>
      <w:r w:rsidRPr="00050206">
        <w:rPr>
          <w:rStyle w:val="apple-style-span"/>
          <w:rFonts w:ascii="Times New Roman" w:hAnsi="Times New Roman"/>
          <w:color w:val="000000"/>
          <w:sz w:val="23"/>
          <w:szCs w:val="23"/>
        </w:rPr>
        <w:t xml:space="preserve"> submitted </w:t>
      </w:r>
      <w:r>
        <w:rPr>
          <w:rStyle w:val="apple-style-span"/>
          <w:rFonts w:ascii="Times New Roman" w:hAnsi="Times New Roman"/>
          <w:color w:val="000000"/>
          <w:sz w:val="23"/>
          <w:szCs w:val="23"/>
        </w:rPr>
        <w:t xml:space="preserve">for Vical and testified at the hearing on July 12, 2013.  </w:t>
      </w:r>
      <w:r w:rsidR="00E412C6">
        <w:rPr>
          <w:rStyle w:val="apple-style-span"/>
          <w:rFonts w:ascii="Times New Roman" w:hAnsi="Times New Roman"/>
          <w:color w:val="000000"/>
          <w:sz w:val="23"/>
          <w:szCs w:val="23"/>
        </w:rPr>
        <w:t>Settled for client</w:t>
      </w:r>
      <w:r>
        <w:rPr>
          <w:rStyle w:val="apple-style-span"/>
          <w:rFonts w:ascii="Times New Roman" w:hAnsi="Times New Roman"/>
          <w:color w:val="000000"/>
          <w:sz w:val="23"/>
          <w:szCs w:val="23"/>
        </w:rPr>
        <w:t>.</w:t>
      </w:r>
    </w:p>
    <w:p w:rsidR="00BE4166" w:rsidRDefault="00BE4166" w:rsidP="00BE4166">
      <w:pPr>
        <w:spacing w:after="120"/>
        <w:rPr>
          <w:rStyle w:val="apple-style-span"/>
          <w:rFonts w:ascii="Times New Roman" w:hAnsi="Times New Roman"/>
          <w:color w:val="000000"/>
          <w:sz w:val="23"/>
          <w:szCs w:val="23"/>
        </w:rPr>
      </w:pPr>
      <w:r>
        <w:rPr>
          <w:rStyle w:val="apple-style-span"/>
          <w:rFonts w:ascii="Times New Roman" w:hAnsi="Times New Roman"/>
          <w:color w:val="000000"/>
          <w:sz w:val="23"/>
          <w:szCs w:val="23"/>
        </w:rPr>
        <w:t xml:space="preserve">State of California v. The Coca-Cola Company; </w:t>
      </w:r>
      <w:r w:rsidR="003B74D5">
        <w:rPr>
          <w:rStyle w:val="apple-style-span"/>
          <w:rFonts w:ascii="Times New Roman" w:hAnsi="Times New Roman"/>
          <w:color w:val="000000"/>
          <w:sz w:val="23"/>
          <w:szCs w:val="23"/>
        </w:rPr>
        <w:t>2006</w:t>
      </w:r>
      <w:r>
        <w:rPr>
          <w:rStyle w:val="apple-style-span"/>
          <w:rFonts w:ascii="Times New Roman" w:hAnsi="Times New Roman"/>
          <w:color w:val="000000"/>
          <w:sz w:val="23"/>
          <w:szCs w:val="23"/>
        </w:rPr>
        <w:t xml:space="preserve"> Proposition 65 defense.  Settled</w:t>
      </w:r>
    </w:p>
    <w:p w:rsidR="00137475" w:rsidRDefault="00BE4166">
      <w:pPr>
        <w:spacing w:after="120"/>
        <w:rPr>
          <w:rFonts w:ascii="Times New Roman" w:hAnsi="Times New Roman"/>
          <w:sz w:val="23"/>
          <w:szCs w:val="23"/>
          <w:lang w:bidi="ar-SA"/>
        </w:rPr>
      </w:pPr>
      <w:r>
        <w:rPr>
          <w:rStyle w:val="apple-style-span"/>
          <w:rFonts w:ascii="Times New Roman" w:hAnsi="Times New Roman"/>
          <w:color w:val="000000"/>
          <w:sz w:val="23"/>
          <w:szCs w:val="23"/>
        </w:rPr>
        <w:t>Mahdi v. The Coca-Cola Company; Deposition given December 18, 1998</w:t>
      </w:r>
      <w:r w:rsidRPr="00077E2F">
        <w:rPr>
          <w:rFonts w:ascii="Times New Roman" w:hAnsi="Times New Roman"/>
          <w:sz w:val="23"/>
          <w:szCs w:val="23"/>
          <w:lang w:bidi="ar-SA"/>
        </w:rPr>
        <w:t xml:space="preserve"> </w:t>
      </w:r>
      <w:r>
        <w:rPr>
          <w:rFonts w:ascii="Times New Roman" w:hAnsi="Times New Roman"/>
          <w:sz w:val="23"/>
          <w:szCs w:val="23"/>
          <w:lang w:bidi="ar-SA"/>
        </w:rPr>
        <w:t>in a Personal Injury case</w:t>
      </w:r>
      <w:r w:rsidR="009F0D21">
        <w:rPr>
          <w:rFonts w:ascii="Times New Roman" w:hAnsi="Times New Roman"/>
          <w:sz w:val="23"/>
          <w:szCs w:val="23"/>
          <w:lang w:bidi="ar-SA"/>
        </w:rPr>
        <w:t>.</w:t>
      </w:r>
    </w:p>
    <w:sectPr w:rsidR="00137475" w:rsidSect="00851509">
      <w:type w:val="continuous"/>
      <w:pgSz w:w="12242" w:h="15842" w:code="134"/>
      <w:pgMar w:top="1152" w:right="1440" w:bottom="1152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00F" w:rsidRDefault="00C0200F" w:rsidP="008D0D1F">
      <w:r>
        <w:separator/>
      </w:r>
    </w:p>
  </w:endnote>
  <w:endnote w:type="continuationSeparator" w:id="0">
    <w:p w:rsidR="00C0200F" w:rsidRDefault="00C0200F" w:rsidP="008D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00F" w:rsidRDefault="00C0200F" w:rsidP="008D0D1F">
      <w:r>
        <w:separator/>
      </w:r>
    </w:p>
  </w:footnote>
  <w:footnote w:type="continuationSeparator" w:id="0">
    <w:p w:rsidR="00C0200F" w:rsidRDefault="00C0200F" w:rsidP="008D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F2F" w:rsidRPr="004C3ED5" w:rsidRDefault="00AA7F2F" w:rsidP="004C3ED5">
    <w:pPr>
      <w:pStyle w:val="BodyText"/>
      <w:pBdr>
        <w:bottom w:val="single" w:sz="4" w:space="1" w:color="auto"/>
      </w:pBdr>
      <w:tabs>
        <w:tab w:val="right" w:pos="9360"/>
      </w:tabs>
      <w:spacing w:after="0"/>
      <w:ind w:left="0"/>
      <w:rPr>
        <w:rFonts w:ascii="Times New Roman" w:hAnsi="Times New Roman"/>
        <w:smallCaps/>
        <w:spacing w:val="0"/>
        <w:sz w:val="23"/>
        <w:szCs w:val="23"/>
      </w:rPr>
    </w:pPr>
    <w:r w:rsidRPr="004C3ED5">
      <w:rPr>
        <w:rFonts w:ascii="Times New Roman" w:hAnsi="Times New Roman"/>
        <w:smallCaps/>
        <w:spacing w:val="0"/>
        <w:sz w:val="23"/>
        <w:szCs w:val="23"/>
      </w:rPr>
      <w:t xml:space="preserve">Jim Goldman </w:t>
    </w:r>
    <w:r w:rsidRPr="004C3ED5">
      <w:rPr>
        <w:rFonts w:ascii="Times New Roman" w:hAnsi="Times New Roman"/>
        <w:smallCaps/>
        <w:spacing w:val="0"/>
        <w:sz w:val="23"/>
        <w:szCs w:val="23"/>
      </w:rPr>
      <w:tab/>
    </w:r>
    <w:r w:rsidR="00964D5B" w:rsidRPr="00964D5B">
      <w:rPr>
        <w:rFonts w:ascii="Times New Roman" w:hAnsi="Times New Roman"/>
        <w:smallCaps/>
        <w:color w:val="7F7F7F"/>
        <w:spacing w:val="60"/>
        <w:sz w:val="23"/>
        <w:szCs w:val="23"/>
      </w:rPr>
      <w:t>Page</w:t>
    </w:r>
    <w:r w:rsidR="00964D5B" w:rsidRPr="00964D5B">
      <w:rPr>
        <w:rFonts w:ascii="Times New Roman" w:hAnsi="Times New Roman"/>
        <w:smallCaps/>
        <w:spacing w:val="0"/>
        <w:sz w:val="23"/>
        <w:szCs w:val="23"/>
      </w:rPr>
      <w:t xml:space="preserve"> | </w:t>
    </w:r>
    <w:r w:rsidR="00964D5B" w:rsidRPr="00964D5B">
      <w:rPr>
        <w:rFonts w:ascii="Times New Roman" w:hAnsi="Times New Roman"/>
        <w:smallCaps/>
        <w:spacing w:val="0"/>
        <w:sz w:val="23"/>
        <w:szCs w:val="23"/>
      </w:rPr>
      <w:fldChar w:fldCharType="begin"/>
    </w:r>
    <w:r w:rsidR="00964D5B" w:rsidRPr="00964D5B">
      <w:rPr>
        <w:rFonts w:ascii="Times New Roman" w:hAnsi="Times New Roman"/>
        <w:smallCaps/>
        <w:spacing w:val="0"/>
        <w:sz w:val="23"/>
        <w:szCs w:val="23"/>
      </w:rPr>
      <w:instrText xml:space="preserve"> PAGE   \* MERGEFORMAT </w:instrText>
    </w:r>
    <w:r w:rsidR="00964D5B" w:rsidRPr="00964D5B">
      <w:rPr>
        <w:rFonts w:ascii="Times New Roman" w:hAnsi="Times New Roman"/>
        <w:smallCaps/>
        <w:spacing w:val="0"/>
        <w:sz w:val="23"/>
        <w:szCs w:val="23"/>
      </w:rPr>
      <w:fldChar w:fldCharType="separate"/>
    </w:r>
    <w:r w:rsidR="00106D89" w:rsidRPr="00106D89">
      <w:rPr>
        <w:rFonts w:ascii="Times New Roman" w:hAnsi="Times New Roman"/>
        <w:b/>
        <w:smallCaps/>
        <w:noProof/>
        <w:spacing w:val="0"/>
        <w:sz w:val="23"/>
        <w:szCs w:val="23"/>
      </w:rPr>
      <w:t>5</w:t>
    </w:r>
    <w:r w:rsidR="00964D5B" w:rsidRPr="00964D5B">
      <w:rPr>
        <w:rFonts w:ascii="Times New Roman" w:hAnsi="Times New Roman"/>
        <w:smallCaps/>
        <w:spacing w:val="0"/>
        <w:sz w:val="23"/>
        <w:szCs w:val="23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FDCC1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F8B24E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AD0E9F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82416E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26084B5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4E6167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8D601D7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466D0B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CBE8C4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E1F041D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EF027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3D205D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AE9077B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4D5079C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DD8254D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86EEDBD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006EE99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B3AEA48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782787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C61A50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8F09D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2E81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F80E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C050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75C2D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960D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EA9A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BA6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617894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F0CCC7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4F2A4D1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6982FF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6714041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674898F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070DCF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BAE571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4D6C956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 w15:restartNumberingAfterBreak="0">
    <w:nsid w:val="01CA51A3"/>
    <w:multiLevelType w:val="hybridMultilevel"/>
    <w:tmpl w:val="1C206922"/>
    <w:lvl w:ilvl="0" w:tplc="9A00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04CF8"/>
    <w:multiLevelType w:val="hybridMultilevel"/>
    <w:tmpl w:val="04520040"/>
    <w:lvl w:ilvl="0" w:tplc="7E3081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139E4322"/>
    <w:multiLevelType w:val="multilevel"/>
    <w:tmpl w:val="7004C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D1B67"/>
    <w:multiLevelType w:val="hybridMultilevel"/>
    <w:tmpl w:val="F4363DA2"/>
    <w:lvl w:ilvl="0" w:tplc="D15A0BE0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19010161"/>
    <w:multiLevelType w:val="hybridMultilevel"/>
    <w:tmpl w:val="3D4E6176"/>
    <w:lvl w:ilvl="0" w:tplc="9A006C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F7AE5"/>
    <w:multiLevelType w:val="multilevel"/>
    <w:tmpl w:val="1C20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E11F5"/>
    <w:multiLevelType w:val="hybridMultilevel"/>
    <w:tmpl w:val="49C21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6302F1"/>
    <w:multiLevelType w:val="hybridMultilevel"/>
    <w:tmpl w:val="FE94005C"/>
    <w:lvl w:ilvl="0" w:tplc="5AB66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86B93"/>
    <w:multiLevelType w:val="hybridMultilevel"/>
    <w:tmpl w:val="7004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4523F"/>
    <w:multiLevelType w:val="multilevel"/>
    <w:tmpl w:val="F4363DA2"/>
    <w:lvl w:ilvl="0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3A68791E"/>
    <w:multiLevelType w:val="hybridMultilevel"/>
    <w:tmpl w:val="A91E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E1AB1"/>
    <w:multiLevelType w:val="hybridMultilevel"/>
    <w:tmpl w:val="790889C6"/>
    <w:lvl w:ilvl="0" w:tplc="907435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9678A"/>
    <w:multiLevelType w:val="hybridMultilevel"/>
    <w:tmpl w:val="F08E2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2E6D83"/>
    <w:multiLevelType w:val="multilevel"/>
    <w:tmpl w:val="448C0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1B7D"/>
    <w:multiLevelType w:val="hybridMultilevel"/>
    <w:tmpl w:val="A7F01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52160A"/>
    <w:multiLevelType w:val="multilevel"/>
    <w:tmpl w:val="FE94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82A53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2" w15:restartNumberingAfterBreak="0">
    <w:nsid w:val="6B4207E9"/>
    <w:multiLevelType w:val="hybridMultilevel"/>
    <w:tmpl w:val="C018D82A"/>
    <w:lvl w:ilvl="0" w:tplc="7506DB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E1AE5"/>
    <w:multiLevelType w:val="multilevel"/>
    <w:tmpl w:val="7004C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D43D5"/>
    <w:multiLevelType w:val="hybridMultilevel"/>
    <w:tmpl w:val="26B092F0"/>
    <w:lvl w:ilvl="0" w:tplc="75CEF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C6157"/>
    <w:multiLevelType w:val="hybridMultilevel"/>
    <w:tmpl w:val="448C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1"/>
  </w:num>
  <w:num w:numId="7">
    <w:abstractNumId w:val="22"/>
  </w:num>
  <w:num w:numId="8">
    <w:abstractNumId w:val="13"/>
  </w:num>
  <w:num w:numId="9">
    <w:abstractNumId w:val="25"/>
  </w:num>
  <w:num w:numId="10">
    <w:abstractNumId w:val="7"/>
  </w:num>
  <w:num w:numId="11">
    <w:abstractNumId w:val="12"/>
  </w:num>
  <w:num w:numId="12">
    <w:abstractNumId w:val="20"/>
  </w:num>
  <w:num w:numId="13">
    <w:abstractNumId w:val="16"/>
  </w:num>
  <w:num w:numId="14">
    <w:abstractNumId w:val="18"/>
  </w:num>
  <w:num w:numId="15">
    <w:abstractNumId w:val="9"/>
  </w:num>
  <w:num w:numId="16">
    <w:abstractNumId w:val="23"/>
  </w:num>
  <w:num w:numId="17">
    <w:abstractNumId w:val="5"/>
  </w:num>
  <w:num w:numId="18">
    <w:abstractNumId w:val="10"/>
  </w:num>
  <w:num w:numId="19">
    <w:abstractNumId w:val="24"/>
  </w:num>
  <w:num w:numId="20">
    <w:abstractNumId w:val="8"/>
  </w:num>
  <w:num w:numId="21">
    <w:abstractNumId w:val="14"/>
  </w:num>
  <w:num w:numId="22">
    <w:abstractNumId w:val="6"/>
  </w:num>
  <w:num w:numId="23">
    <w:abstractNumId w:val="15"/>
  </w:num>
  <w:num w:numId="24">
    <w:abstractNumId w:val="11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7CCB9F3-46CB-4F38-A5CA-C93E493D657F}"/>
    <w:docVar w:name="dgnword-eventsink" w:val="63112680"/>
  </w:docVars>
  <w:rsids>
    <w:rsidRoot w:val="00E62699"/>
    <w:rsid w:val="000155C8"/>
    <w:rsid w:val="000200AE"/>
    <w:rsid w:val="00027865"/>
    <w:rsid w:val="00032061"/>
    <w:rsid w:val="00040CE5"/>
    <w:rsid w:val="0004507F"/>
    <w:rsid w:val="00045635"/>
    <w:rsid w:val="00050206"/>
    <w:rsid w:val="00050266"/>
    <w:rsid w:val="0005794F"/>
    <w:rsid w:val="00060E79"/>
    <w:rsid w:val="00061448"/>
    <w:rsid w:val="000626DC"/>
    <w:rsid w:val="00067E2B"/>
    <w:rsid w:val="0008209B"/>
    <w:rsid w:val="00084878"/>
    <w:rsid w:val="00085A29"/>
    <w:rsid w:val="000B581B"/>
    <w:rsid w:val="000C13F9"/>
    <w:rsid w:val="000C4D00"/>
    <w:rsid w:val="000D0202"/>
    <w:rsid w:val="000D047A"/>
    <w:rsid w:val="000D4CAA"/>
    <w:rsid w:val="000E0177"/>
    <w:rsid w:val="000E0DF5"/>
    <w:rsid w:val="00106D89"/>
    <w:rsid w:val="00116600"/>
    <w:rsid w:val="00117002"/>
    <w:rsid w:val="00124515"/>
    <w:rsid w:val="001268CB"/>
    <w:rsid w:val="001278EE"/>
    <w:rsid w:val="001363FA"/>
    <w:rsid w:val="00137475"/>
    <w:rsid w:val="00142828"/>
    <w:rsid w:val="001436C5"/>
    <w:rsid w:val="00160111"/>
    <w:rsid w:val="00160A4C"/>
    <w:rsid w:val="00166161"/>
    <w:rsid w:val="00175BBB"/>
    <w:rsid w:val="00187BE1"/>
    <w:rsid w:val="001A2F02"/>
    <w:rsid w:val="001A337B"/>
    <w:rsid w:val="001A4A81"/>
    <w:rsid w:val="001B054E"/>
    <w:rsid w:val="001C193F"/>
    <w:rsid w:val="001F41DA"/>
    <w:rsid w:val="00205192"/>
    <w:rsid w:val="00206292"/>
    <w:rsid w:val="00213A48"/>
    <w:rsid w:val="00214A47"/>
    <w:rsid w:val="00216C39"/>
    <w:rsid w:val="002176B4"/>
    <w:rsid w:val="002245DF"/>
    <w:rsid w:val="0022682B"/>
    <w:rsid w:val="00236E67"/>
    <w:rsid w:val="0024347F"/>
    <w:rsid w:val="0024389F"/>
    <w:rsid w:val="00243EC8"/>
    <w:rsid w:val="002477E9"/>
    <w:rsid w:val="00247F86"/>
    <w:rsid w:val="00255106"/>
    <w:rsid w:val="002555D9"/>
    <w:rsid w:val="002619FB"/>
    <w:rsid w:val="002633C8"/>
    <w:rsid w:val="002750D1"/>
    <w:rsid w:val="00284CC1"/>
    <w:rsid w:val="00290460"/>
    <w:rsid w:val="002A6AD2"/>
    <w:rsid w:val="002B6820"/>
    <w:rsid w:val="002C04D9"/>
    <w:rsid w:val="002C11AD"/>
    <w:rsid w:val="002C171A"/>
    <w:rsid w:val="002C58F8"/>
    <w:rsid w:val="002C5A0F"/>
    <w:rsid w:val="002F4EEC"/>
    <w:rsid w:val="0030414F"/>
    <w:rsid w:val="00317950"/>
    <w:rsid w:val="003230D9"/>
    <w:rsid w:val="0033034C"/>
    <w:rsid w:val="003327CA"/>
    <w:rsid w:val="003347E3"/>
    <w:rsid w:val="00340435"/>
    <w:rsid w:val="00340911"/>
    <w:rsid w:val="00354BAE"/>
    <w:rsid w:val="00365107"/>
    <w:rsid w:val="00374BFA"/>
    <w:rsid w:val="00386014"/>
    <w:rsid w:val="0039391E"/>
    <w:rsid w:val="003A64A8"/>
    <w:rsid w:val="003B246F"/>
    <w:rsid w:val="003B2BF0"/>
    <w:rsid w:val="003B56C7"/>
    <w:rsid w:val="003B74D5"/>
    <w:rsid w:val="003C3EA6"/>
    <w:rsid w:val="003C5589"/>
    <w:rsid w:val="003D5321"/>
    <w:rsid w:val="003D6600"/>
    <w:rsid w:val="003D7F71"/>
    <w:rsid w:val="003E42A6"/>
    <w:rsid w:val="003F7DE9"/>
    <w:rsid w:val="00406634"/>
    <w:rsid w:val="00413324"/>
    <w:rsid w:val="00413576"/>
    <w:rsid w:val="00425787"/>
    <w:rsid w:val="00432063"/>
    <w:rsid w:val="004342CF"/>
    <w:rsid w:val="00452F29"/>
    <w:rsid w:val="004610D0"/>
    <w:rsid w:val="0047575A"/>
    <w:rsid w:val="004762C5"/>
    <w:rsid w:val="00482DCC"/>
    <w:rsid w:val="004858DD"/>
    <w:rsid w:val="00496773"/>
    <w:rsid w:val="00497DF8"/>
    <w:rsid w:val="004A0082"/>
    <w:rsid w:val="004A22B7"/>
    <w:rsid w:val="004A4E36"/>
    <w:rsid w:val="004C3ED5"/>
    <w:rsid w:val="004D0718"/>
    <w:rsid w:val="004D4EC0"/>
    <w:rsid w:val="004F0B3B"/>
    <w:rsid w:val="004F6AE8"/>
    <w:rsid w:val="005023D6"/>
    <w:rsid w:val="005065F4"/>
    <w:rsid w:val="00513193"/>
    <w:rsid w:val="00514AA4"/>
    <w:rsid w:val="005222F2"/>
    <w:rsid w:val="0052337C"/>
    <w:rsid w:val="00527EFE"/>
    <w:rsid w:val="00537119"/>
    <w:rsid w:val="0054626E"/>
    <w:rsid w:val="005531D4"/>
    <w:rsid w:val="0055349E"/>
    <w:rsid w:val="0056296A"/>
    <w:rsid w:val="00565479"/>
    <w:rsid w:val="00574A8A"/>
    <w:rsid w:val="00583C62"/>
    <w:rsid w:val="00587156"/>
    <w:rsid w:val="00590BDA"/>
    <w:rsid w:val="005A1218"/>
    <w:rsid w:val="005A42A4"/>
    <w:rsid w:val="005A4628"/>
    <w:rsid w:val="005A6BBE"/>
    <w:rsid w:val="005A6F99"/>
    <w:rsid w:val="005B0224"/>
    <w:rsid w:val="005B1C40"/>
    <w:rsid w:val="005D28CA"/>
    <w:rsid w:val="005E28C8"/>
    <w:rsid w:val="005E5418"/>
    <w:rsid w:val="005F141E"/>
    <w:rsid w:val="005F1AD9"/>
    <w:rsid w:val="00610476"/>
    <w:rsid w:val="00614808"/>
    <w:rsid w:val="00630096"/>
    <w:rsid w:val="00645A27"/>
    <w:rsid w:val="00647484"/>
    <w:rsid w:val="00651697"/>
    <w:rsid w:val="0065761E"/>
    <w:rsid w:val="0066125B"/>
    <w:rsid w:val="006637C9"/>
    <w:rsid w:val="00664268"/>
    <w:rsid w:val="006669D8"/>
    <w:rsid w:val="00676985"/>
    <w:rsid w:val="00676CE6"/>
    <w:rsid w:val="00681AC3"/>
    <w:rsid w:val="00682D24"/>
    <w:rsid w:val="00685441"/>
    <w:rsid w:val="00687863"/>
    <w:rsid w:val="006938A1"/>
    <w:rsid w:val="006A5FBD"/>
    <w:rsid w:val="006A7B97"/>
    <w:rsid w:val="006B17C8"/>
    <w:rsid w:val="006B1B19"/>
    <w:rsid w:val="006B59D4"/>
    <w:rsid w:val="006B63EA"/>
    <w:rsid w:val="006D1D85"/>
    <w:rsid w:val="006D2959"/>
    <w:rsid w:val="006E5872"/>
    <w:rsid w:val="00711E2A"/>
    <w:rsid w:val="00721500"/>
    <w:rsid w:val="00723094"/>
    <w:rsid w:val="007233D6"/>
    <w:rsid w:val="007235F5"/>
    <w:rsid w:val="00725EDA"/>
    <w:rsid w:val="00730483"/>
    <w:rsid w:val="00732B7B"/>
    <w:rsid w:val="00735E84"/>
    <w:rsid w:val="007409E7"/>
    <w:rsid w:val="0075295B"/>
    <w:rsid w:val="007652B3"/>
    <w:rsid w:val="0077417A"/>
    <w:rsid w:val="0077672F"/>
    <w:rsid w:val="00784730"/>
    <w:rsid w:val="007902D3"/>
    <w:rsid w:val="007A122F"/>
    <w:rsid w:val="007A5AE6"/>
    <w:rsid w:val="007B0959"/>
    <w:rsid w:val="007B4D61"/>
    <w:rsid w:val="007C2FEF"/>
    <w:rsid w:val="007E3994"/>
    <w:rsid w:val="007E5937"/>
    <w:rsid w:val="007F1972"/>
    <w:rsid w:val="00800D2B"/>
    <w:rsid w:val="008041BB"/>
    <w:rsid w:val="00812126"/>
    <w:rsid w:val="00814184"/>
    <w:rsid w:val="00825DEE"/>
    <w:rsid w:val="00827EB1"/>
    <w:rsid w:val="0084305E"/>
    <w:rsid w:val="00846AF3"/>
    <w:rsid w:val="00851509"/>
    <w:rsid w:val="00857E44"/>
    <w:rsid w:val="00860C87"/>
    <w:rsid w:val="00867570"/>
    <w:rsid w:val="00867B6F"/>
    <w:rsid w:val="00872361"/>
    <w:rsid w:val="0088168E"/>
    <w:rsid w:val="00890275"/>
    <w:rsid w:val="008A3F96"/>
    <w:rsid w:val="008B17F8"/>
    <w:rsid w:val="008B740F"/>
    <w:rsid w:val="008C23E7"/>
    <w:rsid w:val="008C6279"/>
    <w:rsid w:val="008D0D1F"/>
    <w:rsid w:val="008D44BB"/>
    <w:rsid w:val="008D61E6"/>
    <w:rsid w:val="008F60C2"/>
    <w:rsid w:val="0090477B"/>
    <w:rsid w:val="009118BC"/>
    <w:rsid w:val="00920F05"/>
    <w:rsid w:val="009326A4"/>
    <w:rsid w:val="009331FC"/>
    <w:rsid w:val="00942D33"/>
    <w:rsid w:val="0094630A"/>
    <w:rsid w:val="00952220"/>
    <w:rsid w:val="00952C5A"/>
    <w:rsid w:val="0096418F"/>
    <w:rsid w:val="00964D5B"/>
    <w:rsid w:val="009664C2"/>
    <w:rsid w:val="00980347"/>
    <w:rsid w:val="00982B87"/>
    <w:rsid w:val="009866A8"/>
    <w:rsid w:val="00986BF7"/>
    <w:rsid w:val="00991D49"/>
    <w:rsid w:val="009A339A"/>
    <w:rsid w:val="009A6867"/>
    <w:rsid w:val="009A78A3"/>
    <w:rsid w:val="009B68DD"/>
    <w:rsid w:val="009D2C22"/>
    <w:rsid w:val="009E5499"/>
    <w:rsid w:val="009F0D21"/>
    <w:rsid w:val="00A01E0A"/>
    <w:rsid w:val="00A05FC2"/>
    <w:rsid w:val="00A14B59"/>
    <w:rsid w:val="00A178FD"/>
    <w:rsid w:val="00A30C07"/>
    <w:rsid w:val="00A427C6"/>
    <w:rsid w:val="00A470FB"/>
    <w:rsid w:val="00A50394"/>
    <w:rsid w:val="00A5066A"/>
    <w:rsid w:val="00A672FF"/>
    <w:rsid w:val="00A738FB"/>
    <w:rsid w:val="00A766DD"/>
    <w:rsid w:val="00AA337C"/>
    <w:rsid w:val="00AA78BF"/>
    <w:rsid w:val="00AA7A41"/>
    <w:rsid w:val="00AA7F2F"/>
    <w:rsid w:val="00AC0078"/>
    <w:rsid w:val="00AC6DF4"/>
    <w:rsid w:val="00AD0D4B"/>
    <w:rsid w:val="00AD1791"/>
    <w:rsid w:val="00AE3049"/>
    <w:rsid w:val="00AE331E"/>
    <w:rsid w:val="00AF6A48"/>
    <w:rsid w:val="00AF7B66"/>
    <w:rsid w:val="00B02ACB"/>
    <w:rsid w:val="00B05E27"/>
    <w:rsid w:val="00B1014D"/>
    <w:rsid w:val="00B1452E"/>
    <w:rsid w:val="00B23143"/>
    <w:rsid w:val="00B25A75"/>
    <w:rsid w:val="00B25AD1"/>
    <w:rsid w:val="00B26E04"/>
    <w:rsid w:val="00B43583"/>
    <w:rsid w:val="00B435A4"/>
    <w:rsid w:val="00B65A04"/>
    <w:rsid w:val="00B65BB4"/>
    <w:rsid w:val="00B72CB6"/>
    <w:rsid w:val="00B73885"/>
    <w:rsid w:val="00B770C3"/>
    <w:rsid w:val="00B84E1D"/>
    <w:rsid w:val="00B92E33"/>
    <w:rsid w:val="00BA50F0"/>
    <w:rsid w:val="00BC3164"/>
    <w:rsid w:val="00BD2568"/>
    <w:rsid w:val="00BE0B68"/>
    <w:rsid w:val="00BE4166"/>
    <w:rsid w:val="00BE4B14"/>
    <w:rsid w:val="00BE4B92"/>
    <w:rsid w:val="00BE6062"/>
    <w:rsid w:val="00BF316D"/>
    <w:rsid w:val="00C0200F"/>
    <w:rsid w:val="00C1025E"/>
    <w:rsid w:val="00C17978"/>
    <w:rsid w:val="00C21D8A"/>
    <w:rsid w:val="00C232A8"/>
    <w:rsid w:val="00C33BB2"/>
    <w:rsid w:val="00C45FD4"/>
    <w:rsid w:val="00C51F5E"/>
    <w:rsid w:val="00C5252C"/>
    <w:rsid w:val="00C6774E"/>
    <w:rsid w:val="00C75518"/>
    <w:rsid w:val="00C836E2"/>
    <w:rsid w:val="00C850DF"/>
    <w:rsid w:val="00C91A22"/>
    <w:rsid w:val="00C97F4E"/>
    <w:rsid w:val="00CC06D7"/>
    <w:rsid w:val="00CC41BE"/>
    <w:rsid w:val="00CD1078"/>
    <w:rsid w:val="00CD6660"/>
    <w:rsid w:val="00CD7BD4"/>
    <w:rsid w:val="00CE4A59"/>
    <w:rsid w:val="00CE5113"/>
    <w:rsid w:val="00CE6DF1"/>
    <w:rsid w:val="00CF106D"/>
    <w:rsid w:val="00CF4965"/>
    <w:rsid w:val="00D047D3"/>
    <w:rsid w:val="00D110B8"/>
    <w:rsid w:val="00D122A4"/>
    <w:rsid w:val="00D20B82"/>
    <w:rsid w:val="00D226A4"/>
    <w:rsid w:val="00D43F5E"/>
    <w:rsid w:val="00D57185"/>
    <w:rsid w:val="00D65A11"/>
    <w:rsid w:val="00D668F5"/>
    <w:rsid w:val="00D72583"/>
    <w:rsid w:val="00D83B87"/>
    <w:rsid w:val="00D97F4D"/>
    <w:rsid w:val="00DA1423"/>
    <w:rsid w:val="00DB2736"/>
    <w:rsid w:val="00DC4FAF"/>
    <w:rsid w:val="00DD3BD6"/>
    <w:rsid w:val="00DD6770"/>
    <w:rsid w:val="00DE2DC9"/>
    <w:rsid w:val="00DF1AFC"/>
    <w:rsid w:val="00DF3A65"/>
    <w:rsid w:val="00DF3F37"/>
    <w:rsid w:val="00DF6D7A"/>
    <w:rsid w:val="00E07D54"/>
    <w:rsid w:val="00E15DCF"/>
    <w:rsid w:val="00E21E17"/>
    <w:rsid w:val="00E37B31"/>
    <w:rsid w:val="00E412C6"/>
    <w:rsid w:val="00E43073"/>
    <w:rsid w:val="00E54A9D"/>
    <w:rsid w:val="00E60CB0"/>
    <w:rsid w:val="00E62699"/>
    <w:rsid w:val="00E712C8"/>
    <w:rsid w:val="00E74092"/>
    <w:rsid w:val="00E83A5F"/>
    <w:rsid w:val="00E90AC4"/>
    <w:rsid w:val="00E923D3"/>
    <w:rsid w:val="00EA09AB"/>
    <w:rsid w:val="00EA0B72"/>
    <w:rsid w:val="00EA6C46"/>
    <w:rsid w:val="00EB0E4A"/>
    <w:rsid w:val="00EB73B4"/>
    <w:rsid w:val="00EB76A3"/>
    <w:rsid w:val="00EC5799"/>
    <w:rsid w:val="00EC7B3E"/>
    <w:rsid w:val="00ED00E8"/>
    <w:rsid w:val="00ED5093"/>
    <w:rsid w:val="00EE5336"/>
    <w:rsid w:val="00F01874"/>
    <w:rsid w:val="00F07DCD"/>
    <w:rsid w:val="00F34379"/>
    <w:rsid w:val="00F507DC"/>
    <w:rsid w:val="00F51621"/>
    <w:rsid w:val="00F5376A"/>
    <w:rsid w:val="00F778A7"/>
    <w:rsid w:val="00F77DCA"/>
    <w:rsid w:val="00F9257F"/>
    <w:rsid w:val="00F96E44"/>
    <w:rsid w:val="00FA5A9D"/>
    <w:rsid w:val="00FB37C6"/>
    <w:rsid w:val="00FC24CD"/>
    <w:rsid w:val="00FC592C"/>
    <w:rsid w:val="00FD21EA"/>
    <w:rsid w:val="00FE0EB8"/>
    <w:rsid w:val="00FE1AA7"/>
    <w:rsid w:val="00FE3B42"/>
    <w:rsid w:val="00FE5E93"/>
    <w:rsid w:val="00FE6592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80BB7C"/>
  <w15:chartTrackingRefBased/>
  <w15:docId w15:val="{E8EDB8C6-B003-4FE1-B56C-199ACA20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361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8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28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28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F28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F28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F281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2F281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2F281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2F281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26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6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67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ssageHeaderLabel">
    <w:name w:val="Message Header Label"/>
    <w:rsid w:val="004267C2"/>
    <w:rPr>
      <w:rFonts w:ascii="Arial Black" w:hAnsi="Arial Black" w:hint="default"/>
      <w:sz w:val="18"/>
    </w:rPr>
  </w:style>
  <w:style w:type="paragraph" w:styleId="BodyText">
    <w:name w:val="Body Text"/>
    <w:basedOn w:val="Normal"/>
    <w:link w:val="BodyTextChar"/>
    <w:rsid w:val="004267C2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link w:val="BodyText"/>
    <w:rsid w:val="004267C2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C715A0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C715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C715A0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C715A0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2F28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F281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F2813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F2813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F2813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F2813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F2813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F2813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F2813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F28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F2813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81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F2813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F2813"/>
    <w:rPr>
      <w:b/>
      <w:bCs/>
    </w:rPr>
  </w:style>
  <w:style w:type="character" w:styleId="Emphasis">
    <w:name w:val="Emphasis"/>
    <w:uiPriority w:val="20"/>
    <w:qFormat/>
    <w:rsid w:val="002F2813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F2813"/>
    <w:rPr>
      <w:szCs w:val="32"/>
    </w:rPr>
  </w:style>
  <w:style w:type="paragraph" w:styleId="ListParagraph">
    <w:name w:val="List Paragraph"/>
    <w:basedOn w:val="Normal"/>
    <w:uiPriority w:val="34"/>
    <w:qFormat/>
    <w:rsid w:val="002F28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2813"/>
    <w:rPr>
      <w:i/>
    </w:rPr>
  </w:style>
  <w:style w:type="character" w:customStyle="1" w:styleId="QuoteChar">
    <w:name w:val="Quote Char"/>
    <w:link w:val="Quote"/>
    <w:uiPriority w:val="29"/>
    <w:rsid w:val="002F281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81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F2813"/>
    <w:rPr>
      <w:b/>
      <w:i/>
      <w:sz w:val="24"/>
    </w:rPr>
  </w:style>
  <w:style w:type="character" w:styleId="SubtleEmphasis">
    <w:name w:val="Subtle Emphasis"/>
    <w:uiPriority w:val="19"/>
    <w:qFormat/>
    <w:rsid w:val="002F2813"/>
    <w:rPr>
      <w:i/>
      <w:color w:val="5A5A5A"/>
    </w:rPr>
  </w:style>
  <w:style w:type="character" w:styleId="IntenseEmphasis">
    <w:name w:val="Intense Emphasis"/>
    <w:uiPriority w:val="21"/>
    <w:qFormat/>
    <w:rsid w:val="002F281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F281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F2813"/>
    <w:rPr>
      <w:b/>
      <w:sz w:val="24"/>
      <w:u w:val="single"/>
    </w:rPr>
  </w:style>
  <w:style w:type="character" w:styleId="BookTitle">
    <w:name w:val="Book Title"/>
    <w:uiPriority w:val="33"/>
    <w:qFormat/>
    <w:rsid w:val="002F281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2F2813"/>
    <w:pPr>
      <w:outlineLvl w:val="9"/>
    </w:pPr>
  </w:style>
  <w:style w:type="character" w:styleId="CommentReference">
    <w:name w:val="annotation reference"/>
    <w:semiHidden/>
    <w:rsid w:val="001C193F"/>
    <w:rPr>
      <w:sz w:val="16"/>
      <w:szCs w:val="16"/>
    </w:rPr>
  </w:style>
  <w:style w:type="paragraph" w:styleId="CommentText">
    <w:name w:val="annotation text"/>
    <w:basedOn w:val="Normal"/>
    <w:semiHidden/>
    <w:rsid w:val="001C19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C193F"/>
    <w:rPr>
      <w:b/>
      <w:bCs/>
    </w:rPr>
  </w:style>
  <w:style w:type="character" w:styleId="Hyperlink">
    <w:name w:val="Hyperlink"/>
    <w:rsid w:val="001C193F"/>
    <w:rPr>
      <w:color w:val="0000FF"/>
      <w:u w:val="single"/>
    </w:rPr>
  </w:style>
  <w:style w:type="character" w:customStyle="1" w:styleId="fonts1">
    <w:name w:val="fonts1"/>
    <w:rsid w:val="009E5499"/>
    <w:rPr>
      <w:rFonts w:ascii="Century Gothic" w:hAnsi="Century Gothic" w:hint="default"/>
      <w:color w:val="666666"/>
      <w:sz w:val="22"/>
      <w:szCs w:val="22"/>
    </w:rPr>
  </w:style>
  <w:style w:type="character" w:customStyle="1" w:styleId="apple-style-span">
    <w:name w:val="apple-style-span"/>
    <w:basedOn w:val="DefaultParagraphFont"/>
    <w:rsid w:val="00413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@globalinnovate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D246-E6EF-4EB2-B80E-66D00EF8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JIM GOLDMAN</vt:lpstr>
    </vt:vector>
  </TitlesOfParts>
  <Company>Toshiba</Company>
  <LinksUpToDate>false</LinksUpToDate>
  <CharactersWithSpaces>14387</CharactersWithSpaces>
  <SharedDoc>false</SharedDoc>
  <HLinks>
    <vt:vector size="6" baseType="variant">
      <vt:variant>
        <vt:i4>4325482</vt:i4>
      </vt:variant>
      <vt:variant>
        <vt:i4>0</vt:i4>
      </vt:variant>
      <vt:variant>
        <vt:i4>0</vt:i4>
      </vt:variant>
      <vt:variant>
        <vt:i4>5</vt:i4>
      </vt:variant>
      <vt:variant>
        <vt:lpwstr>mailto:jim@globalinnovate.net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GOLDMAN</dc:title>
  <dc:subject/>
  <dc:creator>stefanf</dc:creator>
  <cp:keywords/>
  <cp:lastModifiedBy>Jim Goldman</cp:lastModifiedBy>
  <cp:revision>6</cp:revision>
  <cp:lastPrinted>2014-07-03T14:31:00Z</cp:lastPrinted>
  <dcterms:created xsi:type="dcterms:W3CDTF">2018-04-17T17:23:00Z</dcterms:created>
  <dcterms:modified xsi:type="dcterms:W3CDTF">2018-06-06T20:17:00Z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GUID">
    <vt:lpwstr>8d97bfc2-28fb-4558-86f5-16097e314eab</vt:lpwstr>
  </property>
  <property fmtid="{D5CDD505-2E9C-101B-9397-08002B2CF9AE}" pid="3" name="MODFILEGUID">
    <vt:lpwstr>d2dd62f7-db5d-4be9-88c6-c6dc2ebbdc13</vt:lpwstr>
  </property>
  <property fmtid="{D5CDD505-2E9C-101B-9397-08002B2CF9AE}" pid="4" name="FILEOWNER">
    <vt:lpwstr>stefanf</vt:lpwstr>
  </property>
  <property fmtid="{D5CDD505-2E9C-101B-9397-08002B2CF9AE}" pid="5" name="MODFILEOWNER">
    <vt:lpwstr>o07608</vt:lpwstr>
  </property>
  <property fmtid="{D5CDD505-2E9C-101B-9397-08002B2CF9AE}" pid="6" name="IPPCLASS">
    <vt:i4>1</vt:i4>
  </property>
  <property fmtid="{D5CDD505-2E9C-101B-9397-08002B2CF9AE}" pid="7" name="MODIPPCLASS">
    <vt:i4>0</vt:i4>
  </property>
  <property fmtid="{D5CDD505-2E9C-101B-9397-08002B2CF9AE}" pid="8" name="MACHINEID">
    <vt:lpwstr>O07608-3104</vt:lpwstr>
  </property>
  <property fmtid="{D5CDD505-2E9C-101B-9397-08002B2CF9AE}" pid="9" name="MODMACHINEID">
    <vt:lpwstr>O07608-3104</vt:lpwstr>
  </property>
  <property fmtid="{D5CDD505-2E9C-101B-9397-08002B2CF9AE}" pid="10" name="CURRENTCLASS">
    <vt:lpwstr>Classified - Use Current Classification</vt:lpwstr>
  </property>
</Properties>
</file>