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72" w:rsidRDefault="00237772"/>
    <w:p w:rsidR="00FC1C29" w:rsidRDefault="00FC1C29"/>
    <w:p w:rsidR="00FC1C29" w:rsidRDefault="00174E14" w:rsidP="00174E14">
      <w:pPr>
        <w:spacing w:after="0"/>
        <w:jc w:val="center"/>
        <w:rPr>
          <w:b/>
          <w:sz w:val="28"/>
          <w:szCs w:val="28"/>
        </w:rPr>
      </w:pPr>
      <w:r w:rsidRPr="00237772">
        <w:rPr>
          <w:b/>
          <w:sz w:val="28"/>
          <w:szCs w:val="28"/>
        </w:rPr>
        <w:t>Curriculum Vitae</w:t>
      </w:r>
    </w:p>
    <w:p w:rsidR="00174E14" w:rsidRPr="00237772" w:rsidRDefault="00174E14" w:rsidP="00174E14">
      <w:pPr>
        <w:spacing w:after="0"/>
        <w:jc w:val="center"/>
        <w:rPr>
          <w:b/>
          <w:sz w:val="28"/>
          <w:szCs w:val="28"/>
        </w:rPr>
      </w:pPr>
      <w:r w:rsidRPr="00237772">
        <w:rPr>
          <w:b/>
          <w:sz w:val="28"/>
          <w:szCs w:val="28"/>
        </w:rPr>
        <w:t>Forensic Accounting/Fraud Examination</w:t>
      </w:r>
    </w:p>
    <w:p w:rsidR="00174E14" w:rsidRDefault="00174E14" w:rsidP="00174E14">
      <w:pPr>
        <w:spacing w:after="0"/>
        <w:rPr>
          <w:b/>
        </w:rPr>
      </w:pPr>
      <w:r>
        <w:rPr>
          <w:b/>
        </w:rPr>
        <w:t>Education and Certifications</w:t>
      </w:r>
    </w:p>
    <w:p w:rsidR="00174E14" w:rsidRDefault="00174E14" w:rsidP="00174E14">
      <w:pPr>
        <w:spacing w:after="0"/>
      </w:pPr>
      <w:r>
        <w:rPr>
          <w:b/>
        </w:rPr>
        <w:tab/>
      </w:r>
      <w:r>
        <w:t>Bachelor of Arts in Business Administration, University of Washington – 1974</w:t>
      </w:r>
    </w:p>
    <w:p w:rsidR="00174E14" w:rsidRDefault="00174E14" w:rsidP="00174E14">
      <w:pPr>
        <w:spacing w:after="0"/>
      </w:pPr>
      <w:r>
        <w:tab/>
        <w:t>Certified Public Accountant, State of California – 1982</w:t>
      </w:r>
    </w:p>
    <w:p w:rsidR="00174E14" w:rsidRDefault="00174E14" w:rsidP="00174E14">
      <w:pPr>
        <w:spacing w:after="0"/>
      </w:pPr>
      <w:r>
        <w:tab/>
        <w:t>Certified Fraud Examiner, Association of Fraud Examiners – 1995</w:t>
      </w:r>
    </w:p>
    <w:p w:rsidR="00174E14" w:rsidRDefault="00F95348" w:rsidP="00174E14">
      <w:pPr>
        <w:spacing w:after="0"/>
      </w:pPr>
      <w:r>
        <w:tab/>
        <w:t>Certified Valuation Analyst, N</w:t>
      </w:r>
      <w:r w:rsidR="00174E14">
        <w:t>ational Association of Certified Valuation Analysts – 2002</w:t>
      </w:r>
    </w:p>
    <w:p w:rsidR="00174E14" w:rsidRDefault="00174E14" w:rsidP="00174E14">
      <w:pPr>
        <w:spacing w:after="0"/>
      </w:pPr>
      <w:r>
        <w:tab/>
        <w:t>Private Investigator, State of Oregon – 2003</w:t>
      </w:r>
    </w:p>
    <w:p w:rsidR="00174E14" w:rsidRDefault="00174E14" w:rsidP="00174E14">
      <w:pPr>
        <w:spacing w:after="0"/>
        <w:rPr>
          <w:b/>
        </w:rPr>
      </w:pPr>
      <w:r>
        <w:rPr>
          <w:b/>
        </w:rPr>
        <w:t>Professional Organizations</w:t>
      </w:r>
    </w:p>
    <w:p w:rsidR="00174E14" w:rsidRDefault="00174E14" w:rsidP="00174E14">
      <w:pPr>
        <w:spacing w:after="0"/>
      </w:pPr>
      <w:r>
        <w:rPr>
          <w:b/>
        </w:rPr>
        <w:tab/>
      </w:r>
      <w:r>
        <w:t>American Institute of Certified Public Accountants</w:t>
      </w:r>
    </w:p>
    <w:p w:rsidR="00174E14" w:rsidRDefault="00174E14" w:rsidP="00174E14">
      <w:pPr>
        <w:spacing w:after="0"/>
      </w:pPr>
      <w:r>
        <w:tab/>
        <w:t>California Society of Certified Public Accountants – East Bay Chapter</w:t>
      </w:r>
    </w:p>
    <w:p w:rsidR="00174E14" w:rsidRDefault="00174E14" w:rsidP="00174E14">
      <w:pPr>
        <w:spacing w:after="0"/>
      </w:pPr>
      <w:r>
        <w:tab/>
        <w:t>Association of Fraud Examiners – San Francisco Bay Area Chapter</w:t>
      </w:r>
    </w:p>
    <w:p w:rsidR="00174E14" w:rsidRDefault="00174E14" w:rsidP="00174E14">
      <w:pPr>
        <w:spacing w:after="0"/>
      </w:pPr>
      <w:r>
        <w:tab/>
        <w:t>National Association of Certified Valuation Analysts</w:t>
      </w:r>
    </w:p>
    <w:p w:rsidR="00174E14" w:rsidRDefault="00174E14" w:rsidP="00174E14">
      <w:pPr>
        <w:spacing w:after="0"/>
      </w:pPr>
      <w:r>
        <w:tab/>
        <w:t>Northern California Fraud Investigators Association</w:t>
      </w:r>
    </w:p>
    <w:p w:rsidR="00174E14" w:rsidRDefault="00174E14" w:rsidP="00174E14">
      <w:pPr>
        <w:spacing w:after="0"/>
      </w:pPr>
      <w:r>
        <w:tab/>
        <w:t>California, Oregon and Washington Associations of Licensed Investigators</w:t>
      </w:r>
    </w:p>
    <w:p w:rsidR="00174E14" w:rsidRDefault="00174E14" w:rsidP="00174E14">
      <w:pPr>
        <w:spacing w:after="0"/>
        <w:rPr>
          <w:b/>
        </w:rPr>
      </w:pPr>
      <w:r>
        <w:rPr>
          <w:b/>
        </w:rPr>
        <w:t>Expert Witness Qualifications</w:t>
      </w:r>
    </w:p>
    <w:p w:rsidR="00174E14" w:rsidRDefault="00174E14" w:rsidP="00174E14">
      <w:pPr>
        <w:spacing w:after="0"/>
      </w:pPr>
      <w:r>
        <w:tab/>
        <w:t>Qualified in various California s</w:t>
      </w:r>
      <w:r w:rsidR="00F95348">
        <w:t>uperior and municipal courts to p</w:t>
      </w:r>
      <w:r>
        <w:t xml:space="preserve">resent expert opinion testimony </w:t>
      </w:r>
    </w:p>
    <w:p w:rsidR="00174E14" w:rsidRDefault="00174E14" w:rsidP="00174E14">
      <w:pPr>
        <w:spacing w:after="0"/>
      </w:pPr>
      <w:r>
        <w:tab/>
        <w:t xml:space="preserve">on embezzlement, taxes, business valuations, property separation, forensic accounting, income </w:t>
      </w:r>
    </w:p>
    <w:p w:rsidR="00174E14" w:rsidRDefault="00174E14" w:rsidP="00174E14">
      <w:pPr>
        <w:spacing w:after="0"/>
      </w:pPr>
      <w:r>
        <w:tab/>
        <w:t xml:space="preserve">determination, trust reporting, breach of trustee duties, tracing of funds, alibi through </w:t>
      </w:r>
    </w:p>
    <w:p w:rsidR="00173D26" w:rsidRDefault="00174E14" w:rsidP="00174E14">
      <w:pPr>
        <w:spacing w:after="0"/>
      </w:pPr>
      <w:r>
        <w:tab/>
        <w:t>documentation, and welfare fraud.</w:t>
      </w:r>
    </w:p>
    <w:p w:rsidR="00173D26" w:rsidRDefault="00173D26" w:rsidP="00174E14">
      <w:pPr>
        <w:spacing w:after="0"/>
        <w:rPr>
          <w:b/>
        </w:rPr>
      </w:pPr>
      <w:r>
        <w:rPr>
          <w:b/>
        </w:rPr>
        <w:t>Professional History</w:t>
      </w:r>
    </w:p>
    <w:p w:rsidR="00173D26" w:rsidRDefault="00173D26" w:rsidP="00FC1C29">
      <w:pPr>
        <w:spacing w:after="0"/>
        <w:ind w:left="720"/>
      </w:pPr>
      <w:r w:rsidRPr="00173D26">
        <w:t xml:space="preserve">Self-employed for </w:t>
      </w:r>
      <w:r w:rsidR="008613E5">
        <w:t xml:space="preserve">over </w:t>
      </w:r>
      <w:r w:rsidRPr="00173D26">
        <w:t xml:space="preserve">30 years in public accounting and litigation services in the </w:t>
      </w:r>
      <w:r w:rsidR="00C746E8" w:rsidRPr="00173D26">
        <w:t>Northern</w:t>
      </w:r>
      <w:r w:rsidR="00C746E8">
        <w:t xml:space="preserve"> California area</w:t>
      </w:r>
      <w:r>
        <w:t>.   Sample of cases in which I have been involved:</w:t>
      </w:r>
    </w:p>
    <w:p w:rsidR="00173D26" w:rsidRPr="00351A11" w:rsidRDefault="00173D26" w:rsidP="00174E14">
      <w:pPr>
        <w:spacing w:after="0"/>
        <w:rPr>
          <w:sz w:val="20"/>
          <w:szCs w:val="20"/>
        </w:rPr>
      </w:pPr>
      <w:r>
        <w:tab/>
      </w:r>
      <w:r>
        <w:tab/>
      </w:r>
      <w:r w:rsidRPr="00351A11">
        <w:rPr>
          <w:i/>
          <w:sz w:val="20"/>
          <w:szCs w:val="20"/>
        </w:rPr>
        <w:t>Superior Court of the State of California for the County of Lake</w:t>
      </w:r>
      <w:r w:rsidRPr="00351A11">
        <w:rPr>
          <w:sz w:val="20"/>
          <w:szCs w:val="20"/>
        </w:rPr>
        <w:t>:</w:t>
      </w:r>
    </w:p>
    <w:p w:rsidR="00173D26" w:rsidRPr="00351A11" w:rsidRDefault="00173D26" w:rsidP="00174E14">
      <w:pPr>
        <w:spacing w:after="0"/>
        <w:rPr>
          <w:sz w:val="20"/>
          <w:szCs w:val="20"/>
          <w:u w:val="single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  <w:u w:val="single"/>
        </w:rPr>
        <w:t>Embezzlement</w:t>
      </w:r>
    </w:p>
    <w:p w:rsidR="00173D26" w:rsidRPr="00351A11" w:rsidRDefault="00173D26" w:rsidP="00174E14">
      <w:pPr>
        <w:spacing w:after="0"/>
        <w:rPr>
          <w:sz w:val="20"/>
          <w:szCs w:val="20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  <w:t>People vs. Billie Bitzer, Case No. SF88-NH0072</w:t>
      </w:r>
    </w:p>
    <w:p w:rsidR="00173D26" w:rsidRPr="00351A11" w:rsidRDefault="00173D26" w:rsidP="00174E14">
      <w:pPr>
        <w:spacing w:after="0"/>
        <w:rPr>
          <w:sz w:val="20"/>
          <w:szCs w:val="20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  <w:t>People vs. Dennis Burke, Case No. CR-3897</w:t>
      </w:r>
    </w:p>
    <w:p w:rsidR="00173D26" w:rsidRPr="00351A11" w:rsidRDefault="00173D26" w:rsidP="00174E14">
      <w:pPr>
        <w:spacing w:after="0"/>
        <w:rPr>
          <w:sz w:val="20"/>
          <w:szCs w:val="20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  <w:t>People vs. Richard Tavani, Case No. 990147</w:t>
      </w:r>
    </w:p>
    <w:p w:rsidR="00173D26" w:rsidRPr="00351A11" w:rsidRDefault="00173D26" w:rsidP="00174E14">
      <w:pPr>
        <w:spacing w:after="0"/>
        <w:rPr>
          <w:sz w:val="20"/>
          <w:szCs w:val="20"/>
          <w:u w:val="single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  <w:u w:val="single"/>
        </w:rPr>
        <w:t>Alibi through Documentation</w:t>
      </w:r>
    </w:p>
    <w:p w:rsidR="00173D26" w:rsidRPr="00351A11" w:rsidRDefault="00173D26" w:rsidP="00174E14">
      <w:pPr>
        <w:spacing w:after="0"/>
        <w:rPr>
          <w:sz w:val="20"/>
          <w:szCs w:val="20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  <w:t>People vs. Jeff Duvardo, Case No. CR-5090</w:t>
      </w:r>
    </w:p>
    <w:p w:rsidR="00173D26" w:rsidRPr="00351A11" w:rsidRDefault="00173D26" w:rsidP="00174E14">
      <w:pPr>
        <w:spacing w:after="0"/>
        <w:rPr>
          <w:sz w:val="20"/>
          <w:szCs w:val="20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i/>
          <w:sz w:val="20"/>
          <w:szCs w:val="20"/>
        </w:rPr>
        <w:t>Superior Court of the State of California for the County of Mendocino</w:t>
      </w:r>
      <w:r w:rsidRPr="00351A11">
        <w:rPr>
          <w:sz w:val="20"/>
          <w:szCs w:val="20"/>
        </w:rPr>
        <w:t>:</w:t>
      </w:r>
    </w:p>
    <w:p w:rsidR="00173D26" w:rsidRPr="00351A11" w:rsidRDefault="00173D26" w:rsidP="00174E14">
      <w:pPr>
        <w:spacing w:after="0"/>
        <w:rPr>
          <w:sz w:val="20"/>
          <w:szCs w:val="20"/>
          <w:u w:val="single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  <w:u w:val="single"/>
        </w:rPr>
        <w:t>Business Valuation</w:t>
      </w:r>
    </w:p>
    <w:p w:rsidR="00F95348" w:rsidRPr="00351A11" w:rsidRDefault="00F95348" w:rsidP="00174E14">
      <w:pPr>
        <w:spacing w:after="0"/>
        <w:rPr>
          <w:sz w:val="20"/>
          <w:szCs w:val="20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  <w:t>Melrose vs. Melrose, Case No. SCUK-CV-98-79322</w:t>
      </w:r>
    </w:p>
    <w:p w:rsidR="00F95348" w:rsidRPr="00351A11" w:rsidRDefault="00F95348" w:rsidP="00174E14">
      <w:pPr>
        <w:spacing w:after="0"/>
        <w:rPr>
          <w:sz w:val="20"/>
          <w:szCs w:val="20"/>
          <w:u w:val="single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  <w:u w:val="single"/>
        </w:rPr>
        <w:t>Embezzlement</w:t>
      </w:r>
    </w:p>
    <w:p w:rsidR="00F95348" w:rsidRPr="00351A11" w:rsidRDefault="00F95348" w:rsidP="00174E14">
      <w:pPr>
        <w:spacing w:after="0"/>
        <w:rPr>
          <w:sz w:val="20"/>
          <w:szCs w:val="20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  <w:t>People vs. Sherill Cummings, Case No. C12954</w:t>
      </w:r>
    </w:p>
    <w:p w:rsidR="00F95348" w:rsidRPr="00351A11" w:rsidRDefault="00F95348" w:rsidP="00174E14">
      <w:pPr>
        <w:spacing w:after="0"/>
        <w:rPr>
          <w:sz w:val="20"/>
          <w:szCs w:val="20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  <w:t>People vs. Maureen Scarbery, Case No. PO 02-88914</w:t>
      </w:r>
    </w:p>
    <w:p w:rsidR="00F95348" w:rsidRPr="00351A11" w:rsidRDefault="00F95348" w:rsidP="00174E14">
      <w:pPr>
        <w:spacing w:after="0"/>
        <w:rPr>
          <w:sz w:val="20"/>
          <w:szCs w:val="20"/>
          <w:u w:val="single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  <w:u w:val="single"/>
        </w:rPr>
        <w:t>Income Determination</w:t>
      </w:r>
    </w:p>
    <w:p w:rsidR="00F95348" w:rsidRPr="00351A11" w:rsidRDefault="00F95348" w:rsidP="00174E14">
      <w:pPr>
        <w:spacing w:after="0"/>
        <w:rPr>
          <w:sz w:val="20"/>
          <w:szCs w:val="20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  <w:t>Hautala vs. Passwaters, Case No. SCTM-CVSP-04-92856</w:t>
      </w:r>
    </w:p>
    <w:p w:rsidR="00F95348" w:rsidRPr="00351A11" w:rsidRDefault="00F95348" w:rsidP="00174E14">
      <w:pPr>
        <w:spacing w:after="0"/>
        <w:rPr>
          <w:sz w:val="20"/>
          <w:szCs w:val="20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i/>
          <w:sz w:val="20"/>
          <w:szCs w:val="20"/>
        </w:rPr>
        <w:t>Lake County Municipal Court, Northlake Division, County of Lake, State of California</w:t>
      </w:r>
      <w:r w:rsidRPr="00351A11">
        <w:rPr>
          <w:sz w:val="20"/>
          <w:szCs w:val="20"/>
        </w:rPr>
        <w:t>:</w:t>
      </w:r>
    </w:p>
    <w:p w:rsidR="00F95348" w:rsidRPr="00351A11" w:rsidRDefault="00F95348" w:rsidP="00174E14">
      <w:pPr>
        <w:spacing w:after="0"/>
        <w:rPr>
          <w:sz w:val="20"/>
          <w:szCs w:val="20"/>
          <w:u w:val="single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  <w:u w:val="single"/>
        </w:rPr>
        <w:t>Welfare Fraud</w:t>
      </w:r>
    </w:p>
    <w:p w:rsidR="00F95348" w:rsidRPr="00351A11" w:rsidRDefault="00F95348" w:rsidP="00174E14">
      <w:pPr>
        <w:spacing w:after="0"/>
        <w:rPr>
          <w:sz w:val="20"/>
          <w:szCs w:val="20"/>
        </w:rPr>
      </w:pP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</w:r>
      <w:r w:rsidRPr="00351A11">
        <w:rPr>
          <w:sz w:val="20"/>
          <w:szCs w:val="20"/>
        </w:rPr>
        <w:tab/>
        <w:t>People vs. Kelly Hoskinson, Case No. CF18174.01</w:t>
      </w:r>
    </w:p>
    <w:p w:rsidR="00173D26" w:rsidRPr="00173D26" w:rsidRDefault="00173D26" w:rsidP="00174E14">
      <w:pPr>
        <w:spacing w:after="0"/>
      </w:pPr>
      <w:bookmarkStart w:id="0" w:name="_GoBack"/>
      <w:bookmarkEnd w:id="0"/>
    </w:p>
    <w:sectPr w:rsidR="00173D26" w:rsidRPr="00173D26" w:rsidSect="00F95348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14"/>
    <w:rsid w:val="0017173A"/>
    <w:rsid w:val="00173D26"/>
    <w:rsid w:val="00174E14"/>
    <w:rsid w:val="00237772"/>
    <w:rsid w:val="00351A11"/>
    <w:rsid w:val="003D057A"/>
    <w:rsid w:val="005A3694"/>
    <w:rsid w:val="00697A14"/>
    <w:rsid w:val="008613E5"/>
    <w:rsid w:val="009734AA"/>
    <w:rsid w:val="00981CB9"/>
    <w:rsid w:val="00B741FC"/>
    <w:rsid w:val="00C746E8"/>
    <w:rsid w:val="00F95348"/>
    <w:rsid w:val="00FC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</dc:creator>
  <cp:lastModifiedBy>Joan</cp:lastModifiedBy>
  <cp:revision>4</cp:revision>
  <cp:lastPrinted>2012-10-22T15:09:00Z</cp:lastPrinted>
  <dcterms:created xsi:type="dcterms:W3CDTF">2012-06-08T19:48:00Z</dcterms:created>
  <dcterms:modified xsi:type="dcterms:W3CDTF">2012-10-22T15:09:00Z</dcterms:modified>
</cp:coreProperties>
</file>