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21A" w:rsidRPr="006A69DB" w:rsidRDefault="00C6621A" w:rsidP="00C6621A">
      <w:pPr>
        <w:pStyle w:val="Default"/>
        <w:spacing w:line="360" w:lineRule="auto"/>
        <w:jc w:val="center"/>
        <w:rPr>
          <w:b/>
          <w:bCs/>
          <w:sz w:val="22"/>
          <w:szCs w:val="22"/>
        </w:rPr>
      </w:pPr>
      <w:bookmarkStart w:id="0" w:name="_GoBack"/>
      <w:bookmarkEnd w:id="0"/>
      <w:r w:rsidRPr="006A69DB">
        <w:rPr>
          <w:b/>
          <w:bCs/>
          <w:sz w:val="22"/>
          <w:szCs w:val="22"/>
        </w:rPr>
        <w:t xml:space="preserve">CURRICULUM VITAE </w:t>
      </w:r>
    </w:p>
    <w:p w:rsidR="00C6621A" w:rsidRPr="006A69DB" w:rsidRDefault="00C6621A" w:rsidP="00C6621A">
      <w:pPr>
        <w:pStyle w:val="Default"/>
        <w:spacing w:line="360" w:lineRule="auto"/>
        <w:jc w:val="center"/>
        <w:rPr>
          <w:sz w:val="22"/>
          <w:szCs w:val="22"/>
        </w:rPr>
      </w:pPr>
    </w:p>
    <w:p w:rsidR="00C6621A" w:rsidRPr="006A69DB" w:rsidRDefault="00C6621A" w:rsidP="00C6621A">
      <w:pPr>
        <w:pStyle w:val="Default"/>
        <w:spacing w:line="360" w:lineRule="auto"/>
        <w:ind w:left="720"/>
        <w:rPr>
          <w:sz w:val="22"/>
          <w:szCs w:val="22"/>
        </w:rPr>
      </w:pPr>
      <w:r w:rsidRPr="006A69DB">
        <w:rPr>
          <w:b/>
          <w:bCs/>
          <w:sz w:val="22"/>
          <w:szCs w:val="22"/>
        </w:rPr>
        <w:t xml:space="preserve">NAME </w:t>
      </w:r>
      <w:r w:rsidRPr="006A69DB">
        <w:rPr>
          <w:b/>
          <w:bCs/>
          <w:sz w:val="22"/>
          <w:szCs w:val="22"/>
        </w:rPr>
        <w:tab/>
      </w:r>
      <w:r w:rsidRPr="006A69DB">
        <w:rPr>
          <w:b/>
          <w:bCs/>
          <w:sz w:val="22"/>
          <w:szCs w:val="22"/>
        </w:rPr>
        <w:tab/>
      </w:r>
      <w:r w:rsidRPr="006A69DB">
        <w:rPr>
          <w:b/>
          <w:bCs/>
          <w:sz w:val="22"/>
          <w:szCs w:val="22"/>
        </w:rPr>
        <w:tab/>
      </w:r>
      <w:r w:rsidRPr="006A69DB">
        <w:rPr>
          <w:b/>
          <w:bCs/>
          <w:sz w:val="22"/>
          <w:szCs w:val="22"/>
        </w:rPr>
        <w:tab/>
      </w:r>
      <w:r w:rsidRPr="006A69DB">
        <w:rPr>
          <w:b/>
          <w:bCs/>
          <w:sz w:val="22"/>
          <w:szCs w:val="22"/>
        </w:rPr>
        <w:tab/>
      </w:r>
      <w:r w:rsidRPr="006A69DB">
        <w:rPr>
          <w:sz w:val="22"/>
          <w:szCs w:val="22"/>
        </w:rPr>
        <w:t xml:space="preserve">Joseph M.D. Fortunak </w:t>
      </w:r>
    </w:p>
    <w:p w:rsidR="00C6621A" w:rsidRPr="006A69DB" w:rsidRDefault="00C6621A" w:rsidP="00C6621A">
      <w:pPr>
        <w:pStyle w:val="Default"/>
        <w:spacing w:line="360" w:lineRule="auto"/>
        <w:ind w:left="720"/>
        <w:rPr>
          <w:sz w:val="22"/>
          <w:szCs w:val="22"/>
        </w:rPr>
      </w:pPr>
      <w:r w:rsidRPr="006A69DB">
        <w:rPr>
          <w:b/>
          <w:bCs/>
          <w:sz w:val="22"/>
          <w:szCs w:val="22"/>
        </w:rPr>
        <w:t xml:space="preserve">NATIONALITY </w:t>
      </w:r>
      <w:r w:rsidRPr="006A69DB">
        <w:rPr>
          <w:b/>
          <w:bCs/>
          <w:sz w:val="22"/>
          <w:szCs w:val="22"/>
        </w:rPr>
        <w:tab/>
      </w:r>
      <w:r w:rsidRPr="006A69DB">
        <w:rPr>
          <w:b/>
          <w:bCs/>
          <w:sz w:val="22"/>
          <w:szCs w:val="22"/>
        </w:rPr>
        <w:tab/>
      </w:r>
      <w:r w:rsidRPr="006A69DB">
        <w:rPr>
          <w:b/>
          <w:bCs/>
          <w:sz w:val="22"/>
          <w:szCs w:val="22"/>
        </w:rPr>
        <w:tab/>
      </w:r>
      <w:smartTag w:uri="urn:schemas-microsoft-com:office:smarttags" w:element="country-region">
        <w:smartTag w:uri="urn:schemas-microsoft-com:office:smarttags" w:element="place">
          <w:r w:rsidRPr="006A69DB">
            <w:rPr>
              <w:sz w:val="22"/>
              <w:szCs w:val="22"/>
            </w:rPr>
            <w:t>United States</w:t>
          </w:r>
        </w:smartTag>
      </w:smartTag>
      <w:r w:rsidRPr="006A69DB">
        <w:rPr>
          <w:sz w:val="22"/>
          <w:szCs w:val="22"/>
        </w:rPr>
        <w:t xml:space="preserve"> citizen</w:t>
      </w:r>
    </w:p>
    <w:p w:rsidR="00C6621A" w:rsidRPr="006A69DB" w:rsidRDefault="00C6621A" w:rsidP="00C6621A">
      <w:pPr>
        <w:pStyle w:val="Default"/>
        <w:spacing w:line="360" w:lineRule="auto"/>
        <w:ind w:left="720"/>
        <w:rPr>
          <w:sz w:val="22"/>
          <w:szCs w:val="22"/>
        </w:rPr>
      </w:pPr>
      <w:r w:rsidRPr="006A69DB">
        <w:rPr>
          <w:b/>
          <w:bCs/>
          <w:sz w:val="22"/>
          <w:szCs w:val="22"/>
        </w:rPr>
        <w:t xml:space="preserve">ADDRESS </w:t>
      </w:r>
      <w:r w:rsidRPr="006A69DB">
        <w:rPr>
          <w:b/>
          <w:bCs/>
          <w:sz w:val="22"/>
          <w:szCs w:val="22"/>
        </w:rPr>
        <w:tab/>
      </w:r>
      <w:r w:rsidRPr="006A69DB">
        <w:rPr>
          <w:b/>
          <w:bCs/>
          <w:sz w:val="22"/>
          <w:szCs w:val="22"/>
        </w:rPr>
        <w:tab/>
      </w:r>
      <w:r w:rsidRPr="006A69DB">
        <w:rPr>
          <w:b/>
          <w:bCs/>
          <w:sz w:val="22"/>
          <w:szCs w:val="22"/>
        </w:rPr>
        <w:tab/>
      </w:r>
      <w:r w:rsidRPr="006A69DB">
        <w:rPr>
          <w:b/>
          <w:bCs/>
          <w:sz w:val="22"/>
          <w:szCs w:val="22"/>
        </w:rPr>
        <w:tab/>
      </w:r>
      <w:smartTag w:uri="urn:schemas-microsoft-com:office:smarttags" w:element="Street">
        <w:smartTag w:uri="urn:schemas-microsoft-com:office:smarttags" w:element="address">
          <w:r w:rsidRPr="006A69DB">
            <w:rPr>
              <w:sz w:val="22"/>
              <w:szCs w:val="22"/>
            </w:rPr>
            <w:t>5 Countryside Court</w:t>
          </w:r>
        </w:smartTag>
      </w:smartTag>
      <w:r w:rsidRPr="006A69DB">
        <w:rPr>
          <w:sz w:val="22"/>
          <w:szCs w:val="22"/>
        </w:rPr>
        <w:t xml:space="preserve"> </w:t>
      </w:r>
    </w:p>
    <w:p w:rsidR="00C6621A" w:rsidRPr="006A69DB" w:rsidRDefault="00C6621A" w:rsidP="00C6621A">
      <w:pPr>
        <w:pStyle w:val="Default"/>
        <w:spacing w:line="360" w:lineRule="auto"/>
        <w:ind w:left="720"/>
        <w:rPr>
          <w:sz w:val="22"/>
          <w:szCs w:val="22"/>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t>Silver Spring, MD 20905</w:t>
      </w:r>
      <w:r w:rsidR="00B42ACF">
        <w:rPr>
          <w:sz w:val="22"/>
          <w:szCs w:val="22"/>
        </w:rPr>
        <w:t xml:space="preserve"> USA</w:t>
      </w:r>
    </w:p>
    <w:p w:rsidR="00C6621A" w:rsidRPr="0080299B" w:rsidRDefault="00C6621A" w:rsidP="00C6621A">
      <w:pPr>
        <w:pStyle w:val="Default"/>
        <w:spacing w:line="360" w:lineRule="auto"/>
        <w:ind w:left="720"/>
        <w:rPr>
          <w:sz w:val="22"/>
          <w:szCs w:val="22"/>
        </w:rPr>
      </w:pPr>
      <w:r w:rsidRPr="006A69DB">
        <w:rPr>
          <w:b/>
          <w:bCs/>
          <w:sz w:val="22"/>
          <w:szCs w:val="22"/>
        </w:rPr>
        <w:t xml:space="preserve">TELEPHONE &amp; E-MAIL </w:t>
      </w:r>
      <w:r w:rsidRPr="006A69DB">
        <w:rPr>
          <w:b/>
          <w:bCs/>
          <w:sz w:val="22"/>
          <w:szCs w:val="22"/>
        </w:rPr>
        <w:tab/>
      </w:r>
      <w:r w:rsidRPr="006A69DB">
        <w:rPr>
          <w:b/>
          <w:bCs/>
          <w:sz w:val="22"/>
          <w:szCs w:val="22"/>
        </w:rPr>
        <w:tab/>
      </w:r>
      <w:r w:rsidRPr="006A69DB">
        <w:rPr>
          <w:sz w:val="22"/>
          <w:szCs w:val="22"/>
        </w:rPr>
        <w:t xml:space="preserve">+1 (301) 928 7568 (Mobile) </w:t>
      </w:r>
      <w:r w:rsidRPr="006A69DB">
        <w:rPr>
          <w:color w:val="0000FF"/>
          <w:sz w:val="22"/>
          <w:szCs w:val="22"/>
          <w:u w:val="single"/>
        </w:rPr>
        <w:t xml:space="preserve"> </w:t>
      </w:r>
    </w:p>
    <w:p w:rsidR="001641AB" w:rsidRDefault="00C6621A" w:rsidP="00C6621A">
      <w:pPr>
        <w:pStyle w:val="Default"/>
        <w:spacing w:line="360" w:lineRule="auto"/>
        <w:ind w:left="720"/>
        <w:rPr>
          <w:rStyle w:val="Hyperlink"/>
          <w:sz w:val="22"/>
          <w:szCs w:val="22"/>
        </w:rPr>
      </w:pPr>
      <w:r w:rsidRPr="006A69DB">
        <w:rPr>
          <w:color w:val="0000FF"/>
          <w:sz w:val="22"/>
          <w:szCs w:val="22"/>
        </w:rPr>
        <w:tab/>
      </w:r>
      <w:r w:rsidRPr="006A69DB">
        <w:rPr>
          <w:color w:val="0000FF"/>
          <w:sz w:val="22"/>
          <w:szCs w:val="22"/>
        </w:rPr>
        <w:tab/>
      </w:r>
      <w:r w:rsidRPr="006A69DB">
        <w:rPr>
          <w:color w:val="0000FF"/>
          <w:sz w:val="22"/>
          <w:szCs w:val="22"/>
        </w:rPr>
        <w:tab/>
      </w:r>
      <w:r w:rsidRPr="006A69DB">
        <w:rPr>
          <w:color w:val="0000FF"/>
          <w:sz w:val="22"/>
          <w:szCs w:val="22"/>
        </w:rPr>
        <w:tab/>
      </w:r>
      <w:r w:rsidRPr="006A69DB">
        <w:rPr>
          <w:color w:val="0000FF"/>
          <w:sz w:val="22"/>
          <w:szCs w:val="22"/>
        </w:rPr>
        <w:tab/>
      </w:r>
      <w:hyperlink r:id="rId7" w:history="1">
        <w:r w:rsidR="00264E70" w:rsidRPr="00290C1E">
          <w:rPr>
            <w:rStyle w:val="Hyperlink"/>
            <w:sz w:val="22"/>
            <w:szCs w:val="22"/>
          </w:rPr>
          <w:t>jfortunak@howard.edu</w:t>
        </w:r>
      </w:hyperlink>
    </w:p>
    <w:p w:rsidR="00C6621A" w:rsidRDefault="001641AB" w:rsidP="00C6621A">
      <w:pPr>
        <w:pStyle w:val="Default"/>
        <w:spacing w:line="360" w:lineRule="auto"/>
        <w:ind w:left="720"/>
        <w:rPr>
          <w:color w:val="0000FF"/>
          <w:sz w:val="22"/>
          <w:szCs w:val="22"/>
          <w:u w:val="single"/>
        </w:rPr>
      </w:pPr>
      <w:r>
        <w:rPr>
          <w:color w:val="0000FF"/>
          <w:sz w:val="22"/>
          <w:szCs w:val="22"/>
        </w:rPr>
        <w:tab/>
      </w:r>
      <w:r>
        <w:rPr>
          <w:color w:val="0000FF"/>
          <w:sz w:val="22"/>
          <w:szCs w:val="22"/>
        </w:rPr>
        <w:tab/>
      </w:r>
      <w:r>
        <w:rPr>
          <w:color w:val="0000FF"/>
          <w:sz w:val="22"/>
          <w:szCs w:val="22"/>
        </w:rPr>
        <w:tab/>
      </w:r>
      <w:r>
        <w:rPr>
          <w:color w:val="0000FF"/>
          <w:sz w:val="22"/>
          <w:szCs w:val="22"/>
        </w:rPr>
        <w:tab/>
      </w:r>
      <w:r>
        <w:rPr>
          <w:color w:val="0000FF"/>
          <w:sz w:val="22"/>
          <w:szCs w:val="22"/>
        </w:rPr>
        <w:tab/>
      </w:r>
      <w:hyperlink r:id="rId8" w:history="1">
        <w:r w:rsidRPr="00C501AF">
          <w:rPr>
            <w:rStyle w:val="Hyperlink"/>
            <w:sz w:val="22"/>
            <w:szCs w:val="22"/>
          </w:rPr>
          <w:t>jfortunak@comcast.net</w:t>
        </w:r>
      </w:hyperlink>
      <w:r>
        <w:rPr>
          <w:color w:val="0000FF"/>
          <w:sz w:val="22"/>
          <w:szCs w:val="22"/>
        </w:rPr>
        <w:t xml:space="preserve"> </w:t>
      </w:r>
      <w:r w:rsidR="00264E70">
        <w:rPr>
          <w:color w:val="0000FF"/>
          <w:sz w:val="22"/>
          <w:szCs w:val="22"/>
          <w:u w:val="single"/>
        </w:rPr>
        <w:t xml:space="preserve"> </w:t>
      </w:r>
      <w:r w:rsidR="00C6621A" w:rsidRPr="006A69DB">
        <w:rPr>
          <w:color w:val="0000FF"/>
          <w:sz w:val="22"/>
          <w:szCs w:val="22"/>
          <w:u w:val="single"/>
        </w:rPr>
        <w:t xml:space="preserve"> </w:t>
      </w:r>
    </w:p>
    <w:p w:rsidR="00C6621A" w:rsidRPr="006A69DB" w:rsidRDefault="00C6621A" w:rsidP="00C6621A">
      <w:pPr>
        <w:pStyle w:val="Default"/>
        <w:spacing w:line="360" w:lineRule="auto"/>
        <w:ind w:left="720"/>
        <w:rPr>
          <w:color w:val="0000FF"/>
          <w:sz w:val="22"/>
          <w:szCs w:val="22"/>
          <w:u w:val="single"/>
        </w:rPr>
      </w:pPr>
    </w:p>
    <w:p w:rsidR="00C6621A" w:rsidRPr="006A69DB" w:rsidRDefault="00D13D22" w:rsidP="00C6621A">
      <w:pPr>
        <w:pStyle w:val="Default"/>
        <w:spacing w:line="360" w:lineRule="auto"/>
        <w:ind w:left="720"/>
        <w:rPr>
          <w:sz w:val="22"/>
          <w:szCs w:val="22"/>
        </w:rPr>
      </w:pPr>
      <w:r>
        <w:rPr>
          <w:b/>
          <w:bCs/>
          <w:sz w:val="22"/>
          <w:szCs w:val="22"/>
        </w:rPr>
        <w:t>EDUCATION &amp; ACADEMIC</w:t>
      </w:r>
      <w:r w:rsidR="00C6621A" w:rsidRPr="006A69DB">
        <w:rPr>
          <w:b/>
          <w:bCs/>
          <w:sz w:val="22"/>
          <w:szCs w:val="22"/>
        </w:rPr>
        <w:t xml:space="preserve"> </w:t>
      </w:r>
      <w:r w:rsidR="00C6621A" w:rsidRPr="006A69DB">
        <w:rPr>
          <w:b/>
          <w:bCs/>
          <w:sz w:val="22"/>
          <w:szCs w:val="22"/>
        </w:rPr>
        <w:tab/>
      </w:r>
      <w:r w:rsidR="00C6621A" w:rsidRPr="006A69DB">
        <w:rPr>
          <w:b/>
          <w:bCs/>
          <w:sz w:val="22"/>
          <w:szCs w:val="22"/>
        </w:rPr>
        <w:tab/>
      </w:r>
      <w:r w:rsidR="00C6621A" w:rsidRPr="006A69DB">
        <w:rPr>
          <w:sz w:val="22"/>
          <w:szCs w:val="22"/>
          <w:u w:val="single"/>
        </w:rPr>
        <w:t>Purdue</w:t>
      </w:r>
      <w:r w:rsidR="00B42ACF">
        <w:rPr>
          <w:sz w:val="22"/>
          <w:szCs w:val="22"/>
          <w:u w:val="single"/>
        </w:rPr>
        <w:t xml:space="preserve"> </w:t>
      </w:r>
      <w:r w:rsidR="00C6621A" w:rsidRPr="006A69DB">
        <w:rPr>
          <w:sz w:val="22"/>
          <w:szCs w:val="22"/>
          <w:u w:val="single"/>
        </w:rPr>
        <w:t xml:space="preserve">University </w:t>
      </w:r>
    </w:p>
    <w:p w:rsidR="00C6621A" w:rsidRPr="006A69DB" w:rsidRDefault="00D13D22" w:rsidP="00C6621A">
      <w:pPr>
        <w:pStyle w:val="Default"/>
        <w:spacing w:line="360" w:lineRule="auto"/>
        <w:ind w:left="720"/>
        <w:rPr>
          <w:sz w:val="22"/>
          <w:szCs w:val="22"/>
        </w:rPr>
      </w:pPr>
      <w:r w:rsidRPr="00D13D22">
        <w:rPr>
          <w:b/>
          <w:sz w:val="22"/>
          <w:szCs w:val="22"/>
        </w:rPr>
        <w:t>TRAINING</w:t>
      </w:r>
      <w:r>
        <w:rPr>
          <w:sz w:val="22"/>
          <w:szCs w:val="22"/>
        </w:rPr>
        <w:tab/>
      </w:r>
      <w:r>
        <w:rPr>
          <w:sz w:val="22"/>
          <w:szCs w:val="22"/>
        </w:rPr>
        <w:tab/>
      </w:r>
      <w:r>
        <w:rPr>
          <w:sz w:val="22"/>
          <w:szCs w:val="22"/>
        </w:rPr>
        <w:tab/>
      </w:r>
      <w:r>
        <w:rPr>
          <w:sz w:val="22"/>
          <w:szCs w:val="22"/>
        </w:rPr>
        <w:tab/>
      </w:r>
      <w:r w:rsidR="00C6621A" w:rsidRPr="006A69DB">
        <w:rPr>
          <w:sz w:val="22"/>
          <w:szCs w:val="22"/>
        </w:rPr>
        <w:t xml:space="preserve">BSc, Chemistry (1976) </w:t>
      </w:r>
    </w:p>
    <w:p w:rsidR="00C6621A" w:rsidRPr="006A69DB" w:rsidRDefault="00C6621A" w:rsidP="00C6621A">
      <w:pPr>
        <w:pStyle w:val="Default"/>
        <w:spacing w:line="360" w:lineRule="auto"/>
        <w:ind w:left="720"/>
        <w:rPr>
          <w:sz w:val="22"/>
          <w:szCs w:val="22"/>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t xml:space="preserve">With highest distinction </w:t>
      </w:r>
    </w:p>
    <w:p w:rsidR="00C6621A" w:rsidRPr="006A69DB" w:rsidRDefault="00C6621A" w:rsidP="00C6621A">
      <w:pPr>
        <w:pStyle w:val="Default"/>
        <w:spacing w:line="360" w:lineRule="auto"/>
        <w:ind w:left="720"/>
        <w:rPr>
          <w:sz w:val="22"/>
          <w:szCs w:val="22"/>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u w:val="single"/>
        </w:rPr>
        <w:t xml:space="preserve">University of Wisconsin-Madison </w:t>
      </w:r>
    </w:p>
    <w:p w:rsidR="00C6621A" w:rsidRPr="006A69DB" w:rsidRDefault="00C6621A" w:rsidP="00C6621A">
      <w:pPr>
        <w:pStyle w:val="Default"/>
        <w:spacing w:line="360" w:lineRule="auto"/>
        <w:ind w:left="720"/>
        <w:rPr>
          <w:sz w:val="22"/>
          <w:szCs w:val="22"/>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t xml:space="preserve">PhD, Organic Chemistry (1981) </w:t>
      </w:r>
    </w:p>
    <w:p w:rsidR="00C6621A" w:rsidRPr="006A69DB" w:rsidRDefault="00C6621A" w:rsidP="00C6621A">
      <w:pPr>
        <w:pStyle w:val="Default"/>
        <w:spacing w:line="360" w:lineRule="auto"/>
        <w:ind w:left="720"/>
        <w:rPr>
          <w:sz w:val="22"/>
          <w:szCs w:val="22"/>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t xml:space="preserve">With highest distinction </w:t>
      </w:r>
    </w:p>
    <w:p w:rsidR="00C6621A" w:rsidRPr="006A69DB" w:rsidRDefault="00C6621A" w:rsidP="00C6621A">
      <w:pPr>
        <w:pStyle w:val="Default"/>
        <w:spacing w:line="360" w:lineRule="auto"/>
        <w:ind w:left="720"/>
        <w:rPr>
          <w:sz w:val="22"/>
          <w:szCs w:val="22"/>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r>
      <w:smartTag w:uri="urn:schemas-microsoft-com:office:smarttags" w:element="place">
        <w:smartTag w:uri="urn:schemas-microsoft-com:office:smarttags" w:element="City">
          <w:r w:rsidRPr="006A69DB">
            <w:rPr>
              <w:sz w:val="22"/>
              <w:szCs w:val="22"/>
              <w:u w:val="single"/>
            </w:rPr>
            <w:t>Cambridge University</w:t>
          </w:r>
        </w:smartTag>
        <w:r w:rsidRPr="006A69DB">
          <w:rPr>
            <w:sz w:val="22"/>
            <w:szCs w:val="22"/>
            <w:u w:val="single"/>
          </w:rPr>
          <w:t xml:space="preserve">, </w:t>
        </w:r>
        <w:smartTag w:uri="urn:schemas-microsoft-com:office:smarttags" w:element="country-region">
          <w:r w:rsidRPr="006A69DB">
            <w:rPr>
              <w:sz w:val="22"/>
              <w:szCs w:val="22"/>
              <w:u w:val="single"/>
            </w:rPr>
            <w:t>United Kingdom</w:t>
          </w:r>
        </w:smartTag>
      </w:smartTag>
      <w:r w:rsidRPr="006A69DB">
        <w:rPr>
          <w:sz w:val="22"/>
          <w:szCs w:val="22"/>
          <w:u w:val="single"/>
        </w:rPr>
        <w:t xml:space="preserve"> </w:t>
      </w:r>
    </w:p>
    <w:p w:rsidR="00C6621A" w:rsidRPr="006A69DB" w:rsidRDefault="00FD3A6B" w:rsidP="006F12D1">
      <w:pPr>
        <w:pStyle w:val="Default"/>
        <w:spacing w:line="360" w:lineRule="auto"/>
        <w:ind w:left="4320"/>
        <w:rPr>
          <w:sz w:val="22"/>
          <w:szCs w:val="22"/>
        </w:rPr>
      </w:pPr>
      <w:r>
        <w:rPr>
          <w:sz w:val="22"/>
          <w:szCs w:val="22"/>
        </w:rPr>
        <w:t>Postdoctoral</w:t>
      </w:r>
      <w:r w:rsidR="00C6621A">
        <w:rPr>
          <w:sz w:val="22"/>
          <w:szCs w:val="22"/>
        </w:rPr>
        <w:t xml:space="preserve"> F</w:t>
      </w:r>
      <w:r w:rsidR="00C6621A" w:rsidRPr="006A69DB">
        <w:rPr>
          <w:sz w:val="22"/>
          <w:szCs w:val="22"/>
        </w:rPr>
        <w:t>ellow and Research</w:t>
      </w:r>
      <w:r w:rsidR="006F12D1">
        <w:rPr>
          <w:sz w:val="22"/>
          <w:szCs w:val="22"/>
        </w:rPr>
        <w:t xml:space="preserve"> Assistant Professor (1981-83) </w:t>
      </w:r>
    </w:p>
    <w:p w:rsidR="00C6621A" w:rsidRPr="006A69DB" w:rsidRDefault="00C6621A" w:rsidP="00C6621A">
      <w:pPr>
        <w:pStyle w:val="Default"/>
        <w:spacing w:line="360" w:lineRule="auto"/>
        <w:ind w:left="720"/>
        <w:rPr>
          <w:b/>
          <w:bCs/>
          <w:sz w:val="22"/>
          <w:szCs w:val="22"/>
        </w:rPr>
      </w:pPr>
      <w:r w:rsidRPr="006A69DB">
        <w:rPr>
          <w:b/>
          <w:bCs/>
          <w:sz w:val="22"/>
          <w:szCs w:val="22"/>
        </w:rPr>
        <w:t xml:space="preserve">CAREER SUMMARY </w:t>
      </w:r>
    </w:p>
    <w:p w:rsidR="00C6621A" w:rsidRPr="006A69DB" w:rsidRDefault="00C6621A" w:rsidP="006F12D1">
      <w:pPr>
        <w:pStyle w:val="Default"/>
        <w:spacing w:line="360" w:lineRule="auto"/>
        <w:ind w:left="4320" w:hanging="3600"/>
        <w:rPr>
          <w:sz w:val="22"/>
          <w:szCs w:val="22"/>
        </w:rPr>
      </w:pPr>
      <w:r w:rsidRPr="006A69DB">
        <w:rPr>
          <w:sz w:val="22"/>
          <w:szCs w:val="22"/>
        </w:rPr>
        <w:t>(</w:t>
      </w:r>
      <w:r w:rsidR="00FD3A6B">
        <w:rPr>
          <w:sz w:val="22"/>
          <w:szCs w:val="22"/>
        </w:rPr>
        <w:t xml:space="preserve">1983 – </w:t>
      </w:r>
      <w:r w:rsidR="001B4505">
        <w:rPr>
          <w:sz w:val="22"/>
          <w:szCs w:val="22"/>
        </w:rPr>
        <w:t>1993</w:t>
      </w:r>
      <w:r w:rsidR="006F12D1">
        <w:rPr>
          <w:sz w:val="22"/>
          <w:szCs w:val="22"/>
        </w:rPr>
        <w:t xml:space="preserve">) </w:t>
      </w:r>
      <w:r w:rsidR="006F12D1">
        <w:rPr>
          <w:sz w:val="22"/>
          <w:szCs w:val="22"/>
        </w:rPr>
        <w:tab/>
      </w:r>
      <w:proofErr w:type="spellStart"/>
      <w:r w:rsidRPr="006A69DB">
        <w:rPr>
          <w:sz w:val="22"/>
          <w:szCs w:val="22"/>
          <w:u w:val="single"/>
        </w:rPr>
        <w:t>SmithKlineBeecham</w:t>
      </w:r>
      <w:proofErr w:type="spellEnd"/>
      <w:r w:rsidRPr="006A69DB">
        <w:rPr>
          <w:sz w:val="22"/>
          <w:szCs w:val="22"/>
          <w:u w:val="single"/>
        </w:rPr>
        <w:t xml:space="preserve"> (GlaxoSmithKline)</w:t>
      </w:r>
      <w:r w:rsidR="006F12D1">
        <w:rPr>
          <w:sz w:val="22"/>
          <w:szCs w:val="22"/>
          <w:u w:val="single"/>
        </w:rPr>
        <w:t xml:space="preserve"> Pharmaceutical Corp.</w:t>
      </w:r>
      <w:r w:rsidR="006F12D1">
        <w:rPr>
          <w:sz w:val="22"/>
          <w:szCs w:val="22"/>
        </w:rPr>
        <w:t xml:space="preserve">  </w:t>
      </w:r>
      <w:r w:rsidRPr="006A69DB">
        <w:rPr>
          <w:sz w:val="22"/>
          <w:szCs w:val="22"/>
        </w:rPr>
        <w:t xml:space="preserve">Associate Senior Research Investigator, </w:t>
      </w:r>
      <w:r w:rsidR="006F12D1">
        <w:rPr>
          <w:sz w:val="22"/>
          <w:szCs w:val="22"/>
        </w:rPr>
        <w:t xml:space="preserve">Senior </w:t>
      </w:r>
      <w:r w:rsidRPr="006A69DB">
        <w:rPr>
          <w:sz w:val="22"/>
          <w:szCs w:val="22"/>
        </w:rPr>
        <w:t xml:space="preserve">Research Investigator, Assistant Director </w:t>
      </w:r>
    </w:p>
    <w:p w:rsidR="00C6621A" w:rsidRPr="006A69DB" w:rsidRDefault="00C6621A" w:rsidP="00C6621A">
      <w:pPr>
        <w:pStyle w:val="Default"/>
        <w:spacing w:line="360" w:lineRule="auto"/>
        <w:ind w:left="720"/>
        <w:rPr>
          <w:sz w:val="22"/>
          <w:szCs w:val="22"/>
        </w:rPr>
      </w:pPr>
      <w:r w:rsidRPr="006A69DB">
        <w:rPr>
          <w:sz w:val="22"/>
          <w:szCs w:val="22"/>
        </w:rPr>
        <w:t>(1993</w:t>
      </w:r>
      <w:r w:rsidR="00FD3A6B">
        <w:rPr>
          <w:sz w:val="22"/>
          <w:szCs w:val="22"/>
        </w:rPr>
        <w:t xml:space="preserve"> – </w:t>
      </w:r>
      <w:r w:rsidR="00C37655">
        <w:rPr>
          <w:sz w:val="22"/>
          <w:szCs w:val="22"/>
        </w:rPr>
        <w:t>2000</w:t>
      </w:r>
      <w:r w:rsidR="007328EF">
        <w:rPr>
          <w:sz w:val="22"/>
          <w:szCs w:val="22"/>
        </w:rPr>
        <w:t xml:space="preserve">) </w:t>
      </w:r>
      <w:r w:rsidR="007328EF">
        <w:rPr>
          <w:sz w:val="22"/>
          <w:szCs w:val="22"/>
        </w:rPr>
        <w:tab/>
      </w:r>
      <w:r w:rsidR="007328EF">
        <w:rPr>
          <w:sz w:val="22"/>
          <w:szCs w:val="22"/>
        </w:rPr>
        <w:tab/>
      </w:r>
      <w:r w:rsidR="00FD3A6B">
        <w:rPr>
          <w:sz w:val="22"/>
          <w:szCs w:val="22"/>
        </w:rPr>
        <w:tab/>
      </w:r>
      <w:r w:rsidR="00FD3A6B">
        <w:rPr>
          <w:sz w:val="22"/>
          <w:szCs w:val="22"/>
        </w:rPr>
        <w:tab/>
      </w:r>
      <w:r w:rsidRPr="006A69DB">
        <w:rPr>
          <w:sz w:val="22"/>
          <w:szCs w:val="22"/>
          <w:u w:val="single"/>
        </w:rPr>
        <w:t>DuPont Pharmaceutical Company</w:t>
      </w:r>
    </w:p>
    <w:p w:rsidR="00C6621A" w:rsidRPr="006A69DB" w:rsidRDefault="00C6621A" w:rsidP="00C6621A">
      <w:pPr>
        <w:pStyle w:val="Default"/>
        <w:spacing w:line="360" w:lineRule="auto"/>
        <w:ind w:left="720"/>
        <w:rPr>
          <w:sz w:val="22"/>
          <w:szCs w:val="22"/>
          <w:lang w:val="pt-BR"/>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lang w:val="pt-BR"/>
        </w:rPr>
        <w:t xml:space="preserve">Associate Director, Director, </w:t>
      </w:r>
    </w:p>
    <w:p w:rsidR="00C6621A" w:rsidRPr="006A69DB" w:rsidRDefault="00C6621A" w:rsidP="00C6621A">
      <w:pPr>
        <w:pStyle w:val="Default"/>
        <w:spacing w:line="360" w:lineRule="auto"/>
        <w:ind w:left="720"/>
        <w:rPr>
          <w:sz w:val="22"/>
          <w:szCs w:val="22"/>
          <w:lang w:val="pt-BR"/>
        </w:rPr>
      </w:pPr>
      <w:r w:rsidRPr="006A69DB">
        <w:rPr>
          <w:sz w:val="22"/>
          <w:szCs w:val="22"/>
          <w:lang w:val="pt-BR"/>
        </w:rPr>
        <w:tab/>
      </w:r>
      <w:r w:rsidRPr="006A69DB">
        <w:rPr>
          <w:sz w:val="22"/>
          <w:szCs w:val="22"/>
          <w:lang w:val="pt-BR"/>
        </w:rPr>
        <w:tab/>
      </w:r>
      <w:r w:rsidRPr="006A69DB">
        <w:rPr>
          <w:sz w:val="22"/>
          <w:szCs w:val="22"/>
          <w:lang w:val="pt-BR"/>
        </w:rPr>
        <w:tab/>
      </w:r>
      <w:r w:rsidRPr="006A69DB">
        <w:rPr>
          <w:sz w:val="22"/>
          <w:szCs w:val="22"/>
          <w:lang w:val="pt-BR"/>
        </w:rPr>
        <w:tab/>
      </w:r>
      <w:r w:rsidRPr="006A69DB">
        <w:rPr>
          <w:sz w:val="22"/>
          <w:szCs w:val="22"/>
          <w:lang w:val="pt-BR"/>
        </w:rPr>
        <w:tab/>
        <w:t xml:space="preserve">Senior Director, Executive Director </w:t>
      </w:r>
    </w:p>
    <w:p w:rsidR="00C6621A" w:rsidRPr="006A69DB" w:rsidRDefault="00B42ACF" w:rsidP="00C6621A">
      <w:pPr>
        <w:pStyle w:val="Default"/>
        <w:spacing w:line="360" w:lineRule="auto"/>
        <w:ind w:left="720"/>
        <w:rPr>
          <w:sz w:val="22"/>
          <w:szCs w:val="22"/>
        </w:rPr>
      </w:pPr>
      <w:r>
        <w:rPr>
          <w:sz w:val="22"/>
          <w:szCs w:val="22"/>
        </w:rPr>
        <w:t>(2000</w:t>
      </w:r>
      <w:r w:rsidR="00C37655">
        <w:rPr>
          <w:sz w:val="22"/>
          <w:szCs w:val="22"/>
        </w:rPr>
        <w:t xml:space="preserve"> </w:t>
      </w:r>
      <w:r>
        <w:rPr>
          <w:sz w:val="22"/>
          <w:szCs w:val="22"/>
        </w:rPr>
        <w:t>–</w:t>
      </w:r>
      <w:r w:rsidR="00FD3A6B">
        <w:rPr>
          <w:sz w:val="22"/>
          <w:szCs w:val="22"/>
        </w:rPr>
        <w:t xml:space="preserve"> </w:t>
      </w:r>
      <w:r w:rsidR="00C37655">
        <w:rPr>
          <w:sz w:val="22"/>
          <w:szCs w:val="22"/>
        </w:rPr>
        <w:t>2004</w:t>
      </w:r>
      <w:r w:rsidR="007328EF">
        <w:rPr>
          <w:sz w:val="22"/>
          <w:szCs w:val="22"/>
        </w:rPr>
        <w:t xml:space="preserve">) </w:t>
      </w:r>
      <w:r w:rsidR="00FD3A6B">
        <w:rPr>
          <w:sz w:val="22"/>
          <w:szCs w:val="22"/>
        </w:rPr>
        <w:tab/>
      </w:r>
      <w:r w:rsidR="00FD3A6B">
        <w:rPr>
          <w:sz w:val="22"/>
          <w:szCs w:val="22"/>
        </w:rPr>
        <w:tab/>
      </w:r>
      <w:r w:rsidR="00FD3A6B">
        <w:rPr>
          <w:sz w:val="22"/>
          <w:szCs w:val="22"/>
        </w:rPr>
        <w:tab/>
      </w:r>
      <w:r w:rsidR="007328EF">
        <w:rPr>
          <w:sz w:val="22"/>
          <w:szCs w:val="22"/>
        </w:rPr>
        <w:tab/>
      </w:r>
      <w:r w:rsidR="00C6621A" w:rsidRPr="006A69DB">
        <w:rPr>
          <w:sz w:val="22"/>
          <w:szCs w:val="22"/>
          <w:u w:val="single"/>
        </w:rPr>
        <w:t>Abbott Labs</w:t>
      </w:r>
      <w:r w:rsidR="006F12D1">
        <w:rPr>
          <w:sz w:val="22"/>
          <w:szCs w:val="22"/>
          <w:u w:val="single"/>
        </w:rPr>
        <w:t>; Pharmaceutical Company</w:t>
      </w:r>
      <w:r w:rsidR="00C6621A" w:rsidRPr="006A69DB">
        <w:rPr>
          <w:sz w:val="22"/>
          <w:szCs w:val="22"/>
          <w:u w:val="single"/>
        </w:rPr>
        <w:t xml:space="preserve"> </w:t>
      </w:r>
    </w:p>
    <w:p w:rsidR="00C6621A" w:rsidRPr="006A69DB" w:rsidRDefault="00C6621A" w:rsidP="00C6621A">
      <w:pPr>
        <w:pStyle w:val="Default"/>
        <w:spacing w:line="360" w:lineRule="auto"/>
        <w:ind w:left="720"/>
        <w:rPr>
          <w:sz w:val="22"/>
          <w:szCs w:val="22"/>
        </w:rPr>
      </w:pPr>
      <w:r w:rsidRPr="006A69DB">
        <w:rPr>
          <w:sz w:val="22"/>
          <w:szCs w:val="22"/>
        </w:rPr>
        <w:tab/>
      </w:r>
      <w:r w:rsidRPr="006A69DB">
        <w:rPr>
          <w:sz w:val="22"/>
          <w:szCs w:val="22"/>
        </w:rPr>
        <w:tab/>
      </w:r>
      <w:r w:rsidRPr="006A69DB">
        <w:rPr>
          <w:sz w:val="22"/>
          <w:szCs w:val="22"/>
        </w:rPr>
        <w:tab/>
      </w:r>
      <w:r w:rsidRPr="006A69DB">
        <w:rPr>
          <w:sz w:val="22"/>
          <w:szCs w:val="22"/>
        </w:rPr>
        <w:tab/>
      </w:r>
      <w:r w:rsidRPr="006A69DB">
        <w:rPr>
          <w:sz w:val="22"/>
          <w:szCs w:val="22"/>
        </w:rPr>
        <w:tab/>
        <w:t xml:space="preserve">Head of Global Chemical Development </w:t>
      </w:r>
    </w:p>
    <w:p w:rsidR="00C6621A" w:rsidRPr="006A69DB" w:rsidRDefault="00C6621A" w:rsidP="00C6621A">
      <w:pPr>
        <w:pStyle w:val="Default"/>
        <w:spacing w:line="360" w:lineRule="auto"/>
        <w:ind w:left="720"/>
        <w:rPr>
          <w:sz w:val="22"/>
          <w:szCs w:val="22"/>
        </w:rPr>
      </w:pPr>
      <w:r>
        <w:rPr>
          <w:sz w:val="22"/>
          <w:szCs w:val="22"/>
        </w:rPr>
        <w:t>(</w:t>
      </w:r>
      <w:r w:rsidR="00B42ACF">
        <w:rPr>
          <w:sz w:val="22"/>
          <w:szCs w:val="22"/>
        </w:rPr>
        <w:t>2004</w:t>
      </w:r>
      <w:r w:rsidR="00C37655">
        <w:rPr>
          <w:sz w:val="22"/>
          <w:szCs w:val="22"/>
        </w:rPr>
        <w:t xml:space="preserve"> </w:t>
      </w:r>
      <w:r w:rsidRPr="006A69DB">
        <w:rPr>
          <w:sz w:val="22"/>
          <w:szCs w:val="22"/>
        </w:rPr>
        <w:t>–</w:t>
      </w:r>
      <w:r w:rsidR="00C37655">
        <w:rPr>
          <w:sz w:val="22"/>
          <w:szCs w:val="22"/>
        </w:rPr>
        <w:t xml:space="preserve"> </w:t>
      </w:r>
      <w:r w:rsidRPr="006A69DB">
        <w:rPr>
          <w:sz w:val="22"/>
          <w:szCs w:val="22"/>
        </w:rPr>
        <w:t>Present)</w:t>
      </w:r>
      <w:r w:rsidR="00FD3A6B">
        <w:rPr>
          <w:sz w:val="22"/>
          <w:szCs w:val="22"/>
        </w:rPr>
        <w:tab/>
      </w:r>
      <w:r>
        <w:rPr>
          <w:sz w:val="22"/>
          <w:szCs w:val="22"/>
        </w:rPr>
        <w:tab/>
      </w:r>
      <w:r w:rsidR="007328EF">
        <w:rPr>
          <w:sz w:val="22"/>
          <w:szCs w:val="22"/>
        </w:rPr>
        <w:t xml:space="preserve"> </w:t>
      </w:r>
      <w:r w:rsidR="007328EF">
        <w:rPr>
          <w:sz w:val="22"/>
          <w:szCs w:val="22"/>
        </w:rPr>
        <w:tab/>
      </w:r>
      <w:r w:rsidRPr="006A69DB">
        <w:rPr>
          <w:sz w:val="22"/>
          <w:szCs w:val="22"/>
          <w:u w:val="single"/>
        </w:rPr>
        <w:t>Howard University</w:t>
      </w:r>
    </w:p>
    <w:p w:rsidR="00C37655" w:rsidRDefault="00192594" w:rsidP="00C37655">
      <w:pPr>
        <w:pStyle w:val="Default"/>
        <w:spacing w:line="360" w:lineRule="auto"/>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sidR="007328EF">
        <w:rPr>
          <w:sz w:val="22"/>
          <w:szCs w:val="22"/>
        </w:rPr>
        <w:t>Professor of</w:t>
      </w:r>
      <w:r w:rsidR="00C6621A">
        <w:rPr>
          <w:sz w:val="22"/>
          <w:szCs w:val="22"/>
        </w:rPr>
        <w:t xml:space="preserve"> </w:t>
      </w:r>
      <w:r w:rsidR="00C6621A" w:rsidRPr="006A69DB">
        <w:rPr>
          <w:sz w:val="22"/>
          <w:szCs w:val="22"/>
        </w:rPr>
        <w:t xml:space="preserve">Chemistry and </w:t>
      </w:r>
      <w:r w:rsidR="00C6621A" w:rsidRPr="006A69DB">
        <w:rPr>
          <w:sz w:val="22"/>
          <w:szCs w:val="22"/>
        </w:rPr>
        <w:tab/>
      </w:r>
      <w:r w:rsidR="00C6621A" w:rsidRPr="006A69DB">
        <w:rPr>
          <w:sz w:val="22"/>
          <w:szCs w:val="22"/>
        </w:rPr>
        <w:tab/>
      </w:r>
      <w:r w:rsidR="00C6621A" w:rsidRPr="006A69DB">
        <w:rPr>
          <w:sz w:val="22"/>
          <w:szCs w:val="22"/>
        </w:rPr>
        <w:tab/>
      </w:r>
      <w:r w:rsidR="00C6621A" w:rsidRPr="006A69DB">
        <w:rPr>
          <w:sz w:val="22"/>
          <w:szCs w:val="22"/>
        </w:rPr>
        <w:tab/>
      </w:r>
      <w:r w:rsidR="00C6621A" w:rsidRPr="006A69DB">
        <w:rPr>
          <w:sz w:val="22"/>
          <w:szCs w:val="22"/>
        </w:rPr>
        <w:tab/>
      </w:r>
      <w:r w:rsidR="00C6621A" w:rsidRPr="006A69DB">
        <w:rPr>
          <w:sz w:val="22"/>
          <w:szCs w:val="22"/>
        </w:rPr>
        <w:tab/>
      </w:r>
      <w:r>
        <w:rPr>
          <w:sz w:val="22"/>
          <w:szCs w:val="22"/>
        </w:rPr>
        <w:tab/>
      </w:r>
      <w:r>
        <w:rPr>
          <w:sz w:val="22"/>
          <w:szCs w:val="22"/>
        </w:rPr>
        <w:tab/>
      </w:r>
      <w:r w:rsidR="00C6621A" w:rsidRPr="006A69DB">
        <w:rPr>
          <w:sz w:val="22"/>
          <w:szCs w:val="22"/>
        </w:rPr>
        <w:t xml:space="preserve">Pharmaceutical Sciences </w:t>
      </w:r>
    </w:p>
    <w:p w:rsidR="006F12D1" w:rsidRDefault="006F12D1" w:rsidP="006F12D1">
      <w:pPr>
        <w:pStyle w:val="Default"/>
        <w:spacing w:line="360" w:lineRule="auto"/>
        <w:ind w:left="720" w:right="-180"/>
        <w:rPr>
          <w:sz w:val="22"/>
          <w:szCs w:val="22"/>
        </w:rPr>
      </w:pPr>
    </w:p>
    <w:p w:rsidR="00264E70" w:rsidRDefault="00264E70" w:rsidP="006F12D1">
      <w:pPr>
        <w:pStyle w:val="Default"/>
        <w:spacing w:line="360" w:lineRule="auto"/>
        <w:ind w:left="720" w:right="-180"/>
        <w:rPr>
          <w:sz w:val="22"/>
          <w:szCs w:val="22"/>
        </w:rPr>
      </w:pPr>
    </w:p>
    <w:p w:rsidR="00EF2817" w:rsidRDefault="00C6621A" w:rsidP="007328EF">
      <w:pPr>
        <w:pStyle w:val="Default"/>
        <w:spacing w:line="360" w:lineRule="auto"/>
        <w:rPr>
          <w:b/>
          <w:sz w:val="22"/>
          <w:szCs w:val="22"/>
        </w:rPr>
      </w:pPr>
      <w:r w:rsidRPr="006A69DB">
        <w:rPr>
          <w:b/>
          <w:sz w:val="22"/>
          <w:szCs w:val="22"/>
        </w:rPr>
        <w:t>STATEMENT</w:t>
      </w:r>
      <w:r w:rsidR="00EF2817">
        <w:rPr>
          <w:b/>
          <w:sz w:val="22"/>
          <w:szCs w:val="22"/>
        </w:rPr>
        <w:t xml:space="preserve"> OF PURPOSE</w:t>
      </w:r>
    </w:p>
    <w:p w:rsidR="00C6621A" w:rsidRPr="00C37655" w:rsidRDefault="00C6621A" w:rsidP="007328EF">
      <w:pPr>
        <w:pStyle w:val="Default"/>
        <w:spacing w:line="360" w:lineRule="auto"/>
        <w:rPr>
          <w:sz w:val="22"/>
          <w:szCs w:val="22"/>
        </w:rPr>
      </w:pPr>
      <w:r w:rsidRPr="006A69DB">
        <w:rPr>
          <w:b/>
          <w:sz w:val="22"/>
          <w:szCs w:val="22"/>
        </w:rPr>
        <w:t xml:space="preserve"> </w:t>
      </w:r>
    </w:p>
    <w:p w:rsidR="003A25F9" w:rsidRDefault="009C5FB2" w:rsidP="007328EF">
      <w:pPr>
        <w:pStyle w:val="Default"/>
        <w:spacing w:line="360" w:lineRule="auto"/>
        <w:rPr>
          <w:sz w:val="22"/>
          <w:szCs w:val="22"/>
        </w:rPr>
      </w:pPr>
      <w:r>
        <w:rPr>
          <w:sz w:val="22"/>
          <w:szCs w:val="22"/>
        </w:rPr>
        <w:t>I am</w:t>
      </w:r>
      <w:r w:rsidR="00192594">
        <w:rPr>
          <w:sz w:val="22"/>
          <w:szCs w:val="22"/>
        </w:rPr>
        <w:t xml:space="preserve"> a</w:t>
      </w:r>
      <w:r w:rsidR="00C6621A">
        <w:rPr>
          <w:sz w:val="22"/>
          <w:szCs w:val="22"/>
        </w:rPr>
        <w:t xml:space="preserve"> Professor at</w:t>
      </w:r>
      <w:r w:rsidR="00C6621A" w:rsidRPr="00BF600F">
        <w:rPr>
          <w:sz w:val="22"/>
          <w:szCs w:val="22"/>
        </w:rPr>
        <w:t xml:space="preserve"> </w:t>
      </w:r>
      <w:r w:rsidR="00C6621A" w:rsidRPr="006A69DB">
        <w:rPr>
          <w:sz w:val="22"/>
          <w:szCs w:val="22"/>
        </w:rPr>
        <w:t>Howard University, a</w:t>
      </w:r>
      <w:r w:rsidR="006474C2">
        <w:rPr>
          <w:sz w:val="22"/>
          <w:szCs w:val="22"/>
        </w:rPr>
        <w:t xml:space="preserve"> Research Tier-</w:t>
      </w:r>
      <w:r w:rsidR="00184211">
        <w:rPr>
          <w:sz w:val="22"/>
          <w:szCs w:val="22"/>
        </w:rPr>
        <w:t>1,</w:t>
      </w:r>
      <w:r w:rsidR="00C6621A" w:rsidRPr="006A69DB">
        <w:rPr>
          <w:sz w:val="22"/>
          <w:szCs w:val="22"/>
        </w:rPr>
        <w:t xml:space="preserve"> histor</w:t>
      </w:r>
      <w:r w:rsidR="00C6621A">
        <w:rPr>
          <w:sz w:val="22"/>
          <w:szCs w:val="22"/>
        </w:rPr>
        <w:t>ically-black college/u</w:t>
      </w:r>
      <w:r w:rsidR="00C6621A" w:rsidRPr="006A69DB">
        <w:rPr>
          <w:sz w:val="22"/>
          <w:szCs w:val="22"/>
        </w:rPr>
        <w:t>niversity (HBCU</w:t>
      </w:r>
      <w:r w:rsidR="00C6621A">
        <w:rPr>
          <w:sz w:val="22"/>
          <w:szCs w:val="22"/>
        </w:rPr>
        <w:t>)</w:t>
      </w:r>
      <w:r w:rsidR="00F23565">
        <w:rPr>
          <w:sz w:val="22"/>
          <w:szCs w:val="22"/>
        </w:rPr>
        <w:t xml:space="preserve"> in Washington, DC</w:t>
      </w:r>
      <w:r w:rsidR="00EF2817">
        <w:rPr>
          <w:sz w:val="22"/>
          <w:szCs w:val="22"/>
        </w:rPr>
        <w:t>, USA</w:t>
      </w:r>
      <w:r>
        <w:rPr>
          <w:sz w:val="22"/>
          <w:szCs w:val="22"/>
        </w:rPr>
        <w:t>.</w:t>
      </w:r>
      <w:r w:rsidR="00FC09F2">
        <w:rPr>
          <w:sz w:val="22"/>
          <w:szCs w:val="22"/>
        </w:rPr>
        <w:t xml:space="preserve"> </w:t>
      </w:r>
    </w:p>
    <w:p w:rsidR="007328EF" w:rsidRDefault="007328EF" w:rsidP="007328EF">
      <w:pPr>
        <w:pStyle w:val="Default"/>
        <w:spacing w:line="360" w:lineRule="auto"/>
        <w:rPr>
          <w:sz w:val="22"/>
          <w:szCs w:val="22"/>
        </w:rPr>
      </w:pPr>
    </w:p>
    <w:p w:rsidR="0093601A" w:rsidRDefault="007328EF" w:rsidP="007328EF">
      <w:pPr>
        <w:pStyle w:val="Default"/>
        <w:spacing w:line="360" w:lineRule="auto"/>
        <w:rPr>
          <w:sz w:val="22"/>
          <w:szCs w:val="22"/>
        </w:rPr>
      </w:pPr>
      <w:r>
        <w:rPr>
          <w:sz w:val="22"/>
          <w:szCs w:val="22"/>
        </w:rPr>
        <w:t xml:space="preserve">I </w:t>
      </w:r>
      <w:r w:rsidR="00A16093">
        <w:rPr>
          <w:sz w:val="22"/>
          <w:szCs w:val="22"/>
        </w:rPr>
        <w:t>have been</w:t>
      </w:r>
      <w:r w:rsidR="009A5884">
        <w:rPr>
          <w:sz w:val="22"/>
          <w:szCs w:val="22"/>
        </w:rPr>
        <w:t xml:space="preserve"> a faculty member at Howard University</w:t>
      </w:r>
      <w:r w:rsidR="00A16093">
        <w:rPr>
          <w:sz w:val="22"/>
          <w:szCs w:val="22"/>
        </w:rPr>
        <w:t xml:space="preserve"> with a joint appointment in the Departments of Chemistry and Pharmaceutical Sciences since</w:t>
      </w:r>
      <w:r w:rsidR="00CC109C">
        <w:rPr>
          <w:sz w:val="22"/>
          <w:szCs w:val="22"/>
        </w:rPr>
        <w:t xml:space="preserve"> 2004</w:t>
      </w:r>
      <w:r w:rsidR="003A25F9">
        <w:rPr>
          <w:sz w:val="22"/>
          <w:szCs w:val="22"/>
        </w:rPr>
        <w:t>.  My</w:t>
      </w:r>
      <w:r w:rsidR="006474C2">
        <w:rPr>
          <w:sz w:val="22"/>
          <w:szCs w:val="22"/>
        </w:rPr>
        <w:t xml:space="preserve"> research group of</w:t>
      </w:r>
      <w:r w:rsidR="00EF2817">
        <w:rPr>
          <w:sz w:val="22"/>
          <w:szCs w:val="22"/>
        </w:rPr>
        <w:t xml:space="preserve"> PhD</w:t>
      </w:r>
      <w:r w:rsidR="00192594">
        <w:rPr>
          <w:sz w:val="22"/>
          <w:szCs w:val="22"/>
        </w:rPr>
        <w:t>/PharmD/MSc and u</w:t>
      </w:r>
      <w:r w:rsidR="00EF2817">
        <w:rPr>
          <w:sz w:val="22"/>
          <w:szCs w:val="22"/>
        </w:rPr>
        <w:t xml:space="preserve">ndergraduate </w:t>
      </w:r>
      <w:r w:rsidR="003A25F9">
        <w:rPr>
          <w:sz w:val="22"/>
          <w:szCs w:val="22"/>
        </w:rPr>
        <w:t xml:space="preserve">students </w:t>
      </w:r>
      <w:r w:rsidR="0093601A">
        <w:rPr>
          <w:sz w:val="22"/>
          <w:szCs w:val="22"/>
        </w:rPr>
        <w:t>creates</w:t>
      </w:r>
      <w:r w:rsidR="009A5884">
        <w:rPr>
          <w:sz w:val="22"/>
          <w:szCs w:val="22"/>
        </w:rPr>
        <w:t xml:space="preserve"> new </w:t>
      </w:r>
      <w:r w:rsidR="0093601A">
        <w:rPr>
          <w:sz w:val="22"/>
          <w:szCs w:val="22"/>
        </w:rPr>
        <w:t>science</w:t>
      </w:r>
      <w:r w:rsidR="003A25F9">
        <w:rPr>
          <w:sz w:val="22"/>
          <w:szCs w:val="22"/>
        </w:rPr>
        <w:t xml:space="preserve"> to</w:t>
      </w:r>
      <w:r w:rsidR="009A5884">
        <w:rPr>
          <w:sz w:val="22"/>
          <w:szCs w:val="22"/>
        </w:rPr>
        <w:t xml:space="preserve"> decrease the cost</w:t>
      </w:r>
      <w:r w:rsidR="003A25F9">
        <w:rPr>
          <w:sz w:val="22"/>
          <w:szCs w:val="22"/>
        </w:rPr>
        <w:t xml:space="preserve"> and increase access to</w:t>
      </w:r>
      <w:r w:rsidR="006474C2">
        <w:rPr>
          <w:sz w:val="22"/>
          <w:szCs w:val="22"/>
        </w:rPr>
        <w:t xml:space="preserve"> </w:t>
      </w:r>
      <w:r w:rsidR="009A5884">
        <w:rPr>
          <w:sz w:val="22"/>
          <w:szCs w:val="22"/>
        </w:rPr>
        <w:t>medicines</w:t>
      </w:r>
      <w:r w:rsidR="00264E70">
        <w:rPr>
          <w:sz w:val="22"/>
          <w:szCs w:val="22"/>
        </w:rPr>
        <w:t xml:space="preserve"> of assured quality</w:t>
      </w:r>
      <w:r w:rsidR="005B1033">
        <w:rPr>
          <w:sz w:val="22"/>
          <w:szCs w:val="22"/>
        </w:rPr>
        <w:t xml:space="preserve"> in less-developed countries</w:t>
      </w:r>
      <w:r w:rsidR="009A5884">
        <w:rPr>
          <w:sz w:val="22"/>
          <w:szCs w:val="22"/>
        </w:rPr>
        <w:t xml:space="preserve">. </w:t>
      </w:r>
      <w:r w:rsidR="0093601A">
        <w:rPr>
          <w:sz w:val="22"/>
          <w:szCs w:val="22"/>
        </w:rPr>
        <w:t>We have contributed new c</w:t>
      </w:r>
      <w:r w:rsidR="006474C2">
        <w:rPr>
          <w:sz w:val="22"/>
          <w:szCs w:val="22"/>
        </w:rPr>
        <w:t>hemistry and technologies that have</w:t>
      </w:r>
      <w:r w:rsidR="00CC35F5" w:rsidRPr="00FD3A6B">
        <w:rPr>
          <w:sz w:val="22"/>
          <w:szCs w:val="22"/>
        </w:rPr>
        <w:t xml:space="preserve"> reduc</w:t>
      </w:r>
      <w:r w:rsidR="006474C2">
        <w:rPr>
          <w:sz w:val="22"/>
          <w:szCs w:val="22"/>
        </w:rPr>
        <w:t>ed</w:t>
      </w:r>
      <w:r w:rsidR="009C466A">
        <w:rPr>
          <w:sz w:val="22"/>
          <w:szCs w:val="22"/>
        </w:rPr>
        <w:t xml:space="preserve"> the prices</w:t>
      </w:r>
      <w:r w:rsidR="00CC35F5">
        <w:rPr>
          <w:sz w:val="22"/>
          <w:szCs w:val="22"/>
        </w:rPr>
        <w:t xml:space="preserve"> of</w:t>
      </w:r>
      <w:r w:rsidR="0093601A">
        <w:rPr>
          <w:sz w:val="22"/>
          <w:szCs w:val="22"/>
        </w:rPr>
        <w:t xml:space="preserve"> several drugs for HIV/AI</w:t>
      </w:r>
      <w:r w:rsidR="009C466A">
        <w:rPr>
          <w:sz w:val="22"/>
          <w:szCs w:val="22"/>
        </w:rPr>
        <w:t>DS</w:t>
      </w:r>
      <w:r w:rsidR="00C268B2">
        <w:rPr>
          <w:sz w:val="22"/>
          <w:szCs w:val="22"/>
        </w:rPr>
        <w:t>.  We have discovered new, “green”</w:t>
      </w:r>
      <w:r w:rsidR="005B1033">
        <w:rPr>
          <w:sz w:val="22"/>
          <w:szCs w:val="22"/>
        </w:rPr>
        <w:t xml:space="preserve"> chemistry to produce</w:t>
      </w:r>
      <w:r w:rsidR="00C268B2">
        <w:rPr>
          <w:sz w:val="22"/>
          <w:szCs w:val="22"/>
        </w:rPr>
        <w:t xml:space="preserve"> th</w:t>
      </w:r>
      <w:r w:rsidR="00F4543C">
        <w:rPr>
          <w:sz w:val="22"/>
          <w:szCs w:val="22"/>
        </w:rPr>
        <w:t>e malaria drugs amodiaquine</w:t>
      </w:r>
      <w:r w:rsidR="006474C2">
        <w:rPr>
          <w:sz w:val="22"/>
          <w:szCs w:val="22"/>
        </w:rPr>
        <w:t>, piperaquine, and lumefantrine.  We have also worked on</w:t>
      </w:r>
      <w:r w:rsidR="00C268B2">
        <w:rPr>
          <w:sz w:val="22"/>
          <w:szCs w:val="22"/>
        </w:rPr>
        <w:t xml:space="preserve"> pediatric formulations for the Artemisinin Combination Therapies (ACTs) </w:t>
      </w:r>
      <w:proofErr w:type="spellStart"/>
      <w:proofErr w:type="gramStart"/>
      <w:r w:rsidR="00C268B2">
        <w:rPr>
          <w:sz w:val="22"/>
          <w:szCs w:val="22"/>
        </w:rPr>
        <w:t>DHA:piperaquine</w:t>
      </w:r>
      <w:proofErr w:type="spellEnd"/>
      <w:proofErr w:type="gramEnd"/>
      <w:r w:rsidR="00C268B2">
        <w:rPr>
          <w:sz w:val="22"/>
          <w:szCs w:val="22"/>
        </w:rPr>
        <w:t xml:space="preserve"> and </w:t>
      </w:r>
      <w:proofErr w:type="spellStart"/>
      <w:r w:rsidR="00C268B2">
        <w:rPr>
          <w:sz w:val="22"/>
          <w:szCs w:val="22"/>
        </w:rPr>
        <w:t>artesunate:amodiaquine</w:t>
      </w:r>
      <w:proofErr w:type="spellEnd"/>
      <w:r w:rsidR="0093601A">
        <w:rPr>
          <w:sz w:val="22"/>
          <w:szCs w:val="22"/>
        </w:rPr>
        <w:t xml:space="preserve">.  </w:t>
      </w:r>
      <w:r w:rsidR="005B1033">
        <w:rPr>
          <w:sz w:val="22"/>
          <w:szCs w:val="22"/>
        </w:rPr>
        <w:t>We also create new science to lower the dose and improve the safety of essential medicines to promote global access.</w:t>
      </w:r>
      <w:r w:rsidR="001641AB">
        <w:rPr>
          <w:sz w:val="22"/>
          <w:szCs w:val="22"/>
        </w:rPr>
        <w:t xml:space="preserve">  We are also involved in patent assessment and litigation to minimize the impact of secondary patents and patent evergreening on global access to medicines. </w:t>
      </w:r>
    </w:p>
    <w:p w:rsidR="006F12D1" w:rsidRDefault="006F12D1" w:rsidP="007328EF">
      <w:pPr>
        <w:pStyle w:val="Default"/>
        <w:spacing w:line="360" w:lineRule="auto"/>
        <w:rPr>
          <w:sz w:val="22"/>
          <w:szCs w:val="22"/>
        </w:rPr>
      </w:pPr>
    </w:p>
    <w:p w:rsidR="009A5884" w:rsidRDefault="009A5884" w:rsidP="007328EF">
      <w:pPr>
        <w:pStyle w:val="Default"/>
        <w:spacing w:line="360" w:lineRule="auto"/>
        <w:rPr>
          <w:sz w:val="22"/>
          <w:szCs w:val="22"/>
        </w:rPr>
      </w:pPr>
      <w:r>
        <w:rPr>
          <w:sz w:val="22"/>
          <w:szCs w:val="22"/>
        </w:rPr>
        <w:t>In</w:t>
      </w:r>
      <w:r w:rsidR="006474C2">
        <w:rPr>
          <w:sz w:val="22"/>
          <w:szCs w:val="22"/>
        </w:rPr>
        <w:t xml:space="preserve"> 2005 I helped found</w:t>
      </w:r>
      <w:r>
        <w:rPr>
          <w:sz w:val="22"/>
          <w:szCs w:val="22"/>
        </w:rPr>
        <w:t xml:space="preserve"> the</w:t>
      </w:r>
      <w:r w:rsidR="006474C2">
        <w:rPr>
          <w:sz w:val="22"/>
          <w:szCs w:val="22"/>
        </w:rPr>
        <w:t xml:space="preserve"> Drug Access Technical Team (DAT) of the William J. Clinton Health</w:t>
      </w:r>
      <w:r>
        <w:rPr>
          <w:sz w:val="22"/>
          <w:szCs w:val="22"/>
        </w:rPr>
        <w:t xml:space="preserve"> Access Initiative (CHAI</w:t>
      </w:r>
      <w:r w:rsidR="006474C2">
        <w:rPr>
          <w:sz w:val="22"/>
          <w:szCs w:val="22"/>
        </w:rPr>
        <w:t>)</w:t>
      </w:r>
      <w:r>
        <w:rPr>
          <w:sz w:val="22"/>
          <w:szCs w:val="22"/>
        </w:rPr>
        <w:t>.  I have had the privilege of contributing to successes in the following areas with CHAI</w:t>
      </w:r>
      <w:r w:rsidR="00AA33B1">
        <w:rPr>
          <w:sz w:val="22"/>
          <w:szCs w:val="22"/>
        </w:rPr>
        <w:t xml:space="preserve"> to increase access to medicines for HIV/AIDS, malaria, and TB</w:t>
      </w:r>
      <w:r>
        <w:rPr>
          <w:sz w:val="22"/>
          <w:szCs w:val="22"/>
        </w:rPr>
        <w:t>:</w:t>
      </w:r>
    </w:p>
    <w:p w:rsidR="00C268B2" w:rsidRDefault="00C268B2" w:rsidP="007328EF">
      <w:pPr>
        <w:pStyle w:val="Default"/>
        <w:spacing w:line="360" w:lineRule="auto"/>
        <w:rPr>
          <w:sz w:val="22"/>
          <w:szCs w:val="22"/>
        </w:rPr>
      </w:pPr>
    </w:p>
    <w:p w:rsidR="007328EF" w:rsidRDefault="009A5884" w:rsidP="009A5884">
      <w:pPr>
        <w:pStyle w:val="Default"/>
        <w:numPr>
          <w:ilvl w:val="0"/>
          <w:numId w:val="21"/>
        </w:numPr>
        <w:spacing w:line="360" w:lineRule="auto"/>
        <w:rPr>
          <w:sz w:val="22"/>
          <w:szCs w:val="22"/>
        </w:rPr>
      </w:pPr>
      <w:r>
        <w:rPr>
          <w:sz w:val="22"/>
          <w:szCs w:val="22"/>
        </w:rPr>
        <w:t>The identif</w:t>
      </w:r>
      <w:r w:rsidR="00AD6AC6">
        <w:rPr>
          <w:sz w:val="22"/>
          <w:szCs w:val="22"/>
        </w:rPr>
        <w:t xml:space="preserve">ication of suppliers </w:t>
      </w:r>
      <w:r>
        <w:rPr>
          <w:sz w:val="22"/>
          <w:szCs w:val="22"/>
        </w:rPr>
        <w:t xml:space="preserve">meeting international standards of quality for generic production </w:t>
      </w:r>
    </w:p>
    <w:p w:rsidR="009A5884" w:rsidRDefault="00D13D22" w:rsidP="009A5884">
      <w:pPr>
        <w:pStyle w:val="Default"/>
        <w:numPr>
          <w:ilvl w:val="0"/>
          <w:numId w:val="21"/>
        </w:numPr>
        <w:spacing w:line="360" w:lineRule="auto"/>
        <w:rPr>
          <w:sz w:val="22"/>
          <w:szCs w:val="22"/>
        </w:rPr>
      </w:pPr>
      <w:r>
        <w:rPr>
          <w:sz w:val="22"/>
          <w:szCs w:val="22"/>
        </w:rPr>
        <w:t>Negotiating transparent,</w:t>
      </w:r>
      <w:r w:rsidR="00AD6AC6">
        <w:rPr>
          <w:sz w:val="22"/>
          <w:szCs w:val="22"/>
        </w:rPr>
        <w:t xml:space="preserve"> </w:t>
      </w:r>
      <w:r w:rsidR="009A5884">
        <w:rPr>
          <w:sz w:val="22"/>
          <w:szCs w:val="22"/>
        </w:rPr>
        <w:t>ceiling prices</w:t>
      </w:r>
      <w:r w:rsidR="009C466A">
        <w:rPr>
          <w:sz w:val="22"/>
          <w:szCs w:val="22"/>
        </w:rPr>
        <w:t xml:space="preserve"> </w:t>
      </w:r>
      <w:r w:rsidR="00AD6AC6">
        <w:rPr>
          <w:sz w:val="22"/>
          <w:szCs w:val="22"/>
        </w:rPr>
        <w:t>for Low-</w:t>
      </w:r>
      <w:r w:rsidR="006474C2">
        <w:rPr>
          <w:sz w:val="22"/>
          <w:szCs w:val="22"/>
        </w:rPr>
        <w:t xml:space="preserve"> and Middle-</w:t>
      </w:r>
      <w:r w:rsidR="00AD6AC6">
        <w:rPr>
          <w:sz w:val="22"/>
          <w:szCs w:val="22"/>
        </w:rPr>
        <w:t>Income Countries (L</w:t>
      </w:r>
      <w:r w:rsidR="006474C2">
        <w:rPr>
          <w:sz w:val="22"/>
          <w:szCs w:val="22"/>
        </w:rPr>
        <w:t>M</w:t>
      </w:r>
      <w:r w:rsidR="00AD6AC6">
        <w:rPr>
          <w:sz w:val="22"/>
          <w:szCs w:val="22"/>
        </w:rPr>
        <w:t>ICs)</w:t>
      </w:r>
    </w:p>
    <w:p w:rsidR="00D112A2" w:rsidRDefault="0093601A" w:rsidP="00D112A2">
      <w:pPr>
        <w:pStyle w:val="Default"/>
        <w:numPr>
          <w:ilvl w:val="0"/>
          <w:numId w:val="21"/>
        </w:numPr>
        <w:spacing w:line="360" w:lineRule="auto"/>
        <w:rPr>
          <w:sz w:val="22"/>
          <w:szCs w:val="22"/>
        </w:rPr>
      </w:pPr>
      <w:r>
        <w:rPr>
          <w:sz w:val="22"/>
          <w:szCs w:val="22"/>
        </w:rPr>
        <w:t>Providing technical assistance to generic suppliers to speed time-to-market for WHO</w:t>
      </w:r>
      <w:r w:rsidR="00EF2817">
        <w:rPr>
          <w:sz w:val="22"/>
          <w:szCs w:val="22"/>
        </w:rPr>
        <w:t>-</w:t>
      </w:r>
      <w:r w:rsidR="006474C2">
        <w:rPr>
          <w:sz w:val="22"/>
          <w:szCs w:val="22"/>
        </w:rPr>
        <w:t>Prequalified and</w:t>
      </w:r>
      <w:r w:rsidR="00EF2817">
        <w:rPr>
          <w:sz w:val="22"/>
          <w:szCs w:val="22"/>
        </w:rPr>
        <w:t xml:space="preserve"> US FDA-</w:t>
      </w:r>
      <w:r>
        <w:rPr>
          <w:sz w:val="22"/>
          <w:szCs w:val="22"/>
        </w:rPr>
        <w:t>approved products</w:t>
      </w:r>
      <w:r w:rsidR="00D112A2">
        <w:rPr>
          <w:sz w:val="22"/>
          <w:szCs w:val="22"/>
        </w:rPr>
        <w:t xml:space="preserve">. </w:t>
      </w:r>
    </w:p>
    <w:p w:rsidR="0093601A" w:rsidRPr="00D112A2" w:rsidRDefault="0093601A" w:rsidP="00D112A2">
      <w:pPr>
        <w:pStyle w:val="Default"/>
        <w:numPr>
          <w:ilvl w:val="0"/>
          <w:numId w:val="21"/>
        </w:numPr>
        <w:spacing w:line="360" w:lineRule="auto"/>
        <w:rPr>
          <w:sz w:val="22"/>
          <w:szCs w:val="22"/>
        </w:rPr>
      </w:pPr>
      <w:r w:rsidRPr="00D112A2">
        <w:rPr>
          <w:sz w:val="22"/>
          <w:szCs w:val="22"/>
        </w:rPr>
        <w:t>Assisting suppliers with achieving regulatory approval for new combinations of drugs (</w:t>
      </w:r>
      <w:proofErr w:type="spellStart"/>
      <w:r w:rsidRPr="00D112A2">
        <w:rPr>
          <w:sz w:val="22"/>
          <w:szCs w:val="22"/>
        </w:rPr>
        <w:t>eg</w:t>
      </w:r>
      <w:proofErr w:type="spellEnd"/>
      <w:r w:rsidRPr="00D112A2">
        <w:rPr>
          <w:sz w:val="22"/>
          <w:szCs w:val="22"/>
        </w:rPr>
        <w:t>, ritonavir/atazanavir; efavirenz/tenofovir/lamivudin</w:t>
      </w:r>
      <w:r w:rsidR="00AA33B1">
        <w:rPr>
          <w:sz w:val="22"/>
          <w:szCs w:val="22"/>
        </w:rPr>
        <w:t>e)</w:t>
      </w:r>
    </w:p>
    <w:p w:rsidR="0093601A" w:rsidRDefault="0093601A" w:rsidP="009A5884">
      <w:pPr>
        <w:pStyle w:val="Default"/>
        <w:numPr>
          <w:ilvl w:val="0"/>
          <w:numId w:val="21"/>
        </w:numPr>
        <w:spacing w:line="360" w:lineRule="auto"/>
        <w:rPr>
          <w:sz w:val="22"/>
          <w:szCs w:val="22"/>
        </w:rPr>
      </w:pPr>
      <w:r>
        <w:rPr>
          <w:sz w:val="22"/>
          <w:szCs w:val="22"/>
        </w:rPr>
        <w:t xml:space="preserve"> </w:t>
      </w:r>
      <w:r w:rsidR="006474C2">
        <w:rPr>
          <w:sz w:val="22"/>
          <w:szCs w:val="22"/>
        </w:rPr>
        <w:t>Discovering</w:t>
      </w:r>
      <w:r w:rsidR="00D112A2">
        <w:rPr>
          <w:sz w:val="22"/>
          <w:szCs w:val="22"/>
        </w:rPr>
        <w:t xml:space="preserve"> and transfer</w:t>
      </w:r>
      <w:r w:rsidR="006474C2">
        <w:rPr>
          <w:sz w:val="22"/>
          <w:szCs w:val="22"/>
        </w:rPr>
        <w:t>ring</w:t>
      </w:r>
      <w:r w:rsidR="00AD6AC6">
        <w:rPr>
          <w:sz w:val="22"/>
          <w:szCs w:val="22"/>
        </w:rPr>
        <w:t xml:space="preserve"> novel technology to reduce</w:t>
      </w:r>
      <w:r w:rsidR="00D112A2">
        <w:rPr>
          <w:sz w:val="22"/>
          <w:szCs w:val="22"/>
        </w:rPr>
        <w:t xml:space="preserve"> the cost of Active Pharmaceutical Ingredients (APIs) for</w:t>
      </w:r>
      <w:r w:rsidR="00AD6AC6">
        <w:rPr>
          <w:sz w:val="22"/>
          <w:szCs w:val="22"/>
        </w:rPr>
        <w:t xml:space="preserve"> HIV/AIDS drugs, including:</w:t>
      </w:r>
      <w:r w:rsidR="00D112A2">
        <w:rPr>
          <w:sz w:val="22"/>
          <w:szCs w:val="22"/>
        </w:rPr>
        <w:t xml:space="preserve"> (a) e</w:t>
      </w:r>
      <w:r w:rsidR="00A16093">
        <w:rPr>
          <w:sz w:val="22"/>
          <w:szCs w:val="22"/>
        </w:rPr>
        <w:t xml:space="preserve">favirenz from </w:t>
      </w:r>
      <w:r w:rsidR="00A16093">
        <w:rPr>
          <w:sz w:val="22"/>
          <w:szCs w:val="22"/>
        </w:rPr>
        <w:lastRenderedPageBreak/>
        <w:t xml:space="preserve">$1100 </w:t>
      </w:r>
      <w:r w:rsidR="00F4543C">
        <w:rPr>
          <w:sz w:val="22"/>
          <w:szCs w:val="22"/>
        </w:rPr>
        <w:t>to $105</w:t>
      </w:r>
      <w:r w:rsidR="00AD6AC6">
        <w:rPr>
          <w:sz w:val="22"/>
          <w:szCs w:val="22"/>
        </w:rPr>
        <w:t xml:space="preserve">/kg; </w:t>
      </w:r>
      <w:r w:rsidR="00D112A2">
        <w:rPr>
          <w:sz w:val="22"/>
          <w:szCs w:val="22"/>
        </w:rPr>
        <w:t xml:space="preserve">(b) </w:t>
      </w:r>
      <w:r w:rsidR="00A16093">
        <w:rPr>
          <w:sz w:val="22"/>
          <w:szCs w:val="22"/>
        </w:rPr>
        <w:t>tenofovir from $11</w:t>
      </w:r>
      <w:r w:rsidR="004A0BEA">
        <w:rPr>
          <w:sz w:val="22"/>
          <w:szCs w:val="22"/>
        </w:rPr>
        <w:t>00 to $14</w:t>
      </w:r>
      <w:r w:rsidR="00331112">
        <w:rPr>
          <w:sz w:val="22"/>
          <w:szCs w:val="22"/>
        </w:rPr>
        <w:t>0</w:t>
      </w:r>
      <w:r w:rsidR="00AD6AC6">
        <w:rPr>
          <w:sz w:val="22"/>
          <w:szCs w:val="22"/>
        </w:rPr>
        <w:t>/kg;</w:t>
      </w:r>
      <w:r w:rsidR="00CC109C">
        <w:rPr>
          <w:sz w:val="22"/>
          <w:szCs w:val="22"/>
        </w:rPr>
        <w:t xml:space="preserve"> (c) ritonavir from $300</w:t>
      </w:r>
      <w:r w:rsidR="00192594">
        <w:rPr>
          <w:sz w:val="22"/>
          <w:szCs w:val="22"/>
        </w:rPr>
        <w:t>0 to $45</w:t>
      </w:r>
      <w:r w:rsidR="00D112A2">
        <w:rPr>
          <w:sz w:val="22"/>
          <w:szCs w:val="22"/>
        </w:rPr>
        <w:t>0/kg</w:t>
      </w:r>
      <w:r w:rsidR="00AD6AC6">
        <w:rPr>
          <w:sz w:val="22"/>
          <w:szCs w:val="22"/>
        </w:rPr>
        <w:t>;</w:t>
      </w:r>
      <w:r w:rsidR="00D112A2">
        <w:rPr>
          <w:sz w:val="22"/>
          <w:szCs w:val="22"/>
        </w:rPr>
        <w:t xml:space="preserve"> and</w:t>
      </w:r>
      <w:r w:rsidR="00AA33B1">
        <w:rPr>
          <w:sz w:val="22"/>
          <w:szCs w:val="22"/>
        </w:rPr>
        <w:t xml:space="preserve"> (d) lopinavir fro</w:t>
      </w:r>
      <w:r w:rsidR="00192594">
        <w:rPr>
          <w:sz w:val="22"/>
          <w:szCs w:val="22"/>
        </w:rPr>
        <w:t>m $1900 to $5</w:t>
      </w:r>
      <w:r w:rsidR="004C54D4">
        <w:rPr>
          <w:sz w:val="22"/>
          <w:szCs w:val="22"/>
        </w:rPr>
        <w:t>0</w:t>
      </w:r>
      <w:r w:rsidR="00D112A2">
        <w:rPr>
          <w:sz w:val="22"/>
          <w:szCs w:val="22"/>
        </w:rPr>
        <w:t xml:space="preserve">0/kg. </w:t>
      </w:r>
    </w:p>
    <w:p w:rsidR="007328EF" w:rsidRDefault="007328EF" w:rsidP="007328EF">
      <w:pPr>
        <w:pStyle w:val="Default"/>
        <w:spacing w:line="360" w:lineRule="auto"/>
        <w:rPr>
          <w:sz w:val="22"/>
          <w:szCs w:val="22"/>
        </w:rPr>
      </w:pPr>
    </w:p>
    <w:p w:rsidR="00924D50" w:rsidRDefault="00C6621A" w:rsidP="007328EF">
      <w:pPr>
        <w:pStyle w:val="Default"/>
        <w:spacing w:line="360" w:lineRule="auto"/>
        <w:rPr>
          <w:sz w:val="22"/>
          <w:szCs w:val="22"/>
        </w:rPr>
      </w:pPr>
      <w:r w:rsidRPr="006A69DB">
        <w:rPr>
          <w:sz w:val="22"/>
          <w:szCs w:val="22"/>
        </w:rPr>
        <w:t xml:space="preserve">I </w:t>
      </w:r>
      <w:r w:rsidR="00184211">
        <w:rPr>
          <w:sz w:val="22"/>
          <w:szCs w:val="22"/>
        </w:rPr>
        <w:t xml:space="preserve">presently </w:t>
      </w:r>
      <w:r w:rsidR="00924D50">
        <w:rPr>
          <w:sz w:val="22"/>
          <w:szCs w:val="22"/>
        </w:rPr>
        <w:t>work</w:t>
      </w:r>
      <w:r w:rsidR="00FC09F2">
        <w:rPr>
          <w:sz w:val="22"/>
          <w:szCs w:val="22"/>
        </w:rPr>
        <w:t xml:space="preserve"> with organizations including</w:t>
      </w:r>
      <w:r>
        <w:rPr>
          <w:sz w:val="22"/>
          <w:szCs w:val="22"/>
        </w:rPr>
        <w:t xml:space="preserve"> the World Health Organizati</w:t>
      </w:r>
      <w:r w:rsidR="00321048">
        <w:rPr>
          <w:sz w:val="22"/>
          <w:szCs w:val="22"/>
        </w:rPr>
        <w:t xml:space="preserve">on, UNITAID, </w:t>
      </w:r>
      <w:r w:rsidR="001641AB">
        <w:rPr>
          <w:sz w:val="22"/>
          <w:szCs w:val="22"/>
        </w:rPr>
        <w:t xml:space="preserve">the Bill and Melinda Gates Foundation, </w:t>
      </w:r>
      <w:r w:rsidR="00A16093">
        <w:rPr>
          <w:sz w:val="22"/>
          <w:szCs w:val="22"/>
        </w:rPr>
        <w:t>and the Medicines</w:t>
      </w:r>
      <w:r w:rsidR="00321048">
        <w:rPr>
          <w:sz w:val="22"/>
          <w:szCs w:val="22"/>
        </w:rPr>
        <w:t xml:space="preserve"> Patent Pool</w:t>
      </w:r>
      <w:r w:rsidR="00192594">
        <w:rPr>
          <w:sz w:val="22"/>
          <w:szCs w:val="22"/>
        </w:rPr>
        <w:t xml:space="preserve"> on </w:t>
      </w:r>
      <w:r w:rsidR="009846D5">
        <w:rPr>
          <w:sz w:val="22"/>
          <w:szCs w:val="22"/>
        </w:rPr>
        <w:t xml:space="preserve">strategic market dynamics for essential medicines, </w:t>
      </w:r>
      <w:r w:rsidR="00192594">
        <w:rPr>
          <w:sz w:val="22"/>
          <w:szCs w:val="22"/>
        </w:rPr>
        <w:t>novel</w:t>
      </w:r>
      <w:r w:rsidR="00962C72">
        <w:rPr>
          <w:sz w:val="22"/>
          <w:szCs w:val="22"/>
        </w:rPr>
        <w:t xml:space="preserve"> chemistry</w:t>
      </w:r>
      <w:r w:rsidR="00192594">
        <w:rPr>
          <w:sz w:val="22"/>
          <w:szCs w:val="22"/>
        </w:rPr>
        <w:t xml:space="preserve"> and regulatory sciences</w:t>
      </w:r>
      <w:r w:rsidR="009846D5">
        <w:rPr>
          <w:sz w:val="22"/>
          <w:szCs w:val="22"/>
        </w:rPr>
        <w:t xml:space="preserve"> for manufacturing,</w:t>
      </w:r>
      <w:r w:rsidR="008A252E">
        <w:rPr>
          <w:sz w:val="22"/>
          <w:szCs w:val="22"/>
        </w:rPr>
        <w:t xml:space="preserve"> and regulation </w:t>
      </w:r>
      <w:r w:rsidR="00924D50">
        <w:rPr>
          <w:sz w:val="22"/>
          <w:szCs w:val="22"/>
        </w:rPr>
        <w:t>of quality-assur</w:t>
      </w:r>
      <w:r w:rsidR="006474C2">
        <w:rPr>
          <w:sz w:val="22"/>
          <w:szCs w:val="22"/>
        </w:rPr>
        <w:t>ed medicines for LMICs</w:t>
      </w:r>
      <w:r w:rsidR="00924D50">
        <w:rPr>
          <w:sz w:val="22"/>
          <w:szCs w:val="22"/>
        </w:rPr>
        <w:t>.</w:t>
      </w:r>
      <w:r w:rsidR="00FD3A6B">
        <w:rPr>
          <w:sz w:val="22"/>
          <w:szCs w:val="22"/>
        </w:rPr>
        <w:t xml:space="preserve"> </w:t>
      </w:r>
      <w:r w:rsidR="00006FAE">
        <w:rPr>
          <w:sz w:val="22"/>
          <w:szCs w:val="22"/>
        </w:rPr>
        <w:t xml:space="preserve"> </w:t>
      </w:r>
      <w:r w:rsidR="00CC109C">
        <w:rPr>
          <w:sz w:val="22"/>
          <w:szCs w:val="22"/>
        </w:rPr>
        <w:t>I</w:t>
      </w:r>
      <w:r w:rsidR="004C54D4">
        <w:rPr>
          <w:sz w:val="22"/>
          <w:szCs w:val="22"/>
        </w:rPr>
        <w:t xml:space="preserve"> assisted UNIDO (United Nations Industrial Development Organization) and</w:t>
      </w:r>
      <w:r w:rsidR="00DE0CE1">
        <w:rPr>
          <w:sz w:val="22"/>
          <w:szCs w:val="22"/>
        </w:rPr>
        <w:t xml:space="preserve"> the UN ANDI (African Network for </w:t>
      </w:r>
      <w:r w:rsidR="004C54D4">
        <w:rPr>
          <w:sz w:val="22"/>
          <w:szCs w:val="22"/>
        </w:rPr>
        <w:t>Drugs and Diagnostics</w:t>
      </w:r>
      <w:r w:rsidR="00DE0CE1">
        <w:rPr>
          <w:sz w:val="22"/>
          <w:szCs w:val="22"/>
        </w:rPr>
        <w:t xml:space="preserve"> Innovation</w:t>
      </w:r>
      <w:r w:rsidR="004C54D4">
        <w:rPr>
          <w:sz w:val="22"/>
          <w:szCs w:val="22"/>
        </w:rPr>
        <w:t>) o</w:t>
      </w:r>
      <w:r w:rsidR="00812839">
        <w:rPr>
          <w:sz w:val="22"/>
          <w:szCs w:val="22"/>
        </w:rPr>
        <w:t>rganizations in implementing</w:t>
      </w:r>
      <w:r w:rsidR="00A16093">
        <w:rPr>
          <w:sz w:val="22"/>
          <w:szCs w:val="22"/>
        </w:rPr>
        <w:t xml:space="preserve"> the</w:t>
      </w:r>
      <w:r w:rsidR="00AD6AC6">
        <w:rPr>
          <w:sz w:val="22"/>
          <w:szCs w:val="22"/>
        </w:rPr>
        <w:t xml:space="preserve"> </w:t>
      </w:r>
      <w:r w:rsidR="00AD6AC6" w:rsidRPr="00AA33B1">
        <w:rPr>
          <w:b/>
          <w:i/>
          <w:sz w:val="22"/>
          <w:szCs w:val="22"/>
        </w:rPr>
        <w:t>Pharmaceutical Manufacturing Plan f</w:t>
      </w:r>
      <w:r w:rsidR="004C54D4" w:rsidRPr="00AA33B1">
        <w:rPr>
          <w:b/>
          <w:i/>
          <w:sz w:val="22"/>
          <w:szCs w:val="22"/>
        </w:rPr>
        <w:t>or Africa</w:t>
      </w:r>
      <w:r w:rsidR="00A16093">
        <w:rPr>
          <w:b/>
          <w:i/>
          <w:sz w:val="22"/>
          <w:szCs w:val="22"/>
        </w:rPr>
        <w:t>,</w:t>
      </w:r>
      <w:r w:rsidR="004C54D4" w:rsidRPr="00AA33B1">
        <w:rPr>
          <w:b/>
          <w:i/>
          <w:sz w:val="22"/>
          <w:szCs w:val="22"/>
        </w:rPr>
        <w:t xml:space="preserve"> </w:t>
      </w:r>
      <w:r w:rsidR="00A16093">
        <w:rPr>
          <w:sz w:val="22"/>
          <w:szCs w:val="22"/>
        </w:rPr>
        <w:t>outlining a strategy that</w:t>
      </w:r>
      <w:r w:rsidR="00C75912">
        <w:rPr>
          <w:sz w:val="22"/>
          <w:szCs w:val="22"/>
        </w:rPr>
        <w:t xml:space="preserve"> was approved by</w:t>
      </w:r>
      <w:r w:rsidR="00CC109C">
        <w:rPr>
          <w:sz w:val="22"/>
          <w:szCs w:val="22"/>
        </w:rPr>
        <w:t xml:space="preserve"> the Heads of State of the 54</w:t>
      </w:r>
      <w:r w:rsidR="004C54D4">
        <w:rPr>
          <w:sz w:val="22"/>
          <w:szCs w:val="22"/>
        </w:rPr>
        <w:t xml:space="preserve"> nations of the Organization of African States</w:t>
      </w:r>
      <w:r w:rsidR="009C466A">
        <w:rPr>
          <w:sz w:val="22"/>
          <w:szCs w:val="22"/>
        </w:rPr>
        <w:t xml:space="preserve"> in June</w:t>
      </w:r>
      <w:r w:rsidR="006474C2">
        <w:rPr>
          <w:sz w:val="22"/>
          <w:szCs w:val="22"/>
        </w:rPr>
        <w:t xml:space="preserve"> 2012.</w:t>
      </w:r>
      <w:r w:rsidR="005B1033">
        <w:rPr>
          <w:sz w:val="22"/>
          <w:szCs w:val="22"/>
        </w:rPr>
        <w:t xml:space="preserve">  That strategy has been used to create a National Strategic Plan for Local Pharmaceutical Manufacturing in Ethiopia (2015) in collaboration between the Government of Ethiopia, the WHO and UNIDO. A strategic national plan of action is also being develope</w:t>
      </w:r>
      <w:r w:rsidR="009C466A">
        <w:rPr>
          <w:sz w:val="22"/>
          <w:szCs w:val="22"/>
        </w:rPr>
        <w:t>d for Nigeria (</w:t>
      </w:r>
      <w:r w:rsidR="005B1033">
        <w:rPr>
          <w:sz w:val="22"/>
          <w:szCs w:val="22"/>
        </w:rPr>
        <w:t xml:space="preserve">2017).  I have been a consultant to the WHO, the Tony Blair Africa Governance Initiative (AGI), and the Governments of Ethiopia and Nigeria in developing these plans.   </w:t>
      </w:r>
    </w:p>
    <w:p w:rsidR="00924D50" w:rsidRDefault="00924D50" w:rsidP="007328EF">
      <w:pPr>
        <w:pStyle w:val="Default"/>
        <w:spacing w:line="360" w:lineRule="auto"/>
        <w:rPr>
          <w:sz w:val="22"/>
          <w:szCs w:val="22"/>
        </w:rPr>
      </w:pPr>
    </w:p>
    <w:p w:rsidR="00924D50" w:rsidRDefault="00FD3A6B" w:rsidP="007328EF">
      <w:pPr>
        <w:pStyle w:val="Default"/>
        <w:spacing w:line="360" w:lineRule="auto"/>
        <w:rPr>
          <w:sz w:val="22"/>
          <w:szCs w:val="22"/>
        </w:rPr>
      </w:pPr>
      <w:r>
        <w:rPr>
          <w:sz w:val="22"/>
          <w:szCs w:val="22"/>
        </w:rPr>
        <w:t>I</w:t>
      </w:r>
      <w:r w:rsidR="00AA33B1">
        <w:rPr>
          <w:sz w:val="22"/>
          <w:szCs w:val="22"/>
        </w:rPr>
        <w:t xml:space="preserve"> regularly teach (2-3</w:t>
      </w:r>
      <w:r w:rsidR="00924D50">
        <w:rPr>
          <w:sz w:val="22"/>
          <w:szCs w:val="22"/>
        </w:rPr>
        <w:t xml:space="preserve"> times a year) a curriculum of</w:t>
      </w:r>
      <w:r w:rsidR="00AA33B1">
        <w:rPr>
          <w:sz w:val="22"/>
          <w:szCs w:val="22"/>
        </w:rPr>
        <w:t xml:space="preserve"> courses in drug development, </w:t>
      </w:r>
      <w:r w:rsidR="00924D50">
        <w:rPr>
          <w:sz w:val="22"/>
          <w:szCs w:val="22"/>
        </w:rPr>
        <w:t>GMP and quality-a</w:t>
      </w:r>
      <w:r w:rsidR="005B1033">
        <w:rPr>
          <w:sz w:val="22"/>
          <w:szCs w:val="22"/>
        </w:rPr>
        <w:t>ssurance at</w:t>
      </w:r>
      <w:r w:rsidR="00F4543C">
        <w:rPr>
          <w:sz w:val="22"/>
          <w:szCs w:val="22"/>
        </w:rPr>
        <w:t xml:space="preserve"> the University of Ibadan School of Pharmacy (Nigeria)</w:t>
      </w:r>
      <w:r w:rsidR="005B1033">
        <w:rPr>
          <w:sz w:val="22"/>
          <w:szCs w:val="22"/>
        </w:rPr>
        <w:t xml:space="preserve"> and elsewhere in Africa</w:t>
      </w:r>
      <w:r w:rsidR="00092B32">
        <w:rPr>
          <w:sz w:val="22"/>
          <w:szCs w:val="22"/>
        </w:rPr>
        <w:t xml:space="preserve"> (e.g., the St. Luke Foundation / Kilimanjaro School of Pharmacy in Moshi, TZ; SLF/KSP)</w:t>
      </w:r>
      <w:r>
        <w:rPr>
          <w:sz w:val="22"/>
          <w:szCs w:val="22"/>
        </w:rPr>
        <w:t>.  F</w:t>
      </w:r>
      <w:r w:rsidR="00924D50">
        <w:rPr>
          <w:sz w:val="22"/>
          <w:szCs w:val="22"/>
        </w:rPr>
        <w:t>unding</w:t>
      </w:r>
      <w:r w:rsidR="006474C2">
        <w:rPr>
          <w:sz w:val="22"/>
          <w:szCs w:val="22"/>
        </w:rPr>
        <w:t xml:space="preserve"> from the German GIZ (Gesellschaft fur </w:t>
      </w:r>
      <w:proofErr w:type="spellStart"/>
      <w:r w:rsidR="006474C2">
        <w:rPr>
          <w:sz w:val="22"/>
          <w:szCs w:val="22"/>
        </w:rPr>
        <w:t>Internaschenallen</w:t>
      </w:r>
      <w:proofErr w:type="spellEnd"/>
      <w:r w:rsidR="00924D50">
        <w:rPr>
          <w:sz w:val="22"/>
          <w:szCs w:val="22"/>
        </w:rPr>
        <w:t xml:space="preserve"> </w:t>
      </w:r>
      <w:proofErr w:type="spellStart"/>
      <w:r w:rsidR="00924D50">
        <w:rPr>
          <w:sz w:val="22"/>
          <w:szCs w:val="22"/>
        </w:rPr>
        <w:t>Zussamenarb</w:t>
      </w:r>
      <w:r w:rsidR="004C54D4">
        <w:rPr>
          <w:sz w:val="22"/>
          <w:szCs w:val="22"/>
        </w:rPr>
        <w:t>eiten</w:t>
      </w:r>
      <w:proofErr w:type="spellEnd"/>
      <w:r w:rsidR="004C54D4">
        <w:rPr>
          <w:sz w:val="22"/>
          <w:szCs w:val="22"/>
        </w:rPr>
        <w:t>) and UNIDO was</w:t>
      </w:r>
      <w:r>
        <w:rPr>
          <w:sz w:val="22"/>
          <w:szCs w:val="22"/>
        </w:rPr>
        <w:t xml:space="preserve"> used to build and equip</w:t>
      </w:r>
      <w:r w:rsidR="00924D50">
        <w:rPr>
          <w:sz w:val="22"/>
          <w:szCs w:val="22"/>
        </w:rPr>
        <w:t xml:space="preserve"> a drug development facility,</w:t>
      </w:r>
      <w:r w:rsidR="006474C2">
        <w:rPr>
          <w:sz w:val="22"/>
          <w:szCs w:val="22"/>
        </w:rPr>
        <w:t xml:space="preserve"> classrooms, and a development</w:t>
      </w:r>
      <w:r w:rsidR="00331112">
        <w:rPr>
          <w:sz w:val="22"/>
          <w:szCs w:val="22"/>
        </w:rPr>
        <w:t xml:space="preserve"> laborat</w:t>
      </w:r>
      <w:r w:rsidR="006474C2">
        <w:rPr>
          <w:sz w:val="22"/>
          <w:szCs w:val="22"/>
        </w:rPr>
        <w:t>ory</w:t>
      </w:r>
      <w:r w:rsidR="00AA33B1">
        <w:rPr>
          <w:sz w:val="22"/>
          <w:szCs w:val="22"/>
        </w:rPr>
        <w:t xml:space="preserve"> at the SLF/KSP</w:t>
      </w:r>
      <w:r w:rsidR="006474C2">
        <w:rPr>
          <w:sz w:val="22"/>
          <w:szCs w:val="22"/>
        </w:rPr>
        <w:t>.  Participants</w:t>
      </w:r>
      <w:r w:rsidR="00D701F9">
        <w:rPr>
          <w:sz w:val="22"/>
          <w:szCs w:val="22"/>
        </w:rPr>
        <w:t xml:space="preserve"> in this training</w:t>
      </w:r>
      <w:r w:rsidR="00331112">
        <w:rPr>
          <w:sz w:val="22"/>
          <w:szCs w:val="22"/>
        </w:rPr>
        <w:t xml:space="preserve"> include </w:t>
      </w:r>
      <w:r w:rsidR="00EF2817">
        <w:rPr>
          <w:sz w:val="22"/>
          <w:szCs w:val="22"/>
        </w:rPr>
        <w:t xml:space="preserve">National Drug Regulators and African </w:t>
      </w:r>
      <w:r w:rsidR="00331112">
        <w:rPr>
          <w:sz w:val="22"/>
          <w:szCs w:val="22"/>
        </w:rPr>
        <w:t>pharmaceutical professionals. Attendees learn how</w:t>
      </w:r>
      <w:r w:rsidR="00EF2817">
        <w:rPr>
          <w:sz w:val="22"/>
          <w:szCs w:val="22"/>
        </w:rPr>
        <w:t xml:space="preserve"> to detect counter</w:t>
      </w:r>
      <w:r w:rsidR="00331112">
        <w:rPr>
          <w:sz w:val="22"/>
          <w:szCs w:val="22"/>
        </w:rPr>
        <w:t>feit and substanda</w:t>
      </w:r>
      <w:r w:rsidR="006474C2">
        <w:rPr>
          <w:sz w:val="22"/>
          <w:szCs w:val="22"/>
        </w:rPr>
        <w:t xml:space="preserve">rd drugs, as well as </w:t>
      </w:r>
      <w:r w:rsidR="00331112">
        <w:rPr>
          <w:sz w:val="22"/>
          <w:szCs w:val="22"/>
        </w:rPr>
        <w:t xml:space="preserve">the science and practice of </w:t>
      </w:r>
      <w:r w:rsidR="00D701F9">
        <w:rPr>
          <w:sz w:val="22"/>
          <w:szCs w:val="22"/>
        </w:rPr>
        <w:t xml:space="preserve">drug development, </w:t>
      </w:r>
      <w:r w:rsidR="00EF2817">
        <w:rPr>
          <w:sz w:val="22"/>
          <w:szCs w:val="22"/>
        </w:rPr>
        <w:t>GMP, quality-assurance and</w:t>
      </w:r>
      <w:r w:rsidR="006474C2">
        <w:rPr>
          <w:sz w:val="22"/>
          <w:szCs w:val="22"/>
        </w:rPr>
        <w:t xml:space="preserve"> how to write Regulatory submissions</w:t>
      </w:r>
      <w:r w:rsidR="00EF2817">
        <w:rPr>
          <w:sz w:val="22"/>
          <w:szCs w:val="22"/>
        </w:rPr>
        <w:t>.  Our objectives are to assist National Drug Regulatory Agencies to achieve Strict Regulatory Authority status and to enable Africa</w:t>
      </w:r>
      <w:r w:rsidR="00FA7975">
        <w:rPr>
          <w:sz w:val="22"/>
          <w:szCs w:val="22"/>
        </w:rPr>
        <w:t>n companies to achieve WHO Preq</w:t>
      </w:r>
      <w:r w:rsidR="00EF2817">
        <w:rPr>
          <w:sz w:val="22"/>
          <w:szCs w:val="22"/>
        </w:rPr>
        <w:t>ualification status for the</w:t>
      </w:r>
      <w:r w:rsidR="00FA7975">
        <w:rPr>
          <w:sz w:val="22"/>
          <w:szCs w:val="22"/>
        </w:rPr>
        <w:t>ir</w:t>
      </w:r>
      <w:r w:rsidR="004C54D4">
        <w:rPr>
          <w:sz w:val="22"/>
          <w:szCs w:val="22"/>
        </w:rPr>
        <w:t xml:space="preserve"> facilities and products.  </w:t>
      </w:r>
      <w:r w:rsidR="00962C72">
        <w:rPr>
          <w:sz w:val="22"/>
          <w:szCs w:val="22"/>
        </w:rPr>
        <w:t>As of 20</w:t>
      </w:r>
      <w:r w:rsidR="00F4543C">
        <w:rPr>
          <w:sz w:val="22"/>
          <w:szCs w:val="22"/>
        </w:rPr>
        <w:t>14</w:t>
      </w:r>
      <w:r w:rsidR="00962C72">
        <w:rPr>
          <w:sz w:val="22"/>
          <w:szCs w:val="22"/>
        </w:rPr>
        <w:t xml:space="preserve"> this effort</w:t>
      </w:r>
      <w:r w:rsidR="00F4543C">
        <w:rPr>
          <w:sz w:val="22"/>
          <w:szCs w:val="22"/>
        </w:rPr>
        <w:t xml:space="preserve"> has been expanded</w:t>
      </w:r>
      <w:r w:rsidR="00962C72">
        <w:rPr>
          <w:sz w:val="22"/>
          <w:szCs w:val="22"/>
        </w:rPr>
        <w:t xml:space="preserve"> into a </w:t>
      </w:r>
      <w:proofErr w:type="spellStart"/>
      <w:proofErr w:type="gramStart"/>
      <w:r w:rsidR="00962C72">
        <w:rPr>
          <w:sz w:val="22"/>
          <w:szCs w:val="22"/>
        </w:rPr>
        <w:t>Masters</w:t>
      </w:r>
      <w:proofErr w:type="spellEnd"/>
      <w:proofErr w:type="gramEnd"/>
      <w:r w:rsidR="00962C72">
        <w:rPr>
          <w:sz w:val="22"/>
          <w:szCs w:val="22"/>
        </w:rPr>
        <w:t xml:space="preserve"> Degre</w:t>
      </w:r>
      <w:r w:rsidR="00F4543C">
        <w:rPr>
          <w:sz w:val="22"/>
          <w:szCs w:val="22"/>
        </w:rPr>
        <w:t>e program at both institutions</w:t>
      </w:r>
      <w:r w:rsidR="00962C72">
        <w:rPr>
          <w:sz w:val="22"/>
          <w:szCs w:val="22"/>
        </w:rPr>
        <w:t>.</w:t>
      </w:r>
    </w:p>
    <w:p w:rsidR="00EF2817" w:rsidRDefault="00EF2817" w:rsidP="007328EF">
      <w:pPr>
        <w:pStyle w:val="Default"/>
        <w:spacing w:line="360" w:lineRule="auto"/>
        <w:rPr>
          <w:sz w:val="22"/>
          <w:szCs w:val="22"/>
        </w:rPr>
      </w:pPr>
    </w:p>
    <w:p w:rsidR="00C6621A" w:rsidRDefault="00924D50" w:rsidP="007328EF">
      <w:pPr>
        <w:pStyle w:val="Default"/>
        <w:spacing w:line="360" w:lineRule="auto"/>
        <w:rPr>
          <w:sz w:val="22"/>
          <w:szCs w:val="22"/>
        </w:rPr>
      </w:pPr>
      <w:r>
        <w:rPr>
          <w:sz w:val="22"/>
          <w:szCs w:val="22"/>
        </w:rPr>
        <w:t>Our work was awarded</w:t>
      </w:r>
      <w:r w:rsidR="00C6621A" w:rsidRPr="00B9573A">
        <w:rPr>
          <w:sz w:val="22"/>
          <w:szCs w:val="22"/>
        </w:rPr>
        <w:t xml:space="preserve"> the American Chemical Society’s Astellas Foundation award for </w:t>
      </w:r>
      <w:r>
        <w:rPr>
          <w:sz w:val="22"/>
          <w:szCs w:val="22"/>
        </w:rPr>
        <w:t>“</w:t>
      </w:r>
      <w:r w:rsidR="00C6621A" w:rsidRPr="00B9573A">
        <w:rPr>
          <w:sz w:val="22"/>
          <w:szCs w:val="22"/>
        </w:rPr>
        <w:t>C</w:t>
      </w:r>
      <w:r w:rsidR="00C6621A">
        <w:rPr>
          <w:sz w:val="22"/>
          <w:szCs w:val="22"/>
        </w:rPr>
        <w:t>hemistry Impact on Human Health</w:t>
      </w:r>
      <w:r>
        <w:rPr>
          <w:sz w:val="22"/>
          <w:szCs w:val="22"/>
        </w:rPr>
        <w:t>”</w:t>
      </w:r>
      <w:r w:rsidR="00C6621A">
        <w:rPr>
          <w:sz w:val="22"/>
          <w:szCs w:val="22"/>
        </w:rPr>
        <w:t xml:space="preserve"> </w:t>
      </w:r>
      <w:r w:rsidR="00FC09F2">
        <w:rPr>
          <w:sz w:val="22"/>
          <w:szCs w:val="22"/>
        </w:rPr>
        <w:t>in 2009</w:t>
      </w:r>
      <w:r w:rsidR="00C6621A" w:rsidRPr="00B9573A">
        <w:rPr>
          <w:sz w:val="22"/>
          <w:szCs w:val="22"/>
        </w:rPr>
        <w:t>.</w:t>
      </w:r>
      <w:r w:rsidR="00D701F9">
        <w:rPr>
          <w:sz w:val="22"/>
          <w:szCs w:val="22"/>
        </w:rPr>
        <w:t xml:space="preserve">  I was one of four</w:t>
      </w:r>
      <w:r w:rsidR="00AD6AC6">
        <w:rPr>
          <w:sz w:val="22"/>
          <w:szCs w:val="22"/>
        </w:rPr>
        <w:t xml:space="preserve"> scientists representing the </w:t>
      </w:r>
      <w:r w:rsidR="00AD6AC6">
        <w:rPr>
          <w:sz w:val="22"/>
          <w:szCs w:val="22"/>
        </w:rPr>
        <w:lastRenderedPageBreak/>
        <w:t>United States at</w:t>
      </w:r>
      <w:r w:rsidR="00FD3A6B">
        <w:rPr>
          <w:sz w:val="22"/>
          <w:szCs w:val="22"/>
        </w:rPr>
        <w:t xml:space="preserve"> the Chemical Sciences and Society Summit</w:t>
      </w:r>
      <w:r w:rsidR="00AD6AC6">
        <w:rPr>
          <w:sz w:val="22"/>
          <w:szCs w:val="22"/>
        </w:rPr>
        <w:t xml:space="preserve"> in</w:t>
      </w:r>
      <w:r w:rsidR="009C466A">
        <w:rPr>
          <w:sz w:val="22"/>
          <w:szCs w:val="22"/>
        </w:rPr>
        <w:t xml:space="preserve"> Beijing, in September</w:t>
      </w:r>
      <w:r w:rsidR="004C54D4">
        <w:rPr>
          <w:sz w:val="22"/>
          <w:szCs w:val="22"/>
        </w:rPr>
        <w:t xml:space="preserve"> 2011.  A </w:t>
      </w:r>
      <w:r w:rsidR="00AD6AC6">
        <w:rPr>
          <w:sz w:val="22"/>
          <w:szCs w:val="22"/>
        </w:rPr>
        <w:t>White Paper from th</w:t>
      </w:r>
      <w:r w:rsidR="004C54D4">
        <w:rPr>
          <w:sz w:val="22"/>
          <w:szCs w:val="22"/>
        </w:rPr>
        <w:t>is Conference was provided to</w:t>
      </w:r>
      <w:r w:rsidR="00AD6AC6">
        <w:rPr>
          <w:sz w:val="22"/>
          <w:szCs w:val="22"/>
        </w:rPr>
        <w:t xml:space="preserve"> agencies of the US Government, including NSF, NIH,</w:t>
      </w:r>
      <w:r w:rsidR="00192594">
        <w:rPr>
          <w:sz w:val="22"/>
          <w:szCs w:val="22"/>
        </w:rPr>
        <w:t xml:space="preserve"> and the EPA.  I also delivered invited</w:t>
      </w:r>
      <w:r w:rsidR="00AD6AC6">
        <w:rPr>
          <w:sz w:val="22"/>
          <w:szCs w:val="22"/>
        </w:rPr>
        <w:t xml:space="preserve"> p</w:t>
      </w:r>
      <w:r w:rsidR="004C54D4">
        <w:rPr>
          <w:sz w:val="22"/>
          <w:szCs w:val="22"/>
        </w:rPr>
        <w:t xml:space="preserve">resentations at the WHO ANDI </w:t>
      </w:r>
      <w:r w:rsidR="00FA7975">
        <w:rPr>
          <w:sz w:val="22"/>
          <w:szCs w:val="22"/>
        </w:rPr>
        <w:t>Stakeholders Meeting</w:t>
      </w:r>
      <w:r w:rsidR="00192594">
        <w:rPr>
          <w:sz w:val="22"/>
          <w:szCs w:val="22"/>
        </w:rPr>
        <w:t>s</w:t>
      </w:r>
      <w:r w:rsidR="00FA7975">
        <w:rPr>
          <w:sz w:val="22"/>
          <w:szCs w:val="22"/>
        </w:rPr>
        <w:t xml:space="preserve"> in</w:t>
      </w:r>
      <w:r w:rsidR="00AD6AC6">
        <w:rPr>
          <w:sz w:val="22"/>
          <w:szCs w:val="22"/>
        </w:rPr>
        <w:t xml:space="preserve"> Addis Ababa in Octob</w:t>
      </w:r>
      <w:r w:rsidR="009C466A">
        <w:rPr>
          <w:sz w:val="22"/>
          <w:szCs w:val="22"/>
        </w:rPr>
        <w:t>er</w:t>
      </w:r>
      <w:r w:rsidR="00331112">
        <w:rPr>
          <w:sz w:val="22"/>
          <w:szCs w:val="22"/>
        </w:rPr>
        <w:t xml:space="preserve"> 2011</w:t>
      </w:r>
      <w:r w:rsidR="00192594">
        <w:rPr>
          <w:sz w:val="22"/>
          <w:szCs w:val="22"/>
        </w:rPr>
        <w:t xml:space="preserve"> and January</w:t>
      </w:r>
      <w:r w:rsidR="00F4543C">
        <w:rPr>
          <w:sz w:val="22"/>
          <w:szCs w:val="22"/>
        </w:rPr>
        <w:t xml:space="preserve"> and November</w:t>
      </w:r>
      <w:r w:rsidR="00192594">
        <w:rPr>
          <w:sz w:val="22"/>
          <w:szCs w:val="22"/>
        </w:rPr>
        <w:t xml:space="preserve"> 2015</w:t>
      </w:r>
      <w:r w:rsidR="00331112">
        <w:rPr>
          <w:sz w:val="22"/>
          <w:szCs w:val="22"/>
        </w:rPr>
        <w:t>.  Ou</w:t>
      </w:r>
      <w:r w:rsidR="00F4543C">
        <w:rPr>
          <w:sz w:val="22"/>
          <w:szCs w:val="22"/>
        </w:rPr>
        <w:t>r African partners have</w:t>
      </w:r>
      <w:r w:rsidR="00052C03">
        <w:rPr>
          <w:sz w:val="22"/>
          <w:szCs w:val="22"/>
        </w:rPr>
        <w:t xml:space="preserve"> been designated a</w:t>
      </w:r>
      <w:r w:rsidR="00F4543C">
        <w:rPr>
          <w:sz w:val="22"/>
          <w:szCs w:val="22"/>
        </w:rPr>
        <w:t>s</w:t>
      </w:r>
      <w:r w:rsidR="00052C03">
        <w:rPr>
          <w:sz w:val="22"/>
          <w:szCs w:val="22"/>
        </w:rPr>
        <w:t xml:space="preserve"> UN </w:t>
      </w:r>
      <w:r w:rsidR="00331112">
        <w:rPr>
          <w:sz w:val="22"/>
          <w:szCs w:val="22"/>
        </w:rPr>
        <w:t xml:space="preserve">ANDI </w:t>
      </w:r>
      <w:r w:rsidR="00AD6AC6">
        <w:rPr>
          <w:sz w:val="22"/>
          <w:szCs w:val="22"/>
        </w:rPr>
        <w:t>Center</w:t>
      </w:r>
      <w:r w:rsidR="00F4543C">
        <w:rPr>
          <w:sz w:val="22"/>
          <w:szCs w:val="22"/>
        </w:rPr>
        <w:t>s</w:t>
      </w:r>
      <w:r w:rsidR="00AD6AC6">
        <w:rPr>
          <w:sz w:val="22"/>
          <w:szCs w:val="22"/>
        </w:rPr>
        <w:t xml:space="preserve"> of Excellence in Drug Manufacturing and Training</w:t>
      </w:r>
      <w:r w:rsidR="00CC109C">
        <w:rPr>
          <w:sz w:val="22"/>
          <w:szCs w:val="22"/>
        </w:rPr>
        <w:t>, a</w:t>
      </w:r>
      <w:r w:rsidR="00F4543C">
        <w:rPr>
          <w:sz w:val="22"/>
          <w:szCs w:val="22"/>
        </w:rPr>
        <w:t>nd</w:t>
      </w:r>
      <w:r w:rsidR="00CC109C">
        <w:rPr>
          <w:sz w:val="22"/>
          <w:szCs w:val="22"/>
        </w:rPr>
        <w:t xml:space="preserve"> Center</w:t>
      </w:r>
      <w:r w:rsidR="00F4543C">
        <w:rPr>
          <w:sz w:val="22"/>
          <w:szCs w:val="22"/>
        </w:rPr>
        <w:t>s</w:t>
      </w:r>
      <w:r w:rsidR="00CC109C">
        <w:rPr>
          <w:sz w:val="22"/>
          <w:szCs w:val="22"/>
        </w:rPr>
        <w:t xml:space="preserve"> of Excellence in </w:t>
      </w:r>
      <w:r w:rsidR="00F4543C">
        <w:rPr>
          <w:sz w:val="22"/>
          <w:szCs w:val="22"/>
        </w:rPr>
        <w:t>Regulatory Sciences.  O</w:t>
      </w:r>
      <w:r w:rsidR="00CC109C">
        <w:rPr>
          <w:sz w:val="22"/>
          <w:szCs w:val="22"/>
        </w:rPr>
        <w:t xml:space="preserve">ur training course in reviewing generic </w:t>
      </w:r>
      <w:r w:rsidR="00F4543C">
        <w:rPr>
          <w:sz w:val="22"/>
          <w:szCs w:val="22"/>
        </w:rPr>
        <w:t>drug submissions received a</w:t>
      </w:r>
      <w:r w:rsidR="00CC109C">
        <w:rPr>
          <w:sz w:val="22"/>
          <w:szCs w:val="22"/>
        </w:rPr>
        <w:t xml:space="preserve"> US FDA “Honor Award” for excellence and innovation in drug training and regulatory sciences</w:t>
      </w:r>
      <w:r w:rsidR="00FD3A6B">
        <w:rPr>
          <w:sz w:val="22"/>
          <w:szCs w:val="22"/>
        </w:rPr>
        <w:t>.</w:t>
      </w:r>
      <w:r w:rsidR="009C466A">
        <w:rPr>
          <w:sz w:val="22"/>
          <w:szCs w:val="22"/>
        </w:rPr>
        <w:t xml:space="preserve">  In 201</w:t>
      </w:r>
      <w:r w:rsidR="00A16093">
        <w:rPr>
          <w:sz w:val="22"/>
          <w:szCs w:val="22"/>
        </w:rPr>
        <w:t>3</w:t>
      </w:r>
      <w:r w:rsidR="009C466A">
        <w:rPr>
          <w:sz w:val="22"/>
          <w:szCs w:val="22"/>
        </w:rPr>
        <w:t>,</w:t>
      </w:r>
      <w:r w:rsidR="00A16093">
        <w:rPr>
          <w:sz w:val="22"/>
          <w:szCs w:val="22"/>
        </w:rPr>
        <w:t xml:space="preserve"> I was a recipient of a Team Award from the African Union for Corporate Social Responsibility.  </w:t>
      </w:r>
      <w:r w:rsidR="00192594">
        <w:rPr>
          <w:sz w:val="22"/>
          <w:szCs w:val="22"/>
        </w:rPr>
        <w:t>In 2015</w:t>
      </w:r>
      <w:r w:rsidR="009C466A">
        <w:rPr>
          <w:sz w:val="22"/>
          <w:szCs w:val="22"/>
        </w:rPr>
        <w:t>,</w:t>
      </w:r>
      <w:r w:rsidR="00192594">
        <w:rPr>
          <w:sz w:val="22"/>
          <w:szCs w:val="22"/>
        </w:rPr>
        <w:t xml:space="preserve"> I was appointed to the Scientific Advisory Board for the Royal Society of Chemistry (UK) “Green Chemistry” division.</w:t>
      </w:r>
      <w:r w:rsidR="004A0BEA">
        <w:rPr>
          <w:sz w:val="22"/>
          <w:szCs w:val="22"/>
        </w:rPr>
        <w:t xml:space="preserve">  </w:t>
      </w:r>
      <w:r w:rsidR="0026120D">
        <w:rPr>
          <w:sz w:val="22"/>
          <w:szCs w:val="22"/>
        </w:rPr>
        <w:t>Most recently, in 2017 I was awarded an honorary membership of the National Association of Industrial Pharmacists by the Nigerian NAIP, and I am also a consultant for the Government of Ethiopia, the WHO and the Tony Blair Africa Governance Initiative on the National Strategy and Plan for Action for Local Pharmaceutical Manufacturing in Ethiopia.</w:t>
      </w:r>
    </w:p>
    <w:p w:rsidR="005B1033" w:rsidRDefault="005B1033" w:rsidP="007328EF">
      <w:pPr>
        <w:pStyle w:val="Default"/>
        <w:spacing w:line="360" w:lineRule="auto"/>
        <w:rPr>
          <w:sz w:val="22"/>
          <w:szCs w:val="22"/>
        </w:rPr>
      </w:pPr>
    </w:p>
    <w:p w:rsidR="00812839" w:rsidRDefault="005B1033" w:rsidP="00F23565">
      <w:pPr>
        <w:pStyle w:val="Default"/>
        <w:spacing w:line="360" w:lineRule="auto"/>
        <w:rPr>
          <w:sz w:val="22"/>
          <w:szCs w:val="22"/>
        </w:rPr>
      </w:pPr>
      <w:r w:rsidRPr="005B1033">
        <w:rPr>
          <w:sz w:val="22"/>
          <w:szCs w:val="22"/>
        </w:rPr>
        <w:t>Prior to my faculty appointment, I worked as a scientist and manager in the Innovator Pharmaceutical Industry (from 1983-2004). During that time, I contributed to over 100 New Chemical Entities (NCEs) that moved from Discovery into Development.  Thirteen of these new products were approved for commercial marketing, including important drugs for HIV/AIDS, cardiovascular and cancer therapeutics. In my most recent (2001-2004) industrial position I was the Head of Global Chemical Development for a major healthcare company, Abbott Labs, administering annual budgets of up to $150MM and managing over 400 scientists and technical staff.  I am intimately familiar with the science and technology of Active Pharmaceutical Ingredient (API) and finished pharmaceutical product (FPP) drug production.  I also have extensive, hands-on knowledge of drug patents, quality assurance, drug regulation, salt selection and physicochemical properties, clinical and marketing (IND and NDA) submissions, and Current Good Manufacturing Practice (cGMP).  I was a company representative to the Pharmaceutical Research and Manufacturers Association (PhRMA) Technical Group and contributed to industry collaborations with the US FDA in drafting the ICH Q7A Guidance governing cGMP for APIs.</w:t>
      </w:r>
    </w:p>
    <w:p w:rsidR="00FB03F3" w:rsidRDefault="00FB03F3" w:rsidP="00F23565">
      <w:pPr>
        <w:pStyle w:val="Default"/>
        <w:spacing w:line="360" w:lineRule="auto"/>
        <w:rPr>
          <w:sz w:val="22"/>
          <w:szCs w:val="22"/>
        </w:rPr>
      </w:pPr>
    </w:p>
    <w:p w:rsidR="00FB03F3" w:rsidRPr="00FB03F3" w:rsidRDefault="00FB03F3" w:rsidP="00FB03F3">
      <w:pPr>
        <w:pStyle w:val="Default"/>
        <w:spacing w:line="360" w:lineRule="auto"/>
        <w:jc w:val="center"/>
        <w:rPr>
          <w:b/>
          <w:sz w:val="22"/>
          <w:szCs w:val="22"/>
        </w:rPr>
      </w:pPr>
      <w:r w:rsidRPr="00FB03F3">
        <w:rPr>
          <w:b/>
          <w:sz w:val="22"/>
          <w:szCs w:val="22"/>
        </w:rPr>
        <w:t xml:space="preserve">Expert Witness Work in </w:t>
      </w:r>
      <w:r w:rsidR="00C265BF">
        <w:rPr>
          <w:b/>
          <w:sz w:val="22"/>
          <w:szCs w:val="22"/>
        </w:rPr>
        <w:t>Patents</w:t>
      </w:r>
    </w:p>
    <w:p w:rsidR="00FB03F3" w:rsidRDefault="00FB03F3" w:rsidP="00410FDD">
      <w:pPr>
        <w:pStyle w:val="Default"/>
        <w:spacing w:line="276" w:lineRule="auto"/>
        <w:rPr>
          <w:sz w:val="22"/>
          <w:szCs w:val="22"/>
        </w:rPr>
      </w:pPr>
    </w:p>
    <w:p w:rsidR="00FB03F3" w:rsidRDefault="00FB03F3" w:rsidP="00410FDD">
      <w:pPr>
        <w:pStyle w:val="Default"/>
        <w:spacing w:line="360" w:lineRule="auto"/>
        <w:rPr>
          <w:sz w:val="22"/>
          <w:szCs w:val="22"/>
        </w:rPr>
      </w:pPr>
      <w:r>
        <w:rPr>
          <w:sz w:val="22"/>
          <w:szCs w:val="22"/>
        </w:rPr>
        <w:t xml:space="preserve">I also have considerable experience as an expert witness in patent litigation. From 2005-2018 I have worked with both generic and originator drug companies and the US Treasury to assist the Courts as an expert witness in patent litigations involving anticipation, obviousness, infringement, and damages. </w:t>
      </w:r>
      <w:r w:rsidR="00C265BF">
        <w:rPr>
          <w:sz w:val="22"/>
          <w:szCs w:val="22"/>
        </w:rPr>
        <w:t>A list is provided below.</w:t>
      </w:r>
    </w:p>
    <w:p w:rsidR="00C265BF" w:rsidRDefault="00C265BF" w:rsidP="00410FDD">
      <w:pPr>
        <w:pStyle w:val="Default"/>
        <w:spacing w:line="360" w:lineRule="auto"/>
        <w:rPr>
          <w:sz w:val="22"/>
          <w:szCs w:val="22"/>
        </w:rPr>
      </w:pPr>
    </w:p>
    <w:p w:rsidR="00C265BF" w:rsidRPr="00C265BF" w:rsidRDefault="00C265BF" w:rsidP="00410FDD">
      <w:pPr>
        <w:spacing w:line="360" w:lineRule="auto"/>
        <w:rPr>
          <w:rFonts w:ascii="Arial" w:hAnsi="Arial" w:cs="Arial"/>
        </w:rPr>
      </w:pPr>
      <w:r w:rsidRPr="00C265BF">
        <w:rPr>
          <w:rFonts w:ascii="Arial" w:hAnsi="Arial" w:cs="Arial"/>
        </w:rPr>
        <w:t xml:space="preserve">1. Merck &amp; Co. vs. </w:t>
      </w:r>
      <w:r w:rsidRPr="00C265BF">
        <w:rPr>
          <w:rFonts w:ascii="Arial" w:hAnsi="Arial" w:cs="Arial"/>
          <w:b/>
          <w:u w:val="single"/>
        </w:rPr>
        <w:t>Ranbaxy Inc. and Ranbaxy Laboratories, Ltd</w:t>
      </w:r>
      <w:r w:rsidRPr="00C265BF">
        <w:rPr>
          <w:rFonts w:ascii="Arial" w:hAnsi="Arial" w:cs="Arial"/>
        </w:rPr>
        <w:t>.; C.A. No. 1:07-cv-00229-GMS</w:t>
      </w:r>
    </w:p>
    <w:p w:rsidR="00C265BF" w:rsidRPr="00C265BF" w:rsidRDefault="00C265BF" w:rsidP="00410FDD">
      <w:pPr>
        <w:spacing w:line="360" w:lineRule="auto"/>
        <w:rPr>
          <w:rFonts w:ascii="Arial" w:hAnsi="Arial" w:cs="Arial"/>
        </w:rPr>
      </w:pPr>
      <w:r w:rsidRPr="00C265BF">
        <w:rPr>
          <w:rFonts w:ascii="Arial" w:hAnsi="Arial" w:cs="Arial"/>
        </w:rPr>
        <w:t xml:space="preserve">2. Eli Lilly vs. </w:t>
      </w:r>
      <w:proofErr w:type="spellStart"/>
      <w:r w:rsidRPr="00C265BF">
        <w:rPr>
          <w:rFonts w:ascii="Arial" w:hAnsi="Arial" w:cs="Arial"/>
          <w:b/>
          <w:u w:val="single"/>
        </w:rPr>
        <w:t>Wockhardt</w:t>
      </w:r>
      <w:proofErr w:type="spellEnd"/>
      <w:r w:rsidRPr="00C265BF">
        <w:rPr>
          <w:rFonts w:ascii="Arial" w:hAnsi="Arial" w:cs="Arial"/>
          <w:b/>
          <w:u w:val="single"/>
        </w:rPr>
        <w:t xml:space="preserve"> Limited et al.</w:t>
      </w:r>
      <w:r w:rsidRPr="00C265BF">
        <w:rPr>
          <w:rFonts w:ascii="Arial" w:hAnsi="Arial" w:cs="Arial"/>
        </w:rPr>
        <w:t xml:space="preserve">; C.A. No. 1:08-cv-01547-TWP-TAB </w:t>
      </w:r>
    </w:p>
    <w:p w:rsidR="00C265BF" w:rsidRPr="00C265BF" w:rsidRDefault="00C265BF" w:rsidP="00410FDD">
      <w:pPr>
        <w:spacing w:line="360" w:lineRule="auto"/>
        <w:rPr>
          <w:rFonts w:ascii="Arial" w:hAnsi="Arial" w:cs="Arial"/>
        </w:rPr>
      </w:pPr>
      <w:r w:rsidRPr="00C265BF">
        <w:rPr>
          <w:rFonts w:ascii="Arial" w:hAnsi="Arial" w:cs="Arial"/>
        </w:rPr>
        <w:t xml:space="preserve">3. Procter and Gamble Co. vs. </w:t>
      </w:r>
      <w:r w:rsidRPr="00C265BF">
        <w:rPr>
          <w:rFonts w:ascii="Arial" w:hAnsi="Arial" w:cs="Arial"/>
          <w:b/>
          <w:u w:val="single"/>
        </w:rPr>
        <w:t>United States of America</w:t>
      </w:r>
      <w:r w:rsidRPr="00C265BF">
        <w:rPr>
          <w:rFonts w:ascii="Arial" w:hAnsi="Arial" w:cs="Arial"/>
        </w:rPr>
        <w:t>; C.A. No. 1:08-cv-00608 HJW</w:t>
      </w:r>
    </w:p>
    <w:p w:rsidR="00C265BF" w:rsidRPr="00C265BF" w:rsidRDefault="00C265BF" w:rsidP="00410FDD">
      <w:pPr>
        <w:spacing w:line="360" w:lineRule="auto"/>
        <w:rPr>
          <w:rFonts w:ascii="Arial" w:hAnsi="Arial" w:cs="Arial"/>
        </w:rPr>
      </w:pPr>
      <w:r w:rsidRPr="00C265BF">
        <w:rPr>
          <w:rFonts w:ascii="Arial" w:hAnsi="Arial" w:cs="Arial"/>
        </w:rPr>
        <w:t xml:space="preserve">4. </w:t>
      </w:r>
      <w:proofErr w:type="spellStart"/>
      <w:r w:rsidRPr="00C265BF">
        <w:rPr>
          <w:rFonts w:ascii="Arial" w:hAnsi="Arial" w:cs="Arial"/>
          <w:b/>
          <w:u w:val="single"/>
        </w:rPr>
        <w:t>Wockhardt</w:t>
      </w:r>
      <w:proofErr w:type="spellEnd"/>
      <w:r w:rsidRPr="00C265BF">
        <w:rPr>
          <w:rFonts w:ascii="Arial" w:hAnsi="Arial" w:cs="Arial"/>
          <w:b/>
          <w:u w:val="single"/>
        </w:rPr>
        <w:t xml:space="preserve"> Limited et. al.</w:t>
      </w:r>
      <w:r w:rsidRPr="00C265BF">
        <w:rPr>
          <w:rFonts w:ascii="Arial" w:hAnsi="Arial" w:cs="Arial"/>
        </w:rPr>
        <w:t>,</w:t>
      </w:r>
      <w:r w:rsidRPr="00C265BF">
        <w:rPr>
          <w:rFonts w:ascii="Arial" w:hAnsi="Arial" w:cs="Arial"/>
          <w:b/>
          <w:u w:val="single"/>
        </w:rPr>
        <w:t xml:space="preserve"> </w:t>
      </w:r>
      <w:r w:rsidRPr="00C265BF">
        <w:rPr>
          <w:rFonts w:ascii="Arial" w:hAnsi="Arial" w:cs="Arial"/>
        </w:rPr>
        <w:t xml:space="preserve">vs. Alcon &amp; Kyowa Hakko Kirin Ltd.; C.A. No. 1:10-cv-0181-RLY-DML  </w:t>
      </w:r>
    </w:p>
    <w:p w:rsidR="00C265BF" w:rsidRPr="00C265BF" w:rsidRDefault="00C265BF" w:rsidP="00410FDD">
      <w:pPr>
        <w:spacing w:line="360" w:lineRule="auto"/>
        <w:rPr>
          <w:rFonts w:ascii="Arial" w:hAnsi="Arial" w:cs="Arial"/>
        </w:rPr>
      </w:pPr>
      <w:r w:rsidRPr="00C265BF">
        <w:rPr>
          <w:rFonts w:ascii="Arial" w:hAnsi="Arial" w:cs="Arial"/>
        </w:rPr>
        <w:t xml:space="preserve">5. Brigham &amp; Young University vs. </w:t>
      </w:r>
      <w:r w:rsidRPr="00C265BF">
        <w:rPr>
          <w:rFonts w:ascii="Arial" w:hAnsi="Arial" w:cs="Arial"/>
          <w:b/>
          <w:u w:val="single"/>
        </w:rPr>
        <w:t>Pfizer et al</w:t>
      </w:r>
      <w:r w:rsidRPr="00C265BF">
        <w:rPr>
          <w:rFonts w:ascii="Arial" w:hAnsi="Arial" w:cs="Arial"/>
        </w:rPr>
        <w:t>.; C.A. No. 2:06-cv-00890-TS-BCW (D. Utah)</w:t>
      </w:r>
    </w:p>
    <w:p w:rsidR="00C265BF" w:rsidRPr="00C265BF" w:rsidRDefault="00C265BF" w:rsidP="00410FDD">
      <w:pPr>
        <w:spacing w:line="360" w:lineRule="auto"/>
        <w:rPr>
          <w:rFonts w:ascii="Arial" w:hAnsi="Arial" w:cs="Arial"/>
        </w:rPr>
      </w:pPr>
      <w:r w:rsidRPr="00C265BF">
        <w:rPr>
          <w:rFonts w:ascii="Arial" w:hAnsi="Arial" w:cs="Arial"/>
        </w:rPr>
        <w:t xml:space="preserve">6. Eli Lilly et. al., vs. </w:t>
      </w:r>
      <w:proofErr w:type="spellStart"/>
      <w:r w:rsidRPr="00C265BF">
        <w:rPr>
          <w:rFonts w:ascii="Arial" w:hAnsi="Arial" w:cs="Arial"/>
          <w:b/>
          <w:u w:val="single"/>
        </w:rPr>
        <w:t>Apotex</w:t>
      </w:r>
      <w:proofErr w:type="spellEnd"/>
      <w:r w:rsidRPr="00C265BF">
        <w:rPr>
          <w:rFonts w:ascii="Arial" w:hAnsi="Arial" w:cs="Arial"/>
          <w:b/>
          <w:u w:val="single"/>
        </w:rPr>
        <w:t>, Inc.</w:t>
      </w:r>
      <w:r w:rsidRPr="00C265BF">
        <w:rPr>
          <w:rFonts w:ascii="Arial" w:hAnsi="Arial" w:cs="Arial"/>
        </w:rPr>
        <w:t>; Court File Nos. T-656-09, T-512-10, &amp; T-516-10 (Canada)</w:t>
      </w:r>
    </w:p>
    <w:p w:rsidR="00C265BF" w:rsidRPr="00C265BF" w:rsidRDefault="00C265BF" w:rsidP="00410FDD">
      <w:pPr>
        <w:spacing w:line="360" w:lineRule="auto"/>
        <w:rPr>
          <w:rFonts w:ascii="Arial" w:hAnsi="Arial" w:cs="Arial"/>
        </w:rPr>
      </w:pPr>
      <w:r w:rsidRPr="00C265BF">
        <w:rPr>
          <w:rFonts w:ascii="Arial" w:hAnsi="Arial" w:cs="Arial"/>
        </w:rPr>
        <w:t xml:space="preserve">9. </w:t>
      </w:r>
      <w:r w:rsidRPr="00C265BF">
        <w:rPr>
          <w:rFonts w:ascii="Arial" w:hAnsi="Arial" w:cs="Arial"/>
          <w:b/>
          <w:u w:val="single"/>
        </w:rPr>
        <w:t>PGX Health/Forrest Labs</w:t>
      </w:r>
      <w:r w:rsidRPr="00C265BF">
        <w:rPr>
          <w:rFonts w:ascii="Arial" w:hAnsi="Arial" w:cs="Arial"/>
        </w:rPr>
        <w:t xml:space="preserve"> vs. Albany Molecular Research (AMRI); C.A. No. 09-1558-BLS-1</w:t>
      </w:r>
    </w:p>
    <w:p w:rsidR="00C265BF" w:rsidRPr="00C265BF" w:rsidRDefault="00C265BF" w:rsidP="00410FDD">
      <w:pPr>
        <w:spacing w:line="360" w:lineRule="auto"/>
        <w:rPr>
          <w:rFonts w:ascii="Arial" w:hAnsi="Arial" w:cs="Arial"/>
        </w:rPr>
      </w:pPr>
      <w:r w:rsidRPr="00C265BF">
        <w:rPr>
          <w:rFonts w:ascii="Arial" w:hAnsi="Arial" w:cs="Arial"/>
        </w:rPr>
        <w:t xml:space="preserve">10. University of Southern California vs. </w:t>
      </w:r>
      <w:r w:rsidRPr="00C265BF">
        <w:rPr>
          <w:rFonts w:ascii="Arial" w:hAnsi="Arial" w:cs="Arial"/>
          <w:b/>
          <w:u w:val="single"/>
        </w:rPr>
        <w:t>Fujifilm,</w:t>
      </w:r>
      <w:r w:rsidRPr="00C265BF">
        <w:rPr>
          <w:rFonts w:ascii="Arial" w:hAnsi="Arial" w:cs="Arial"/>
        </w:rPr>
        <w:t xml:space="preserve"> Patent Interference No. 105,771</w:t>
      </w:r>
    </w:p>
    <w:p w:rsidR="00C265BF" w:rsidRPr="00C265BF" w:rsidRDefault="00C265BF" w:rsidP="00410FDD">
      <w:pPr>
        <w:spacing w:line="360" w:lineRule="auto"/>
        <w:rPr>
          <w:rFonts w:ascii="Arial" w:hAnsi="Arial" w:cs="Arial"/>
        </w:rPr>
      </w:pPr>
      <w:r w:rsidRPr="00C265BF">
        <w:rPr>
          <w:rFonts w:ascii="Arial" w:hAnsi="Arial" w:cs="Arial"/>
        </w:rPr>
        <w:t xml:space="preserve">11. Canon Kabushiki Kaisha vs. </w:t>
      </w:r>
      <w:r w:rsidRPr="00C265BF">
        <w:rPr>
          <w:rFonts w:ascii="Arial" w:hAnsi="Arial" w:cs="Arial"/>
          <w:b/>
          <w:u w:val="single"/>
        </w:rPr>
        <w:t>Fujifilm,</w:t>
      </w:r>
      <w:r w:rsidRPr="00C265BF">
        <w:rPr>
          <w:rFonts w:ascii="Arial" w:hAnsi="Arial" w:cs="Arial"/>
        </w:rPr>
        <w:t xml:space="preserve"> Patent Interference No. 105,772</w:t>
      </w:r>
    </w:p>
    <w:p w:rsidR="00C265BF" w:rsidRPr="00C265BF" w:rsidRDefault="00C265BF" w:rsidP="00410FDD">
      <w:pPr>
        <w:spacing w:line="360" w:lineRule="auto"/>
        <w:rPr>
          <w:rFonts w:ascii="Arial" w:hAnsi="Arial" w:cs="Arial"/>
        </w:rPr>
      </w:pPr>
      <w:r w:rsidRPr="00C265BF">
        <w:rPr>
          <w:rFonts w:ascii="Arial" w:hAnsi="Arial" w:cs="Arial"/>
        </w:rPr>
        <w:t>12. Bayer, Inc., vs</w:t>
      </w:r>
      <w:r w:rsidRPr="00C265BF">
        <w:rPr>
          <w:rFonts w:ascii="Arial" w:hAnsi="Arial" w:cs="Arial"/>
          <w:b/>
          <w:u w:val="single"/>
        </w:rPr>
        <w:t xml:space="preserve">. </w:t>
      </w:r>
      <w:proofErr w:type="spellStart"/>
      <w:r w:rsidRPr="00C265BF">
        <w:rPr>
          <w:rFonts w:ascii="Arial" w:hAnsi="Arial" w:cs="Arial"/>
          <w:b/>
          <w:u w:val="single"/>
        </w:rPr>
        <w:t>Apotex</w:t>
      </w:r>
      <w:proofErr w:type="spellEnd"/>
      <w:r w:rsidRPr="00C265BF">
        <w:rPr>
          <w:rFonts w:ascii="Arial" w:hAnsi="Arial" w:cs="Arial"/>
          <w:b/>
          <w:u w:val="single"/>
        </w:rPr>
        <w:t>, Inc</w:t>
      </w:r>
      <w:r w:rsidRPr="00C265BF">
        <w:rPr>
          <w:rFonts w:ascii="Arial" w:hAnsi="Arial" w:cs="Arial"/>
        </w:rPr>
        <w:t>.; Court File No. T-1653-12 (Canada; moxifloxacin)</w:t>
      </w:r>
    </w:p>
    <w:p w:rsidR="00C265BF" w:rsidRPr="00C265BF" w:rsidRDefault="00C265BF" w:rsidP="00410FDD">
      <w:pPr>
        <w:spacing w:line="360" w:lineRule="auto"/>
        <w:rPr>
          <w:rFonts w:ascii="Arial" w:hAnsi="Arial" w:cs="Arial"/>
        </w:rPr>
      </w:pPr>
      <w:r w:rsidRPr="00C265BF">
        <w:rPr>
          <w:rFonts w:ascii="Arial" w:hAnsi="Arial" w:cs="Arial"/>
        </w:rPr>
        <w:t xml:space="preserve">13. Gilead Sciences vs. </w:t>
      </w:r>
      <w:r w:rsidRPr="00C265BF">
        <w:rPr>
          <w:rFonts w:ascii="Arial" w:hAnsi="Arial" w:cs="Arial"/>
          <w:b/>
          <w:u w:val="single"/>
        </w:rPr>
        <w:t>Teva Pharm. Industries</w:t>
      </w:r>
      <w:r w:rsidRPr="00C265BF">
        <w:rPr>
          <w:rFonts w:ascii="Arial" w:hAnsi="Arial" w:cs="Arial"/>
        </w:rPr>
        <w:t>; File No. 80044 5610 2534231 (Israel)</w:t>
      </w:r>
    </w:p>
    <w:p w:rsidR="00C265BF" w:rsidRPr="00C265BF" w:rsidRDefault="00C265BF" w:rsidP="00410FDD">
      <w:pPr>
        <w:spacing w:line="360" w:lineRule="auto"/>
        <w:rPr>
          <w:rFonts w:ascii="Arial" w:hAnsi="Arial" w:cs="Arial"/>
        </w:rPr>
      </w:pPr>
      <w:r w:rsidRPr="00C265BF">
        <w:rPr>
          <w:rFonts w:ascii="Arial" w:hAnsi="Arial" w:cs="Arial"/>
        </w:rPr>
        <w:t xml:space="preserve">14. Eli Lilly vs. </w:t>
      </w:r>
      <w:proofErr w:type="spellStart"/>
      <w:r w:rsidRPr="00C265BF">
        <w:rPr>
          <w:rFonts w:ascii="Arial" w:hAnsi="Arial" w:cs="Arial"/>
          <w:b/>
          <w:u w:val="single"/>
        </w:rPr>
        <w:t>Apotex</w:t>
      </w:r>
      <w:proofErr w:type="spellEnd"/>
      <w:r w:rsidRPr="00C265BF">
        <w:rPr>
          <w:rFonts w:ascii="Arial" w:hAnsi="Arial" w:cs="Arial"/>
        </w:rPr>
        <w:t xml:space="preserve"> (Canada, </w:t>
      </w:r>
      <w:proofErr w:type="spellStart"/>
      <w:r w:rsidRPr="00C265BF">
        <w:rPr>
          <w:rFonts w:ascii="Arial" w:hAnsi="Arial" w:cs="Arial"/>
        </w:rPr>
        <w:t>Cefaclor</w:t>
      </w:r>
      <w:proofErr w:type="spellEnd"/>
      <w:r w:rsidRPr="00C265BF">
        <w:rPr>
          <w:rFonts w:ascii="Arial" w:hAnsi="Arial" w:cs="Arial"/>
        </w:rPr>
        <w:t>); Court File No. T-1321-97</w:t>
      </w:r>
    </w:p>
    <w:p w:rsidR="00C265BF" w:rsidRPr="00C265BF" w:rsidRDefault="00C265BF" w:rsidP="00410FDD">
      <w:pPr>
        <w:spacing w:line="360" w:lineRule="auto"/>
        <w:rPr>
          <w:rFonts w:ascii="Arial" w:hAnsi="Arial" w:cs="Arial"/>
        </w:rPr>
      </w:pPr>
      <w:r w:rsidRPr="00C265BF">
        <w:rPr>
          <w:rFonts w:ascii="Arial" w:hAnsi="Arial" w:cs="Arial"/>
        </w:rPr>
        <w:t xml:space="preserve">15. Ivax vs. </w:t>
      </w:r>
      <w:proofErr w:type="spellStart"/>
      <w:r w:rsidRPr="00C265BF">
        <w:rPr>
          <w:rFonts w:ascii="Arial" w:hAnsi="Arial" w:cs="Arial"/>
          <w:b/>
          <w:u w:val="single"/>
        </w:rPr>
        <w:t>Apotex</w:t>
      </w:r>
      <w:proofErr w:type="spellEnd"/>
      <w:r w:rsidRPr="00C265BF">
        <w:rPr>
          <w:rFonts w:ascii="Arial" w:hAnsi="Arial" w:cs="Arial"/>
          <w:b/>
          <w:u w:val="single"/>
        </w:rPr>
        <w:t xml:space="preserve"> </w:t>
      </w:r>
      <w:r w:rsidRPr="00C265BF">
        <w:rPr>
          <w:rFonts w:ascii="Arial" w:hAnsi="Arial" w:cs="Arial"/>
        </w:rPr>
        <w:t>(Canada, breach of contract; Cabergoline)</w:t>
      </w:r>
    </w:p>
    <w:p w:rsidR="00C265BF" w:rsidRPr="00C265BF" w:rsidRDefault="00C265BF" w:rsidP="00410FDD">
      <w:pPr>
        <w:pStyle w:val="Title"/>
        <w:spacing w:line="360" w:lineRule="auto"/>
        <w:jc w:val="left"/>
        <w:rPr>
          <w:rFonts w:ascii="Arial" w:hAnsi="Arial" w:cs="Arial"/>
          <w:b w:val="0"/>
          <w:sz w:val="22"/>
          <w:szCs w:val="22"/>
        </w:rPr>
      </w:pPr>
      <w:r w:rsidRPr="00C265BF">
        <w:rPr>
          <w:rFonts w:ascii="Arial" w:hAnsi="Arial" w:cs="Arial"/>
          <w:b w:val="0"/>
          <w:sz w:val="22"/>
          <w:szCs w:val="22"/>
        </w:rPr>
        <w:t xml:space="preserve">16. Pfizer and Wyeth vs. </w:t>
      </w:r>
      <w:r w:rsidRPr="00C265BF">
        <w:rPr>
          <w:rFonts w:ascii="Arial" w:hAnsi="Arial" w:cs="Arial"/>
          <w:sz w:val="22"/>
          <w:szCs w:val="22"/>
          <w:u w:val="single"/>
        </w:rPr>
        <w:t>Intron</w:t>
      </w:r>
      <w:r w:rsidRPr="00C265BF">
        <w:rPr>
          <w:rFonts w:ascii="Arial" w:hAnsi="Arial" w:cs="Arial"/>
          <w:b w:val="0"/>
          <w:sz w:val="22"/>
          <w:szCs w:val="22"/>
        </w:rPr>
        <w:t xml:space="preserve"> Civil Action No.  1:11-CV-01252-GMS-MPT</w:t>
      </w:r>
    </w:p>
    <w:p w:rsidR="00C265BF" w:rsidRPr="00C265BF" w:rsidRDefault="00C265BF" w:rsidP="00410FDD">
      <w:pPr>
        <w:pBdr>
          <w:bottom w:val="double" w:sz="6" w:space="1" w:color="auto"/>
        </w:pBdr>
        <w:spacing w:line="360" w:lineRule="auto"/>
        <w:rPr>
          <w:rFonts w:ascii="Arial" w:hAnsi="Arial" w:cs="Arial"/>
        </w:rPr>
      </w:pPr>
      <w:r w:rsidRPr="00C265BF">
        <w:rPr>
          <w:rFonts w:ascii="Arial" w:hAnsi="Arial" w:cs="Arial"/>
        </w:rPr>
        <w:t>17. Janssen Products L.P. v</w:t>
      </w:r>
      <w:r w:rsidRPr="00C265BF">
        <w:rPr>
          <w:rFonts w:ascii="Arial" w:hAnsi="Arial" w:cs="Arial"/>
          <w:b/>
        </w:rPr>
        <w:t xml:space="preserve">. </w:t>
      </w:r>
      <w:r w:rsidRPr="00C265BF">
        <w:rPr>
          <w:rFonts w:ascii="Arial" w:hAnsi="Arial" w:cs="Arial"/>
          <w:b/>
          <w:u w:val="single"/>
        </w:rPr>
        <w:t>Mylan Pharm</w:t>
      </w:r>
      <w:r w:rsidRPr="00C265BF">
        <w:rPr>
          <w:rFonts w:ascii="Arial" w:hAnsi="Arial" w:cs="Arial"/>
        </w:rPr>
        <w:t xml:space="preserve">., Civil Action No. 14-4550-WHW-CLW (D.N.J.) </w:t>
      </w:r>
    </w:p>
    <w:p w:rsidR="00C265BF" w:rsidRPr="00C265BF" w:rsidRDefault="00C265BF" w:rsidP="00410FDD">
      <w:pPr>
        <w:pBdr>
          <w:bottom w:val="double" w:sz="6" w:space="1" w:color="auto"/>
        </w:pBdr>
        <w:spacing w:line="360" w:lineRule="auto"/>
        <w:rPr>
          <w:rFonts w:ascii="Arial" w:hAnsi="Arial" w:cs="Arial"/>
        </w:rPr>
      </w:pPr>
      <w:r w:rsidRPr="00C265BF">
        <w:rPr>
          <w:rFonts w:ascii="Arial" w:hAnsi="Arial" w:cs="Arial"/>
        </w:rPr>
        <w:lastRenderedPageBreak/>
        <w:t xml:space="preserve">18. Gilead Sciences vs. </w:t>
      </w:r>
      <w:proofErr w:type="spellStart"/>
      <w:r w:rsidRPr="00C265BF">
        <w:rPr>
          <w:rFonts w:ascii="Arial" w:hAnsi="Arial" w:cs="Arial"/>
          <w:b/>
          <w:u w:val="single"/>
        </w:rPr>
        <w:t>Apotex</w:t>
      </w:r>
      <w:proofErr w:type="spellEnd"/>
      <w:r w:rsidRPr="00C265BF">
        <w:rPr>
          <w:rFonts w:ascii="Arial" w:hAnsi="Arial" w:cs="Arial"/>
          <w:b/>
          <w:u w:val="single"/>
        </w:rPr>
        <w:t>, Inc</w:t>
      </w:r>
      <w:r w:rsidRPr="00C265BF">
        <w:rPr>
          <w:rFonts w:ascii="Arial" w:hAnsi="Arial" w:cs="Arial"/>
        </w:rPr>
        <w:t>.; Court File No. T-1693-14; T-1694-14 (tenofovir disoproxil fumarate)</w:t>
      </w:r>
    </w:p>
    <w:p w:rsidR="00C265BF" w:rsidRPr="00C265BF" w:rsidRDefault="00C265BF" w:rsidP="00410FDD">
      <w:pPr>
        <w:pBdr>
          <w:bottom w:val="double" w:sz="6" w:space="1" w:color="auto"/>
        </w:pBdr>
        <w:spacing w:line="360" w:lineRule="auto"/>
        <w:rPr>
          <w:rFonts w:ascii="Arial" w:hAnsi="Arial" w:cs="Arial"/>
        </w:rPr>
      </w:pPr>
      <w:r w:rsidRPr="00C265BF">
        <w:rPr>
          <w:rFonts w:ascii="Arial" w:hAnsi="Arial" w:cs="Arial"/>
        </w:rPr>
        <w:t xml:space="preserve">19. </w:t>
      </w:r>
      <w:proofErr w:type="spellStart"/>
      <w:r w:rsidRPr="00C265BF">
        <w:rPr>
          <w:rFonts w:ascii="Arial" w:hAnsi="Arial" w:cs="Arial"/>
          <w:b/>
          <w:u w:val="single"/>
        </w:rPr>
        <w:t>Apotex</w:t>
      </w:r>
      <w:proofErr w:type="spellEnd"/>
      <w:r w:rsidRPr="00C265BF">
        <w:rPr>
          <w:rFonts w:ascii="Arial" w:hAnsi="Arial" w:cs="Arial"/>
          <w:b/>
          <w:u w:val="single"/>
        </w:rPr>
        <w:t>, Inc</w:t>
      </w:r>
      <w:r w:rsidRPr="00C265BF">
        <w:rPr>
          <w:rFonts w:ascii="Arial" w:hAnsi="Arial" w:cs="Arial"/>
        </w:rPr>
        <w:t>. vs. Eli Lily et. al.; Court File No. T-656-09; T-512-10; T-516-10 (raloxifene)</w:t>
      </w:r>
    </w:p>
    <w:p w:rsidR="00C265BF" w:rsidRPr="00C265BF" w:rsidRDefault="00C265BF" w:rsidP="00410FDD">
      <w:pPr>
        <w:pBdr>
          <w:bottom w:val="double" w:sz="6" w:space="1" w:color="auto"/>
        </w:pBdr>
        <w:spacing w:line="360" w:lineRule="auto"/>
        <w:rPr>
          <w:rFonts w:ascii="Arial" w:hAnsi="Arial" w:cs="Arial"/>
        </w:rPr>
      </w:pPr>
      <w:r w:rsidRPr="00C265BF">
        <w:rPr>
          <w:rFonts w:ascii="Arial" w:hAnsi="Arial" w:cs="Arial"/>
        </w:rPr>
        <w:t xml:space="preserve">20. Forrest Labs vs. </w:t>
      </w:r>
      <w:r w:rsidRPr="00C265BF">
        <w:rPr>
          <w:rFonts w:ascii="Arial" w:hAnsi="Arial" w:cs="Arial"/>
          <w:b/>
          <w:u w:val="single"/>
        </w:rPr>
        <w:t>Mylan et. al</w:t>
      </w:r>
      <w:r w:rsidRPr="00C265BF">
        <w:rPr>
          <w:rFonts w:ascii="Arial" w:hAnsi="Arial" w:cs="Arial"/>
          <w:b/>
        </w:rPr>
        <w:t>.</w:t>
      </w:r>
      <w:r w:rsidRPr="00C265BF">
        <w:rPr>
          <w:rFonts w:ascii="Arial" w:hAnsi="Arial" w:cs="Arial"/>
        </w:rPr>
        <w:t>; C.A. No. 13-1602 (SLR) (Consolidated)</w:t>
      </w:r>
    </w:p>
    <w:p w:rsidR="00C265BF" w:rsidRDefault="00C265BF" w:rsidP="00410FDD">
      <w:pPr>
        <w:pBdr>
          <w:bottom w:val="double" w:sz="6" w:space="1" w:color="auto"/>
        </w:pBdr>
        <w:spacing w:line="360" w:lineRule="auto"/>
        <w:rPr>
          <w:rFonts w:ascii="Arial" w:hAnsi="Arial" w:cs="Arial"/>
        </w:rPr>
      </w:pPr>
      <w:r w:rsidRPr="00C265BF">
        <w:rPr>
          <w:rFonts w:ascii="Arial" w:hAnsi="Arial" w:cs="Arial"/>
        </w:rPr>
        <w:t xml:space="preserve">21. Forest Labs v. </w:t>
      </w:r>
      <w:r w:rsidRPr="00C265BF">
        <w:rPr>
          <w:rFonts w:ascii="Arial" w:hAnsi="Arial" w:cs="Arial"/>
          <w:b/>
          <w:u w:val="single"/>
        </w:rPr>
        <w:t>Mylan et al</w:t>
      </w:r>
      <w:r w:rsidRPr="00C265BF">
        <w:rPr>
          <w:rFonts w:ascii="Arial" w:hAnsi="Arial" w:cs="Arial"/>
        </w:rPr>
        <w:t>., C.A. No. 13-602 (SLR) Consolidated (milnacipran; testified at trial before the US District Court in Delaware)</w:t>
      </w:r>
    </w:p>
    <w:p w:rsidR="00C265BF" w:rsidRDefault="00C265BF" w:rsidP="00410FDD">
      <w:pPr>
        <w:pBdr>
          <w:bottom w:val="double" w:sz="6" w:space="1" w:color="auto"/>
        </w:pBdr>
        <w:spacing w:line="360" w:lineRule="auto"/>
        <w:rPr>
          <w:rFonts w:ascii="Arial" w:hAnsi="Arial" w:cs="Arial"/>
        </w:rPr>
      </w:pPr>
      <w:r>
        <w:rPr>
          <w:rFonts w:ascii="Arial" w:hAnsi="Arial" w:cs="Arial"/>
        </w:rPr>
        <w:t xml:space="preserve">22. Gilead Sciences v. </w:t>
      </w:r>
      <w:r w:rsidRPr="0068201C">
        <w:rPr>
          <w:rFonts w:ascii="Arial" w:hAnsi="Arial" w:cs="Arial"/>
          <w:b/>
          <w:u w:val="single"/>
        </w:rPr>
        <w:t>Teva, Inc</w:t>
      </w:r>
      <w:r>
        <w:rPr>
          <w:rFonts w:ascii="Arial" w:hAnsi="Arial" w:cs="Arial"/>
        </w:rPr>
        <w:t xml:space="preserve">., </w:t>
      </w:r>
      <w:r w:rsidR="0068201C">
        <w:rPr>
          <w:rFonts w:ascii="Arial" w:hAnsi="Arial" w:cs="Arial"/>
        </w:rPr>
        <w:t>Court File No. 80044-10440 (Israel)</w:t>
      </w:r>
    </w:p>
    <w:p w:rsidR="00C265BF" w:rsidRPr="00C265BF" w:rsidRDefault="00C265BF" w:rsidP="00410FDD">
      <w:pPr>
        <w:pBdr>
          <w:bottom w:val="double" w:sz="6" w:space="1" w:color="auto"/>
        </w:pBdr>
        <w:spacing w:line="360" w:lineRule="auto"/>
        <w:rPr>
          <w:rFonts w:ascii="Arial" w:hAnsi="Arial" w:cs="Arial"/>
        </w:rPr>
      </w:pPr>
      <w:r>
        <w:rPr>
          <w:rFonts w:ascii="Arial" w:hAnsi="Arial" w:cs="Arial"/>
        </w:rPr>
        <w:t xml:space="preserve">23. </w:t>
      </w:r>
      <w:proofErr w:type="spellStart"/>
      <w:r w:rsidRPr="0068201C">
        <w:rPr>
          <w:rFonts w:ascii="Arial" w:hAnsi="Arial" w:cs="Arial"/>
          <w:b/>
          <w:u w:val="single"/>
        </w:rPr>
        <w:t>Apotex</w:t>
      </w:r>
      <w:proofErr w:type="spellEnd"/>
      <w:r w:rsidRPr="0068201C">
        <w:rPr>
          <w:rFonts w:ascii="Arial" w:hAnsi="Arial" w:cs="Arial"/>
          <w:b/>
          <w:u w:val="single"/>
        </w:rPr>
        <w:t>, Inc</w:t>
      </w:r>
      <w:r>
        <w:rPr>
          <w:rFonts w:ascii="Arial" w:hAnsi="Arial" w:cs="Arial"/>
        </w:rPr>
        <w:t>. v. Lonza Braine</w:t>
      </w:r>
      <w:r w:rsidR="0068201C">
        <w:rPr>
          <w:rFonts w:ascii="Arial" w:hAnsi="Arial" w:cs="Arial"/>
        </w:rPr>
        <w:t xml:space="preserve"> and Lonza AG</w:t>
      </w:r>
      <w:r>
        <w:rPr>
          <w:rFonts w:ascii="Arial" w:hAnsi="Arial" w:cs="Arial"/>
        </w:rPr>
        <w:t xml:space="preserve">; </w:t>
      </w:r>
      <w:r w:rsidR="0068201C">
        <w:rPr>
          <w:rFonts w:ascii="Arial" w:hAnsi="Arial" w:cs="Arial"/>
        </w:rPr>
        <w:t>CV 08-00363702-0000 (Canada)</w:t>
      </w:r>
    </w:p>
    <w:p w:rsidR="00C265BF" w:rsidRDefault="00C265BF" w:rsidP="00410FDD">
      <w:pPr>
        <w:pBdr>
          <w:bottom w:val="double" w:sz="6" w:space="1" w:color="auto"/>
        </w:pBdr>
        <w:spacing w:line="360" w:lineRule="auto"/>
        <w:rPr>
          <w:rFonts w:ascii="Arial" w:hAnsi="Arial" w:cs="Arial"/>
        </w:rPr>
      </w:pPr>
      <w:r w:rsidRPr="00C265BF">
        <w:rPr>
          <w:rFonts w:ascii="Arial" w:hAnsi="Arial" w:cs="Arial"/>
        </w:rPr>
        <w:t xml:space="preserve">I have also been involved in </w:t>
      </w:r>
      <w:proofErr w:type="gramStart"/>
      <w:r w:rsidRPr="00C265BF">
        <w:rPr>
          <w:rFonts w:ascii="Arial" w:hAnsi="Arial" w:cs="Arial"/>
        </w:rPr>
        <w:t>a number of</w:t>
      </w:r>
      <w:proofErr w:type="gramEnd"/>
      <w:r w:rsidRPr="00C265BF">
        <w:rPr>
          <w:rFonts w:ascii="Arial" w:hAnsi="Arial" w:cs="Arial"/>
        </w:rPr>
        <w:t xml:space="preserve"> Inter </w:t>
      </w:r>
      <w:proofErr w:type="spellStart"/>
      <w:r w:rsidRPr="00C265BF">
        <w:rPr>
          <w:rFonts w:ascii="Arial" w:hAnsi="Arial" w:cs="Arial"/>
        </w:rPr>
        <w:t>Partes</w:t>
      </w:r>
      <w:proofErr w:type="spellEnd"/>
      <w:r w:rsidRPr="00C265BF">
        <w:rPr>
          <w:rFonts w:ascii="Arial" w:hAnsi="Arial" w:cs="Arial"/>
        </w:rPr>
        <w:t xml:space="preserve"> requests for the United States Patent </w:t>
      </w:r>
      <w:r w:rsidR="00410FDD">
        <w:rPr>
          <w:rFonts w:ascii="Arial" w:hAnsi="Arial" w:cs="Arial"/>
        </w:rPr>
        <w:t>Trial and Appeal Board (PTAB). A partial list of these is provided below.</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IPR2018-00103; US Patent No. 7,429, 572</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IPR2018-00119; US Patent No. 7,964,580</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IPR2018-00120; US Patent No. 7,964,580</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IPR2018-00121; US Patent No. 8,334,270</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IPR2018-00122; US Patent No. 8,334,270</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IPR2018-00123; US Patent No. 8,735,372</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IPR2018-00125; US Patent No. 8,633,309</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IPR2018-00126; US Patent No. 9,284,342</w:t>
      </w:r>
    </w:p>
    <w:p w:rsidR="00410FDD"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IPR2018-00211; US Patent No. 9,393,256</w:t>
      </w:r>
    </w:p>
    <w:p w:rsidR="00C265BF" w:rsidRPr="00410FDD" w:rsidRDefault="00410FDD" w:rsidP="00410FDD">
      <w:pPr>
        <w:pStyle w:val="ListParagraph"/>
        <w:numPr>
          <w:ilvl w:val="0"/>
          <w:numId w:val="31"/>
        </w:numPr>
        <w:pBdr>
          <w:bottom w:val="double" w:sz="6" w:space="1" w:color="auto"/>
        </w:pBdr>
        <w:spacing w:line="360" w:lineRule="auto"/>
        <w:rPr>
          <w:rFonts w:ascii="Arial" w:hAnsi="Arial" w:cs="Arial"/>
        </w:rPr>
      </w:pPr>
      <w:r w:rsidRPr="00410FDD">
        <w:rPr>
          <w:rFonts w:ascii="Arial" w:hAnsi="Arial" w:cs="Arial"/>
        </w:rPr>
        <w:t>Case No. IPR2018-00</w:t>
      </w:r>
      <w:r>
        <w:rPr>
          <w:rFonts w:ascii="Arial" w:hAnsi="Arial" w:cs="Arial"/>
        </w:rPr>
        <w:t>319</w:t>
      </w:r>
      <w:r w:rsidRPr="00410FDD">
        <w:rPr>
          <w:rFonts w:ascii="Arial" w:hAnsi="Arial" w:cs="Arial"/>
        </w:rPr>
        <w:t>; US Patent No. 8,889,156</w:t>
      </w:r>
    </w:p>
    <w:p w:rsidR="00812839" w:rsidRDefault="00812839" w:rsidP="00410FDD">
      <w:pPr>
        <w:pStyle w:val="Default"/>
        <w:spacing w:line="360" w:lineRule="auto"/>
        <w:rPr>
          <w:sz w:val="22"/>
          <w:szCs w:val="22"/>
        </w:rPr>
      </w:pPr>
    </w:p>
    <w:p w:rsidR="00C6621A" w:rsidRDefault="00C6621A" w:rsidP="00C6621A">
      <w:pPr>
        <w:pStyle w:val="Default"/>
        <w:spacing w:line="360" w:lineRule="auto"/>
        <w:ind w:left="720"/>
        <w:jc w:val="center"/>
        <w:rPr>
          <w:b/>
          <w:bCs/>
          <w:sz w:val="22"/>
          <w:szCs w:val="22"/>
        </w:rPr>
      </w:pPr>
      <w:r>
        <w:rPr>
          <w:b/>
          <w:bCs/>
          <w:sz w:val="22"/>
          <w:szCs w:val="22"/>
        </w:rPr>
        <w:t>RECENT AWARDS</w:t>
      </w:r>
      <w:r w:rsidR="00AD6AC6">
        <w:rPr>
          <w:b/>
          <w:bCs/>
          <w:sz w:val="22"/>
          <w:szCs w:val="22"/>
        </w:rPr>
        <w:t xml:space="preserve"> AND APPOINTMENTS</w:t>
      </w:r>
    </w:p>
    <w:p w:rsidR="0093698A" w:rsidRDefault="0093698A" w:rsidP="00C6621A">
      <w:pPr>
        <w:pStyle w:val="Default"/>
        <w:spacing w:line="360" w:lineRule="auto"/>
        <w:ind w:left="720"/>
        <w:jc w:val="center"/>
        <w:rPr>
          <w:b/>
          <w:bCs/>
          <w:sz w:val="22"/>
          <w:szCs w:val="22"/>
        </w:rPr>
      </w:pPr>
    </w:p>
    <w:p w:rsidR="00812839" w:rsidRDefault="00812839" w:rsidP="0093698A">
      <w:pPr>
        <w:pStyle w:val="ListParagraph"/>
        <w:numPr>
          <w:ilvl w:val="0"/>
          <w:numId w:val="25"/>
        </w:numPr>
        <w:spacing w:after="160"/>
        <w:rPr>
          <w:rFonts w:ascii="Arial" w:hAnsi="Arial" w:cs="Arial"/>
        </w:rPr>
      </w:pPr>
      <w:r>
        <w:rPr>
          <w:rFonts w:ascii="Arial" w:hAnsi="Arial" w:cs="Arial"/>
        </w:rPr>
        <w:t>Consultant to the WHO and the Government of Ethiopia in formulating and implementing the National Strategic Plan for Local Pharmaceutical Manufacturing (2016-201</w:t>
      </w:r>
      <w:r w:rsidR="00264E70">
        <w:rPr>
          <w:rFonts w:ascii="Arial" w:hAnsi="Arial" w:cs="Arial"/>
        </w:rPr>
        <w:t>8</w:t>
      </w:r>
      <w:r>
        <w:rPr>
          <w:rFonts w:ascii="Arial" w:hAnsi="Arial" w:cs="Arial"/>
        </w:rPr>
        <w:t>).</w:t>
      </w:r>
    </w:p>
    <w:p w:rsidR="00812839" w:rsidRDefault="00812839" w:rsidP="0093698A">
      <w:pPr>
        <w:pStyle w:val="ListParagraph"/>
        <w:numPr>
          <w:ilvl w:val="0"/>
          <w:numId w:val="25"/>
        </w:numPr>
        <w:spacing w:after="160"/>
        <w:rPr>
          <w:rFonts w:ascii="Arial" w:hAnsi="Arial" w:cs="Arial"/>
        </w:rPr>
      </w:pPr>
      <w:r>
        <w:rPr>
          <w:rFonts w:ascii="Arial" w:hAnsi="Arial" w:cs="Arial"/>
        </w:rPr>
        <w:t>Consultant to UNAIDS on the Strategic Market Dynamics of implementing Pre-exposure Prophylaxis (</w:t>
      </w:r>
      <w:proofErr w:type="spellStart"/>
      <w:r>
        <w:rPr>
          <w:rFonts w:ascii="Arial" w:hAnsi="Arial" w:cs="Arial"/>
        </w:rPr>
        <w:t>PrEP</w:t>
      </w:r>
      <w:proofErr w:type="spellEnd"/>
      <w:r>
        <w:rPr>
          <w:rFonts w:ascii="Arial" w:hAnsi="Arial" w:cs="Arial"/>
        </w:rPr>
        <w:t xml:space="preserve">) as part of the long-term plan for eliminating HIV/AIDS (2016-2017). </w:t>
      </w:r>
    </w:p>
    <w:p w:rsidR="00192594" w:rsidRDefault="00192594" w:rsidP="0093698A">
      <w:pPr>
        <w:pStyle w:val="ListParagraph"/>
        <w:numPr>
          <w:ilvl w:val="0"/>
          <w:numId w:val="25"/>
        </w:numPr>
        <w:spacing w:after="160"/>
        <w:rPr>
          <w:rFonts w:ascii="Arial" w:hAnsi="Arial" w:cs="Arial"/>
        </w:rPr>
      </w:pPr>
      <w:r>
        <w:rPr>
          <w:rFonts w:ascii="Arial" w:hAnsi="Arial" w:cs="Arial"/>
        </w:rPr>
        <w:t>Royal Society of Chemistry’s “Green Chemistry” Scientific Advisory Board (May 2015).</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Howard University </w:t>
      </w:r>
      <w:r w:rsidRPr="00B4507A">
        <w:rPr>
          <w:rFonts w:ascii="Arial" w:hAnsi="Arial" w:cs="Arial"/>
        </w:rPr>
        <w:t>Faculty Senate Award</w:t>
      </w:r>
      <w:r w:rsidRPr="00E90D20">
        <w:rPr>
          <w:rFonts w:ascii="Arial" w:hAnsi="Arial" w:cs="Arial"/>
        </w:rPr>
        <w:t xml:space="preserve"> for contributions to Africa and the African Diaspora (May 2014).</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lastRenderedPageBreak/>
        <w:t xml:space="preserve">Appointment as an </w:t>
      </w:r>
      <w:r w:rsidR="00264E70">
        <w:rPr>
          <w:rFonts w:ascii="Arial" w:hAnsi="Arial" w:cs="Arial"/>
        </w:rPr>
        <w:t>External Faculty member</w:t>
      </w:r>
      <w:r w:rsidRPr="00E90D20">
        <w:rPr>
          <w:rFonts w:ascii="Arial" w:hAnsi="Arial" w:cs="Arial"/>
        </w:rPr>
        <w:t>, University of Ibadan, (May 2014).</w:t>
      </w:r>
    </w:p>
    <w:p w:rsidR="0093698A" w:rsidRPr="00456563" w:rsidRDefault="0093698A" w:rsidP="00456563">
      <w:pPr>
        <w:pStyle w:val="ListParagraph"/>
        <w:numPr>
          <w:ilvl w:val="0"/>
          <w:numId w:val="25"/>
        </w:numPr>
        <w:spacing w:after="160"/>
        <w:rPr>
          <w:rFonts w:ascii="Arial" w:hAnsi="Arial" w:cs="Arial"/>
        </w:rPr>
      </w:pPr>
      <w:r w:rsidRPr="00E90D20">
        <w:rPr>
          <w:rFonts w:ascii="Arial" w:hAnsi="Arial" w:cs="Arial"/>
        </w:rPr>
        <w:t>African Medicines Regulatory Harmonization (AMRH) designated RCORE Center of Excellence in Regu</w:t>
      </w:r>
      <w:r w:rsidR="00456563">
        <w:rPr>
          <w:rFonts w:ascii="Arial" w:hAnsi="Arial" w:cs="Arial"/>
        </w:rPr>
        <w:t xml:space="preserve">latory training; </w:t>
      </w:r>
      <w:r w:rsidRPr="00E90D20">
        <w:rPr>
          <w:rFonts w:ascii="Arial" w:hAnsi="Arial" w:cs="Arial"/>
        </w:rPr>
        <w:t xml:space="preserve">St. Luke Foundation / Kilimanjaro School of Pharmacy Industrial Pharmacy Advanced Training (IPAT); Moshi, TZ (April 2014).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WHUR radio interview with our research group on green chemistry and increasing global access to medicines, broadcast on February 13, 2014 available at: </w:t>
      </w:r>
      <w:hyperlink r:id="rId9" w:history="1">
        <w:r w:rsidRPr="00E90D20">
          <w:rPr>
            <w:rStyle w:val="Hyperlink"/>
            <w:rFonts w:ascii="Arial" w:hAnsi="Arial" w:cs="Arial"/>
          </w:rPr>
          <w:t>http://wamu.org/programs/metro_connection/13/02/14/this_week_on_metro_connection_chemistry_transcript</w:t>
        </w:r>
      </w:hyperlink>
      <w:r w:rsidRPr="00E90D20">
        <w:rPr>
          <w:rFonts w:ascii="Arial" w:hAnsi="Arial" w:cs="Arial"/>
        </w:rPr>
        <w:t xml:space="preserve">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United Nations Industrial Developm</w:t>
      </w:r>
      <w:r w:rsidR="00264E70">
        <w:rPr>
          <w:rFonts w:ascii="Arial" w:hAnsi="Arial" w:cs="Arial"/>
        </w:rPr>
        <w:t>en</w:t>
      </w:r>
      <w:r w:rsidRPr="00E90D20">
        <w:rPr>
          <w:rFonts w:ascii="Arial" w:hAnsi="Arial" w:cs="Arial"/>
        </w:rPr>
        <w:t>t Organization (UNIDO) Consultancy on training needs of the South African Pharmaceutical Industry for achieving Strict Regulatory Authority Status (December 2013).</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African Union Commission Award for Corporate Social Resp</w:t>
      </w:r>
      <w:r w:rsidR="00456563">
        <w:rPr>
          <w:rFonts w:ascii="Arial" w:hAnsi="Arial" w:cs="Arial"/>
        </w:rPr>
        <w:t>onsibility</w:t>
      </w:r>
      <w:r w:rsidR="009C466A">
        <w:rPr>
          <w:rFonts w:ascii="Arial" w:hAnsi="Arial" w:cs="Arial"/>
        </w:rPr>
        <w:t>, (September</w:t>
      </w:r>
      <w:r w:rsidRPr="00E90D20">
        <w:rPr>
          <w:rFonts w:ascii="Arial" w:hAnsi="Arial" w:cs="Arial"/>
        </w:rPr>
        <w:t xml:space="preserve"> 2013).</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US FDA Honor Award (</w:t>
      </w:r>
      <w:r w:rsidR="00456563">
        <w:rPr>
          <w:rFonts w:ascii="Arial" w:hAnsi="Arial" w:cs="Arial"/>
        </w:rPr>
        <w:t>Team);</w:t>
      </w:r>
      <w:r w:rsidRPr="00E90D20">
        <w:rPr>
          <w:rFonts w:ascii="Arial" w:hAnsi="Arial" w:cs="Arial"/>
        </w:rPr>
        <w:t xml:space="preserve"> Kilimanjaro School of Pharmacy IPAT for Excellence and Innovation in regulatory sciences, (September 2013).</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“Howard Prof. relies on green chemistry to improve drugs,” Interview with National Public Radio reporter Jonathan Wilson broadcast on February 15, 2013. Available on the Internet at WAMU Radio 88.5 “Metro Connection” at: </w:t>
      </w:r>
      <w:hyperlink r:id="rId10" w:history="1">
        <w:r w:rsidRPr="00E90D20">
          <w:rPr>
            <w:rStyle w:val="Hyperlink"/>
            <w:rFonts w:ascii="Arial" w:hAnsi="Arial" w:cs="Arial"/>
          </w:rPr>
          <w:t>http://wamu.org/programs/metro_connection/13/02/15/howard_prof_relies_on_green_chemistry_to_improve_drugs</w:t>
        </w:r>
      </w:hyperlink>
      <w:r w:rsidRPr="00E90D20">
        <w:rPr>
          <w:rFonts w:ascii="Arial" w:hAnsi="Arial" w:cs="Arial"/>
        </w:rPr>
        <w:t xml:space="preserve">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Appointed member of the Strategic Advisory Group for funding priorities, UNITAID (2012-2013).</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Host of the American Chemical Society Webinars</w:t>
      </w:r>
      <w:r w:rsidR="00456563">
        <w:rPr>
          <w:rFonts w:ascii="Arial" w:hAnsi="Arial" w:cs="Arial"/>
        </w:rPr>
        <w:t xml:space="preserve"> on “Green Chemistry” (2012-present</w:t>
      </w:r>
      <w:r w:rsidRPr="00E90D20">
        <w:rPr>
          <w:rFonts w:ascii="Arial" w:hAnsi="Arial" w:cs="Arial"/>
        </w:rPr>
        <w:t>; 4-times yearly event).</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Posted on the American Chemical Society’s Nexus Blog: “Dr. Joseph Fortunak: Green Chemistry and Equal Access to Medicines,” by Christi</w:t>
      </w:r>
      <w:r w:rsidR="00A16093">
        <w:rPr>
          <w:rFonts w:ascii="Arial" w:hAnsi="Arial" w:cs="Arial"/>
        </w:rPr>
        <w:t>a</w:t>
      </w:r>
      <w:r w:rsidR="009C466A">
        <w:rPr>
          <w:rFonts w:ascii="Arial" w:hAnsi="Arial" w:cs="Arial"/>
        </w:rPr>
        <w:t xml:space="preserve">na </w:t>
      </w:r>
      <w:proofErr w:type="spellStart"/>
      <w:r w:rsidR="009C466A">
        <w:rPr>
          <w:rFonts w:ascii="Arial" w:hAnsi="Arial" w:cs="Arial"/>
        </w:rPr>
        <w:t>Briddell</w:t>
      </w:r>
      <w:proofErr w:type="spellEnd"/>
      <w:r w:rsidR="009C466A">
        <w:rPr>
          <w:rFonts w:ascii="Arial" w:hAnsi="Arial" w:cs="Arial"/>
        </w:rPr>
        <w:t>, December</w:t>
      </w:r>
      <w:r w:rsidRPr="00E90D20">
        <w:rPr>
          <w:rFonts w:ascii="Arial" w:hAnsi="Arial" w:cs="Arial"/>
        </w:rPr>
        <w:t xml:space="preserve"> 7, 2012.  Accessible at:  </w:t>
      </w:r>
      <w:hyperlink r:id="rId11" w:history="1">
        <w:r w:rsidRPr="00E90D20">
          <w:rPr>
            <w:rStyle w:val="Hyperlink"/>
            <w:rFonts w:ascii="Arial" w:hAnsi="Arial" w:cs="Arial"/>
          </w:rPr>
          <w:t>https://communities.acs.org/community/science/sustainability/green-chemistry-nexus-blog/blog/2012/12/07/dr-joseph-fortunak-green-chemistry-and-equal-access-to-medicines</w:t>
        </w:r>
      </w:hyperlink>
      <w:r w:rsidRPr="00E90D20">
        <w:rPr>
          <w:rFonts w:ascii="Arial" w:hAnsi="Arial" w:cs="Arial"/>
        </w:rPr>
        <w:t xml:space="preserve">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United Nations ANDI (African Initiative for New Drugs and Diagnostics) designated Center of Excellence in drug manufactur</w:t>
      </w:r>
      <w:r w:rsidR="00456563">
        <w:rPr>
          <w:rFonts w:ascii="Arial" w:hAnsi="Arial" w:cs="Arial"/>
        </w:rPr>
        <w:t xml:space="preserve">ing and training; </w:t>
      </w:r>
      <w:r w:rsidRPr="00E90D20">
        <w:rPr>
          <w:rFonts w:ascii="Arial" w:hAnsi="Arial" w:cs="Arial"/>
        </w:rPr>
        <w:t>St. Luke Foundation / Kilimanjaro School of Pharmacy IPAT (2012).</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Invited Presenter - American Chemical Society Webinar: “Chemistry, Human Rights, and Health,” April 18, 2012.  Accessible at: </w:t>
      </w:r>
      <w:hyperlink r:id="rId12" w:history="1">
        <w:r w:rsidRPr="00E90D20">
          <w:rPr>
            <w:rStyle w:val="Hyperlink"/>
            <w:rFonts w:ascii="Arial" w:hAnsi="Arial" w:cs="Arial"/>
          </w:rPr>
          <w:t>http://www.acs.org/content/acs/en/global/international/science-and-human-rights/webinars.html.html</w:t>
        </w:r>
      </w:hyperlink>
      <w:r w:rsidRPr="00E90D20">
        <w:rPr>
          <w:rFonts w:ascii="Arial" w:hAnsi="Arial" w:cs="Arial"/>
        </w:rPr>
        <w:t xml:space="preserve">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Invited Presenter - American Chemical Society Webinar: “Green Chemistry and Global Access to Medicines,” presented June 14, 2012  </w:t>
      </w:r>
      <w:hyperlink r:id="rId13" w:history="1">
        <w:r w:rsidRPr="00E90D20">
          <w:rPr>
            <w:rStyle w:val="Hyperlink"/>
            <w:rFonts w:ascii="Arial" w:hAnsi="Arial" w:cs="Arial"/>
          </w:rPr>
          <w:t>http://article.wn.com/view/2014/07/01/Taxing_the_Sick/</w:t>
        </w:r>
      </w:hyperlink>
      <w:r w:rsidRPr="00E90D20">
        <w:rPr>
          <w:rFonts w:ascii="Arial" w:hAnsi="Arial" w:cs="Arial"/>
        </w:rPr>
        <w:t xml:space="preserve">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One of</w:t>
      </w:r>
      <w:r w:rsidR="00456563">
        <w:rPr>
          <w:rFonts w:ascii="Arial" w:hAnsi="Arial" w:cs="Arial"/>
        </w:rPr>
        <w:t xml:space="preserve"> four external</w:t>
      </w:r>
      <w:r w:rsidR="00A16093">
        <w:rPr>
          <w:rFonts w:ascii="Arial" w:hAnsi="Arial" w:cs="Arial"/>
        </w:rPr>
        <w:t xml:space="preserve"> scientists selected</w:t>
      </w:r>
      <w:r w:rsidRPr="00E90D20">
        <w:rPr>
          <w:rFonts w:ascii="Arial" w:hAnsi="Arial" w:cs="Arial"/>
        </w:rPr>
        <w:t xml:space="preserve"> to represent the United States at the “Chemical Sciences, Society, and Sustainability” (CS3) summit in Beijing, Chin</w:t>
      </w:r>
      <w:r w:rsidR="00456563">
        <w:rPr>
          <w:rFonts w:ascii="Arial" w:hAnsi="Arial" w:cs="Arial"/>
        </w:rPr>
        <w:t>a (</w:t>
      </w:r>
      <w:proofErr w:type="gramStart"/>
      <w:r w:rsidR="00456563">
        <w:rPr>
          <w:rFonts w:ascii="Arial" w:hAnsi="Arial" w:cs="Arial"/>
        </w:rPr>
        <w:t>September,</w:t>
      </w:r>
      <w:proofErr w:type="gramEnd"/>
      <w:r w:rsidR="00456563">
        <w:rPr>
          <w:rFonts w:ascii="Arial" w:hAnsi="Arial" w:cs="Arial"/>
        </w:rPr>
        <w:t xml:space="preserve"> 2011).</w:t>
      </w:r>
      <w:r w:rsidRPr="00E90D20">
        <w:rPr>
          <w:rFonts w:ascii="Arial" w:hAnsi="Arial" w:cs="Arial"/>
        </w:rPr>
        <w:t xml:space="preserve"> The White Paper resulting from this meeting is available at: </w:t>
      </w:r>
      <w:hyperlink r:id="rId14" w:history="1">
        <w:r w:rsidRPr="00E90D20">
          <w:rPr>
            <w:rStyle w:val="Hyperlink"/>
            <w:rFonts w:ascii="Arial" w:hAnsi="Arial" w:cs="Arial"/>
          </w:rPr>
          <w:t>http://www.acs.org/content/acs/en/global/international/regional/eventsglobal/cs3.html</w:t>
        </w:r>
      </w:hyperlink>
      <w:r w:rsidRPr="00E90D20">
        <w:rPr>
          <w:rFonts w:ascii="Arial" w:hAnsi="Arial" w:cs="Arial"/>
        </w:rPr>
        <w:t xml:space="preserve"> .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lastRenderedPageBreak/>
        <w:t>“Researchers manipulate drug’s chemistry in bid to lower tr</w:t>
      </w:r>
      <w:r w:rsidR="00456563">
        <w:rPr>
          <w:rFonts w:ascii="Arial" w:hAnsi="Arial" w:cs="Arial"/>
        </w:rPr>
        <w:t>eatment cost,”</w:t>
      </w:r>
      <w:r w:rsidRPr="00E90D20">
        <w:rPr>
          <w:rFonts w:ascii="Arial" w:hAnsi="Arial" w:cs="Arial"/>
        </w:rPr>
        <w:t xml:space="preserve"> </w:t>
      </w:r>
      <w:r w:rsidRPr="00E90D20">
        <w:rPr>
          <w:rFonts w:ascii="Arial" w:hAnsi="Arial" w:cs="Arial"/>
          <w:b/>
          <w:i/>
        </w:rPr>
        <w:t>Wall Street Journal</w:t>
      </w:r>
      <w:r w:rsidRPr="00E90D20">
        <w:rPr>
          <w:rFonts w:ascii="Arial" w:hAnsi="Arial" w:cs="Arial"/>
        </w:rPr>
        <w:t xml:space="preserve">, May 13, 2011.  This article described our new chemistry at Howard University to lower the costs of the HIV/AIDS drug </w:t>
      </w:r>
      <w:r w:rsidR="00456563">
        <w:rPr>
          <w:rFonts w:ascii="Arial" w:hAnsi="Arial" w:cs="Arial"/>
        </w:rPr>
        <w:t>tenofovir disoproxil fumarate. Available</w:t>
      </w:r>
      <w:r w:rsidRPr="00E90D20">
        <w:rPr>
          <w:rFonts w:ascii="Arial" w:hAnsi="Arial" w:cs="Arial"/>
        </w:rPr>
        <w:t xml:space="preserve"> at: </w:t>
      </w:r>
      <w:hyperlink r:id="rId15" w:history="1">
        <w:r w:rsidRPr="00E90D20">
          <w:rPr>
            <w:rStyle w:val="Hyperlink"/>
            <w:rFonts w:ascii="Arial" w:hAnsi="Arial" w:cs="Arial"/>
          </w:rPr>
          <w:t>http://online.wsj.com/news/articles/SB10001424052748703730804576319480990825422</w:t>
        </w:r>
      </w:hyperlink>
      <w:r w:rsidRPr="00E90D20">
        <w:rPr>
          <w:rFonts w:ascii="Arial" w:hAnsi="Arial" w:cs="Arial"/>
        </w:rPr>
        <w:t xml:space="preserve"> </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American Chemical Society “Astellas Foundation” Prize for </w:t>
      </w:r>
      <w:r w:rsidRPr="00E90D20">
        <w:rPr>
          <w:rFonts w:ascii="Arial" w:hAnsi="Arial" w:cs="Arial"/>
          <w:b/>
          <w:i/>
        </w:rPr>
        <w:t>Chemistry Impact on Human Health</w:t>
      </w:r>
      <w:r w:rsidRPr="00E90D20">
        <w:rPr>
          <w:rFonts w:ascii="Arial" w:hAnsi="Arial" w:cs="Arial"/>
        </w:rPr>
        <w:t>; included $40,000 unrestricted R&amp;D cash award (ACS National Meeting, August 16, 2009).</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Appointed external Co-Director of the St. Luke Foundation / Kilimanjaro School of Pharmacy “Industrial Pharmacy Advanced Training” (IPAT) Program: </w:t>
      </w:r>
      <w:proofErr w:type="gramStart"/>
      <w:r w:rsidRPr="00E90D20">
        <w:rPr>
          <w:rFonts w:ascii="Arial" w:hAnsi="Arial" w:cs="Arial"/>
        </w:rPr>
        <w:t>August,</w:t>
      </w:r>
      <w:proofErr w:type="gramEnd"/>
      <w:r w:rsidRPr="00E90D20">
        <w:rPr>
          <w:rFonts w:ascii="Arial" w:hAnsi="Arial" w:cs="Arial"/>
        </w:rPr>
        <w:t xml:space="preserve"> 2008.</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Editorial Board, </w:t>
      </w:r>
      <w:r w:rsidRPr="00E90D20">
        <w:rPr>
          <w:rFonts w:ascii="Arial" w:hAnsi="Arial" w:cs="Arial"/>
          <w:i/>
        </w:rPr>
        <w:t>Tropical Journal of Pharmaceutical Research</w:t>
      </w:r>
      <w:r w:rsidRPr="00E90D20">
        <w:rPr>
          <w:rFonts w:ascii="Arial" w:hAnsi="Arial" w:cs="Arial"/>
        </w:rPr>
        <w:t xml:space="preserve"> (2008-present)</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Appointed member of Nigerian National Institute of Pharmaceutical R&amp;D (NIPRD); Expert Scientific Advisory Committee (ESAC; </w:t>
      </w:r>
      <w:proofErr w:type="gramStart"/>
      <w:r w:rsidRPr="00E90D20">
        <w:rPr>
          <w:rFonts w:ascii="Arial" w:hAnsi="Arial" w:cs="Arial"/>
        </w:rPr>
        <w:t>July,</w:t>
      </w:r>
      <w:proofErr w:type="gramEnd"/>
      <w:r w:rsidRPr="00E90D20">
        <w:rPr>
          <w:rFonts w:ascii="Arial" w:hAnsi="Arial" w:cs="Arial"/>
        </w:rPr>
        <w:t xml:space="preserve"> 2008).</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Appointed member of World Health Organization’s Stop TB Secretariat “Global Drug Facility” Business Advisory Committee (2006-2012).</w:t>
      </w:r>
    </w:p>
    <w:p w:rsidR="0093698A" w:rsidRPr="00E90D20" w:rsidRDefault="0093698A" w:rsidP="0093698A">
      <w:pPr>
        <w:pStyle w:val="ListParagraph"/>
        <w:numPr>
          <w:ilvl w:val="0"/>
          <w:numId w:val="25"/>
        </w:numPr>
        <w:spacing w:after="160"/>
        <w:rPr>
          <w:rFonts w:ascii="Arial" w:hAnsi="Arial" w:cs="Arial"/>
        </w:rPr>
      </w:pPr>
      <w:r w:rsidRPr="00E90D20">
        <w:rPr>
          <w:rFonts w:ascii="Arial" w:hAnsi="Arial" w:cs="Arial"/>
        </w:rPr>
        <w:t xml:space="preserve">Editorial Board, </w:t>
      </w:r>
      <w:r w:rsidRPr="00E90D20">
        <w:rPr>
          <w:rFonts w:ascii="Arial" w:hAnsi="Arial" w:cs="Arial"/>
          <w:i/>
        </w:rPr>
        <w:t>Current Opinion in Drug Discovery and Development</w:t>
      </w:r>
      <w:r w:rsidRPr="00E90D20">
        <w:rPr>
          <w:rFonts w:ascii="Arial" w:hAnsi="Arial" w:cs="Arial"/>
        </w:rPr>
        <w:t xml:space="preserve"> (2004-2009)</w:t>
      </w:r>
    </w:p>
    <w:p w:rsidR="0093698A" w:rsidRPr="006E2040" w:rsidRDefault="0093698A" w:rsidP="00C6621A">
      <w:pPr>
        <w:pStyle w:val="Default"/>
        <w:spacing w:line="360" w:lineRule="auto"/>
        <w:ind w:left="720"/>
        <w:jc w:val="center"/>
        <w:rPr>
          <w:b/>
          <w:bCs/>
          <w:sz w:val="22"/>
          <w:szCs w:val="22"/>
        </w:rPr>
      </w:pPr>
      <w:r>
        <w:rPr>
          <w:b/>
          <w:bCs/>
          <w:sz w:val="22"/>
          <w:szCs w:val="22"/>
        </w:rPr>
        <w:t>Other Awards</w:t>
      </w:r>
    </w:p>
    <w:p w:rsidR="00C6621A" w:rsidRDefault="00C6621A" w:rsidP="00C6621A">
      <w:pPr>
        <w:pStyle w:val="Default"/>
        <w:numPr>
          <w:ilvl w:val="0"/>
          <w:numId w:val="15"/>
        </w:numPr>
        <w:spacing w:line="360" w:lineRule="auto"/>
        <w:rPr>
          <w:bCs/>
          <w:sz w:val="22"/>
          <w:szCs w:val="22"/>
        </w:rPr>
      </w:pPr>
      <w:r w:rsidRPr="00E16B09">
        <w:rPr>
          <w:bCs/>
          <w:sz w:val="22"/>
          <w:szCs w:val="22"/>
        </w:rPr>
        <w:t xml:space="preserve">State of Illinois Governor’s Pollution Prevention </w:t>
      </w:r>
      <w:r w:rsidR="00F23565">
        <w:rPr>
          <w:bCs/>
          <w:sz w:val="22"/>
          <w:szCs w:val="22"/>
        </w:rPr>
        <w:t xml:space="preserve">Team </w:t>
      </w:r>
      <w:r w:rsidRPr="00E16B09">
        <w:rPr>
          <w:bCs/>
          <w:sz w:val="22"/>
          <w:szCs w:val="22"/>
        </w:rPr>
        <w:t>Award</w:t>
      </w:r>
      <w:r w:rsidRPr="00E16B09">
        <w:rPr>
          <w:b/>
          <w:bCs/>
          <w:sz w:val="22"/>
          <w:szCs w:val="22"/>
        </w:rPr>
        <w:t xml:space="preserve"> </w:t>
      </w:r>
      <w:r w:rsidRPr="00E16B09">
        <w:rPr>
          <w:bCs/>
          <w:sz w:val="22"/>
          <w:szCs w:val="22"/>
        </w:rPr>
        <w:t>(</w:t>
      </w:r>
      <w:r w:rsidRPr="00E16B09">
        <w:rPr>
          <w:b/>
          <w:bCs/>
          <w:sz w:val="22"/>
          <w:szCs w:val="22"/>
        </w:rPr>
        <w:t>200</w:t>
      </w:r>
      <w:r>
        <w:rPr>
          <w:b/>
          <w:bCs/>
          <w:sz w:val="22"/>
          <w:szCs w:val="22"/>
        </w:rPr>
        <w:t>4</w:t>
      </w:r>
      <w:r w:rsidRPr="00E16B09">
        <w:rPr>
          <w:bCs/>
          <w:sz w:val="22"/>
          <w:szCs w:val="22"/>
        </w:rPr>
        <w:t>)</w:t>
      </w:r>
    </w:p>
    <w:p w:rsidR="0093698A" w:rsidRPr="00E16B09" w:rsidRDefault="0093698A" w:rsidP="00C6621A">
      <w:pPr>
        <w:pStyle w:val="Default"/>
        <w:numPr>
          <w:ilvl w:val="0"/>
          <w:numId w:val="15"/>
        </w:numPr>
        <w:spacing w:line="360" w:lineRule="auto"/>
        <w:rPr>
          <w:bCs/>
          <w:sz w:val="22"/>
          <w:szCs w:val="22"/>
        </w:rPr>
      </w:pPr>
      <w:r>
        <w:rPr>
          <w:bCs/>
          <w:sz w:val="22"/>
          <w:szCs w:val="22"/>
        </w:rPr>
        <w:t>Corporate Award from Abbott Labs for manufacturing improvements the reduced the rate of volatile organic emissions (VOEs) over the island of Puerto Rico by 60% (</w:t>
      </w:r>
      <w:r w:rsidRPr="0093698A">
        <w:rPr>
          <w:b/>
          <w:bCs/>
          <w:sz w:val="22"/>
          <w:szCs w:val="22"/>
        </w:rPr>
        <w:t>2004</w:t>
      </w:r>
      <w:r>
        <w:rPr>
          <w:bCs/>
          <w:sz w:val="22"/>
          <w:szCs w:val="22"/>
        </w:rPr>
        <w:t xml:space="preserve">) </w:t>
      </w:r>
    </w:p>
    <w:p w:rsidR="00C6621A" w:rsidRDefault="00C6621A" w:rsidP="00C6621A">
      <w:pPr>
        <w:pStyle w:val="Default"/>
        <w:numPr>
          <w:ilvl w:val="0"/>
          <w:numId w:val="15"/>
        </w:numPr>
        <w:spacing w:line="360" w:lineRule="auto"/>
        <w:rPr>
          <w:bCs/>
          <w:sz w:val="22"/>
          <w:szCs w:val="22"/>
        </w:rPr>
      </w:pPr>
      <w:r>
        <w:rPr>
          <w:bCs/>
          <w:sz w:val="22"/>
          <w:szCs w:val="22"/>
        </w:rPr>
        <w:t>Howard University Fund for Academic Excellence (</w:t>
      </w:r>
      <w:r w:rsidRPr="00203C3B">
        <w:rPr>
          <w:b/>
          <w:bCs/>
          <w:sz w:val="22"/>
          <w:szCs w:val="22"/>
        </w:rPr>
        <w:t>200</w:t>
      </w:r>
      <w:r>
        <w:rPr>
          <w:b/>
          <w:bCs/>
          <w:sz w:val="22"/>
          <w:szCs w:val="22"/>
        </w:rPr>
        <w:t>6</w:t>
      </w:r>
      <w:r>
        <w:rPr>
          <w:bCs/>
          <w:sz w:val="22"/>
          <w:szCs w:val="22"/>
        </w:rPr>
        <w:t>)</w:t>
      </w:r>
    </w:p>
    <w:p w:rsidR="00F23565" w:rsidRDefault="00F23565" w:rsidP="00C6621A">
      <w:pPr>
        <w:pStyle w:val="Default"/>
        <w:numPr>
          <w:ilvl w:val="0"/>
          <w:numId w:val="15"/>
        </w:numPr>
        <w:spacing w:line="360" w:lineRule="auto"/>
        <w:rPr>
          <w:bCs/>
          <w:sz w:val="22"/>
          <w:szCs w:val="22"/>
        </w:rPr>
      </w:pPr>
      <w:r>
        <w:rPr>
          <w:bCs/>
          <w:sz w:val="22"/>
          <w:szCs w:val="22"/>
        </w:rPr>
        <w:t>National Science Foundation</w:t>
      </w:r>
      <w:r w:rsidR="00C268B2">
        <w:rPr>
          <w:bCs/>
          <w:sz w:val="22"/>
          <w:szCs w:val="22"/>
        </w:rPr>
        <w:t xml:space="preserve"> (USA)</w:t>
      </w:r>
      <w:r>
        <w:rPr>
          <w:bCs/>
          <w:sz w:val="22"/>
          <w:szCs w:val="22"/>
        </w:rPr>
        <w:t>, Discovery Corps Senior Fellow (</w:t>
      </w:r>
      <w:r w:rsidRPr="00F23565">
        <w:rPr>
          <w:b/>
          <w:bCs/>
          <w:sz w:val="22"/>
          <w:szCs w:val="22"/>
        </w:rPr>
        <w:t>2006-2008</w:t>
      </w:r>
      <w:r>
        <w:rPr>
          <w:bCs/>
          <w:sz w:val="22"/>
          <w:szCs w:val="22"/>
        </w:rPr>
        <w:t>)</w:t>
      </w:r>
    </w:p>
    <w:p w:rsidR="00655555" w:rsidRPr="0093698A" w:rsidRDefault="00655555" w:rsidP="0093698A">
      <w:pPr>
        <w:pStyle w:val="Default"/>
        <w:numPr>
          <w:ilvl w:val="0"/>
          <w:numId w:val="15"/>
        </w:numPr>
        <w:spacing w:line="360" w:lineRule="auto"/>
        <w:rPr>
          <w:bCs/>
          <w:sz w:val="22"/>
          <w:szCs w:val="22"/>
        </w:rPr>
      </w:pPr>
      <w:r>
        <w:rPr>
          <w:bCs/>
          <w:sz w:val="22"/>
          <w:szCs w:val="22"/>
        </w:rPr>
        <w:t xml:space="preserve">Collaboration with the </w:t>
      </w:r>
      <w:r w:rsidR="00F4543C">
        <w:rPr>
          <w:bCs/>
          <w:sz w:val="22"/>
          <w:szCs w:val="22"/>
        </w:rPr>
        <w:t>African Union –</w:t>
      </w:r>
      <w:r w:rsidR="00477217">
        <w:rPr>
          <w:bCs/>
          <w:sz w:val="22"/>
          <w:szCs w:val="22"/>
        </w:rPr>
        <w:t xml:space="preserve"> a</w:t>
      </w:r>
      <w:r>
        <w:rPr>
          <w:bCs/>
          <w:sz w:val="22"/>
          <w:szCs w:val="22"/>
        </w:rPr>
        <w:t xml:space="preserve"> Business Plan for the</w:t>
      </w:r>
      <w:r w:rsidR="00477217">
        <w:rPr>
          <w:bCs/>
          <w:sz w:val="22"/>
          <w:szCs w:val="22"/>
        </w:rPr>
        <w:t xml:space="preserve"> </w:t>
      </w:r>
      <w:r w:rsidR="007E065A" w:rsidRPr="00477217">
        <w:rPr>
          <w:bCs/>
          <w:i/>
          <w:sz w:val="22"/>
          <w:szCs w:val="22"/>
        </w:rPr>
        <w:t>Pharmaceutical Manufacturing Plan for Africa</w:t>
      </w:r>
      <w:r w:rsidR="007E065A">
        <w:rPr>
          <w:bCs/>
          <w:sz w:val="22"/>
          <w:szCs w:val="22"/>
        </w:rPr>
        <w:t xml:space="preserve"> (</w:t>
      </w:r>
      <w:r w:rsidR="007E065A" w:rsidRPr="007E065A">
        <w:rPr>
          <w:b/>
          <w:bCs/>
          <w:sz w:val="22"/>
          <w:szCs w:val="22"/>
        </w:rPr>
        <w:t>2011</w:t>
      </w:r>
      <w:r w:rsidR="00052C03">
        <w:rPr>
          <w:bCs/>
          <w:sz w:val="22"/>
          <w:szCs w:val="22"/>
        </w:rPr>
        <w:t>-</w:t>
      </w:r>
      <w:r w:rsidR="00052C03" w:rsidRPr="00052C03">
        <w:rPr>
          <w:b/>
          <w:bCs/>
          <w:sz w:val="22"/>
          <w:szCs w:val="22"/>
        </w:rPr>
        <w:t>2012</w:t>
      </w:r>
      <w:r w:rsidR="007E065A">
        <w:rPr>
          <w:bCs/>
          <w:sz w:val="22"/>
          <w:szCs w:val="22"/>
        </w:rPr>
        <w:t>)</w:t>
      </w:r>
      <w:r>
        <w:rPr>
          <w:bCs/>
          <w:sz w:val="22"/>
          <w:szCs w:val="22"/>
        </w:rPr>
        <w:t>; approved</w:t>
      </w:r>
      <w:r w:rsidR="00477217">
        <w:rPr>
          <w:bCs/>
          <w:sz w:val="22"/>
          <w:szCs w:val="22"/>
        </w:rPr>
        <w:t xml:space="preserve"> by t</w:t>
      </w:r>
      <w:r w:rsidR="0093698A">
        <w:rPr>
          <w:bCs/>
          <w:sz w:val="22"/>
          <w:szCs w:val="22"/>
        </w:rPr>
        <w:t>he Heads of State of the 54</w:t>
      </w:r>
      <w:r>
        <w:rPr>
          <w:bCs/>
          <w:sz w:val="22"/>
          <w:szCs w:val="22"/>
        </w:rPr>
        <w:t xml:space="preserve"> countries compris</w:t>
      </w:r>
      <w:r w:rsidR="0093698A">
        <w:rPr>
          <w:bCs/>
          <w:sz w:val="22"/>
          <w:szCs w:val="22"/>
        </w:rPr>
        <w:t xml:space="preserve">ing the African Union </w:t>
      </w:r>
    </w:p>
    <w:p w:rsidR="004673B5" w:rsidRDefault="00A16093" w:rsidP="007E065A">
      <w:pPr>
        <w:pStyle w:val="Default"/>
        <w:numPr>
          <w:ilvl w:val="0"/>
          <w:numId w:val="15"/>
        </w:numPr>
        <w:spacing w:line="360" w:lineRule="auto"/>
        <w:rPr>
          <w:bCs/>
          <w:sz w:val="22"/>
          <w:szCs w:val="22"/>
        </w:rPr>
      </w:pPr>
      <w:r>
        <w:rPr>
          <w:bCs/>
          <w:sz w:val="22"/>
          <w:szCs w:val="22"/>
        </w:rPr>
        <w:t>Consultant; Medicines</w:t>
      </w:r>
      <w:r w:rsidR="004673B5">
        <w:rPr>
          <w:bCs/>
          <w:sz w:val="22"/>
          <w:szCs w:val="22"/>
        </w:rPr>
        <w:t xml:space="preserve"> Patent Pool; (</w:t>
      </w:r>
      <w:r w:rsidR="004673B5" w:rsidRPr="004673B5">
        <w:rPr>
          <w:b/>
          <w:bCs/>
          <w:sz w:val="22"/>
          <w:szCs w:val="22"/>
        </w:rPr>
        <w:t>2012-present</w:t>
      </w:r>
      <w:r w:rsidR="004673B5">
        <w:rPr>
          <w:bCs/>
          <w:sz w:val="22"/>
          <w:szCs w:val="22"/>
        </w:rPr>
        <w:t>)</w:t>
      </w:r>
    </w:p>
    <w:p w:rsidR="007E065A" w:rsidRPr="000539F7" w:rsidRDefault="004673B5" w:rsidP="007E065A">
      <w:pPr>
        <w:pStyle w:val="Default"/>
        <w:numPr>
          <w:ilvl w:val="0"/>
          <w:numId w:val="15"/>
        </w:numPr>
        <w:spacing w:line="360" w:lineRule="auto"/>
        <w:rPr>
          <w:bCs/>
          <w:sz w:val="22"/>
          <w:szCs w:val="22"/>
        </w:rPr>
        <w:sectPr w:rsidR="007E065A" w:rsidRPr="000539F7" w:rsidSect="006F12D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440" w:header="720" w:footer="720" w:gutter="0"/>
          <w:cols w:space="720"/>
          <w:noEndnote/>
        </w:sectPr>
      </w:pPr>
      <w:r>
        <w:rPr>
          <w:bCs/>
          <w:sz w:val="22"/>
          <w:szCs w:val="22"/>
        </w:rPr>
        <w:t>Partners for Supply Chain Management</w:t>
      </w:r>
      <w:r w:rsidR="00A16093">
        <w:rPr>
          <w:bCs/>
          <w:sz w:val="22"/>
          <w:szCs w:val="22"/>
        </w:rPr>
        <w:t xml:space="preserve"> (SCMS)</w:t>
      </w:r>
      <w:r>
        <w:rPr>
          <w:bCs/>
          <w:sz w:val="22"/>
          <w:szCs w:val="22"/>
        </w:rPr>
        <w:t xml:space="preserve"> / USAID co</w:t>
      </w:r>
      <w:r w:rsidR="000539F7">
        <w:rPr>
          <w:bCs/>
          <w:sz w:val="22"/>
          <w:szCs w:val="22"/>
        </w:rPr>
        <w:t>llaborative consulting</w:t>
      </w:r>
      <w:r>
        <w:rPr>
          <w:bCs/>
          <w:sz w:val="22"/>
          <w:szCs w:val="22"/>
        </w:rPr>
        <w:t xml:space="preserve">; </w:t>
      </w:r>
      <w:r w:rsidR="008F4001">
        <w:rPr>
          <w:bCs/>
          <w:sz w:val="22"/>
          <w:szCs w:val="22"/>
        </w:rPr>
        <w:t>waste reduction and expired drug recycling in Africa, La</w:t>
      </w:r>
      <w:r w:rsidR="00F4543C">
        <w:rPr>
          <w:bCs/>
          <w:sz w:val="22"/>
          <w:szCs w:val="22"/>
        </w:rPr>
        <w:t>tin America, and the Caribbean</w:t>
      </w:r>
      <w:r w:rsidR="00A16093">
        <w:rPr>
          <w:bCs/>
          <w:sz w:val="22"/>
          <w:szCs w:val="22"/>
        </w:rPr>
        <w:t xml:space="preserve"> and member of the SCMS Quality Assurance Advisory Panel (</w:t>
      </w:r>
      <w:r w:rsidR="000539F7">
        <w:rPr>
          <w:b/>
          <w:bCs/>
          <w:sz w:val="22"/>
          <w:szCs w:val="22"/>
        </w:rPr>
        <w:t>2013-2016</w:t>
      </w:r>
      <w:r w:rsidR="000539F7">
        <w:rPr>
          <w:bCs/>
          <w:sz w:val="22"/>
          <w:szCs w:val="22"/>
        </w:rPr>
        <w:t>).</w:t>
      </w:r>
    </w:p>
    <w:p w:rsidR="000539F7" w:rsidRPr="000539F7" w:rsidRDefault="000539F7" w:rsidP="000539F7">
      <w:pPr>
        <w:pStyle w:val="Default"/>
        <w:spacing w:line="360" w:lineRule="auto"/>
        <w:ind w:left="720"/>
        <w:jc w:val="center"/>
        <w:rPr>
          <w:b/>
          <w:bCs/>
          <w:sz w:val="22"/>
          <w:szCs w:val="22"/>
        </w:rPr>
      </w:pPr>
      <w:r w:rsidRPr="000539F7">
        <w:rPr>
          <w:b/>
          <w:bCs/>
          <w:sz w:val="22"/>
          <w:szCs w:val="22"/>
        </w:rPr>
        <w:lastRenderedPageBreak/>
        <w:t>SERVICE AND CONSULTING</w:t>
      </w:r>
    </w:p>
    <w:p w:rsidR="000539F7" w:rsidRDefault="000539F7" w:rsidP="000539F7">
      <w:pPr>
        <w:pStyle w:val="Default"/>
        <w:spacing w:line="360" w:lineRule="auto"/>
        <w:ind w:left="720"/>
        <w:jc w:val="center"/>
        <w:rPr>
          <w:b/>
          <w:bCs/>
          <w:sz w:val="22"/>
          <w:szCs w:val="22"/>
          <w:u w:val="single"/>
        </w:rPr>
      </w:pPr>
    </w:p>
    <w:p w:rsidR="00C6621A" w:rsidRPr="000539F7" w:rsidRDefault="00962C72" w:rsidP="000539F7">
      <w:pPr>
        <w:pStyle w:val="Default"/>
        <w:spacing w:line="360" w:lineRule="auto"/>
        <w:jc w:val="center"/>
        <w:rPr>
          <w:sz w:val="22"/>
          <w:szCs w:val="22"/>
        </w:rPr>
      </w:pPr>
      <w:r>
        <w:rPr>
          <w:b/>
          <w:bCs/>
          <w:sz w:val="22"/>
          <w:szCs w:val="22"/>
          <w:u w:val="single"/>
        </w:rPr>
        <w:t>Bill, Hillary, and Chelsea</w:t>
      </w:r>
      <w:r w:rsidR="00C6621A">
        <w:rPr>
          <w:b/>
          <w:bCs/>
          <w:sz w:val="22"/>
          <w:szCs w:val="22"/>
          <w:u w:val="single"/>
        </w:rPr>
        <w:t xml:space="preserve"> Clinton Foundation Healthcare Access</w:t>
      </w:r>
      <w:r w:rsidR="00C6621A" w:rsidRPr="006A69DB">
        <w:rPr>
          <w:b/>
          <w:bCs/>
          <w:sz w:val="22"/>
          <w:szCs w:val="22"/>
          <w:u w:val="single"/>
        </w:rPr>
        <w:t xml:space="preserve"> Initiative</w:t>
      </w:r>
      <w:r w:rsidR="00C6621A">
        <w:rPr>
          <w:b/>
          <w:bCs/>
          <w:sz w:val="22"/>
          <w:szCs w:val="22"/>
          <w:u w:val="single"/>
        </w:rPr>
        <w:t xml:space="preserve"> (</w:t>
      </w:r>
      <w:r w:rsidR="009C466A">
        <w:rPr>
          <w:b/>
          <w:bCs/>
          <w:sz w:val="22"/>
          <w:szCs w:val="22"/>
          <w:u w:val="single"/>
        </w:rPr>
        <w:t>2005-2016</w:t>
      </w:r>
      <w:r w:rsidR="00C6621A" w:rsidRPr="006A69DB">
        <w:rPr>
          <w:b/>
          <w:bCs/>
          <w:sz w:val="22"/>
          <w:szCs w:val="22"/>
          <w:u w:val="single"/>
        </w:rPr>
        <w:t xml:space="preserve">) </w:t>
      </w:r>
    </w:p>
    <w:p w:rsidR="00006FAE" w:rsidRDefault="00D701F9" w:rsidP="000539F7">
      <w:pPr>
        <w:pStyle w:val="Default"/>
        <w:spacing w:line="360" w:lineRule="auto"/>
        <w:rPr>
          <w:bCs/>
          <w:sz w:val="22"/>
          <w:szCs w:val="22"/>
        </w:rPr>
      </w:pPr>
      <w:r>
        <w:rPr>
          <w:bCs/>
          <w:sz w:val="22"/>
          <w:szCs w:val="22"/>
        </w:rPr>
        <w:t>See above</w:t>
      </w:r>
      <w:r w:rsidR="006F12D1">
        <w:rPr>
          <w:bCs/>
          <w:sz w:val="22"/>
          <w:szCs w:val="22"/>
        </w:rPr>
        <w:t xml:space="preserve"> for a description of this work</w:t>
      </w:r>
      <w:r w:rsidR="00006FAE">
        <w:rPr>
          <w:bCs/>
          <w:sz w:val="22"/>
          <w:szCs w:val="22"/>
        </w:rPr>
        <w:t>.</w:t>
      </w:r>
    </w:p>
    <w:p w:rsidR="00477217" w:rsidRDefault="00477217" w:rsidP="000539F7">
      <w:pPr>
        <w:pStyle w:val="Default"/>
        <w:spacing w:line="360" w:lineRule="auto"/>
        <w:rPr>
          <w:bCs/>
          <w:sz w:val="22"/>
          <w:szCs w:val="22"/>
        </w:rPr>
      </w:pPr>
    </w:p>
    <w:p w:rsidR="00477217" w:rsidRPr="00477217" w:rsidRDefault="00477217" w:rsidP="000539F7">
      <w:pPr>
        <w:pStyle w:val="Default"/>
        <w:spacing w:line="360" w:lineRule="auto"/>
        <w:rPr>
          <w:b/>
          <w:bCs/>
          <w:sz w:val="22"/>
          <w:szCs w:val="22"/>
          <w:u w:val="single"/>
        </w:rPr>
      </w:pPr>
      <w:r w:rsidRPr="00477217">
        <w:rPr>
          <w:b/>
          <w:bCs/>
          <w:sz w:val="22"/>
          <w:szCs w:val="22"/>
          <w:u w:val="single"/>
        </w:rPr>
        <w:t>St. Luke Foundation / Kilimanjaro School of Pharmacy</w:t>
      </w:r>
      <w:r>
        <w:rPr>
          <w:b/>
          <w:bCs/>
          <w:sz w:val="22"/>
          <w:szCs w:val="22"/>
          <w:u w:val="single"/>
        </w:rPr>
        <w:t xml:space="preserve"> IPAT</w:t>
      </w:r>
      <w:r w:rsidRPr="00477217">
        <w:rPr>
          <w:b/>
          <w:bCs/>
          <w:sz w:val="22"/>
          <w:szCs w:val="22"/>
          <w:u w:val="single"/>
        </w:rPr>
        <w:t xml:space="preserve"> </w:t>
      </w:r>
      <w:r>
        <w:rPr>
          <w:b/>
          <w:bCs/>
          <w:sz w:val="22"/>
          <w:szCs w:val="22"/>
          <w:u w:val="single"/>
        </w:rPr>
        <w:t>(</w:t>
      </w:r>
      <w:r w:rsidRPr="00477217">
        <w:rPr>
          <w:b/>
          <w:bCs/>
          <w:sz w:val="22"/>
          <w:szCs w:val="22"/>
          <w:u w:val="single"/>
        </w:rPr>
        <w:t>Industr</w:t>
      </w:r>
      <w:r>
        <w:rPr>
          <w:b/>
          <w:bCs/>
          <w:sz w:val="22"/>
          <w:szCs w:val="22"/>
          <w:u w:val="single"/>
        </w:rPr>
        <w:t>ial P</w:t>
      </w:r>
      <w:r w:rsidR="004D561F">
        <w:rPr>
          <w:b/>
          <w:bCs/>
          <w:sz w:val="22"/>
          <w:szCs w:val="22"/>
          <w:u w:val="single"/>
        </w:rPr>
        <w:t>har</w:t>
      </w:r>
      <w:r w:rsidR="00A16093">
        <w:rPr>
          <w:b/>
          <w:bCs/>
          <w:sz w:val="22"/>
          <w:szCs w:val="22"/>
          <w:u w:val="single"/>
        </w:rPr>
        <w:t>macy Training Unit</w:t>
      </w:r>
      <w:r w:rsidR="00F4543C">
        <w:rPr>
          <w:b/>
          <w:bCs/>
          <w:sz w:val="22"/>
          <w:szCs w:val="22"/>
          <w:u w:val="single"/>
        </w:rPr>
        <w:t>)</w:t>
      </w:r>
      <w:r w:rsidR="00A16093">
        <w:rPr>
          <w:b/>
          <w:bCs/>
          <w:sz w:val="22"/>
          <w:szCs w:val="22"/>
          <w:u w:val="single"/>
        </w:rPr>
        <w:t>;</w:t>
      </w:r>
      <w:r w:rsidR="00F4543C">
        <w:rPr>
          <w:b/>
          <w:bCs/>
          <w:sz w:val="22"/>
          <w:szCs w:val="22"/>
          <w:u w:val="single"/>
        </w:rPr>
        <w:t xml:space="preserve"> and University of Ibadan, School of Pharmacy (</w:t>
      </w:r>
      <w:r w:rsidR="00A16093">
        <w:rPr>
          <w:b/>
          <w:bCs/>
          <w:sz w:val="22"/>
          <w:szCs w:val="22"/>
          <w:u w:val="single"/>
        </w:rPr>
        <w:t>2007 - present</w:t>
      </w:r>
      <w:r w:rsidRPr="00477217">
        <w:rPr>
          <w:b/>
          <w:bCs/>
          <w:sz w:val="22"/>
          <w:szCs w:val="22"/>
          <w:u w:val="single"/>
        </w:rPr>
        <w:t>)</w:t>
      </w:r>
    </w:p>
    <w:p w:rsidR="00477217" w:rsidRPr="00006FAE" w:rsidRDefault="00477217" w:rsidP="000539F7">
      <w:pPr>
        <w:pStyle w:val="Default"/>
        <w:spacing w:line="360" w:lineRule="auto"/>
        <w:rPr>
          <w:bCs/>
          <w:sz w:val="22"/>
          <w:szCs w:val="22"/>
        </w:rPr>
      </w:pPr>
      <w:r>
        <w:rPr>
          <w:bCs/>
          <w:sz w:val="22"/>
          <w:szCs w:val="22"/>
        </w:rPr>
        <w:t xml:space="preserve">External Director of the IPAT, designated as a Center of Excellence in Africa for drug manufacturing and training by the WHO ANDI (African Initiative for New Drugs and Diagnostics; </w:t>
      </w:r>
      <w:r w:rsidRPr="00477217">
        <w:rPr>
          <w:b/>
          <w:bCs/>
          <w:sz w:val="22"/>
          <w:szCs w:val="22"/>
        </w:rPr>
        <w:t>2012</w:t>
      </w:r>
      <w:r>
        <w:rPr>
          <w:bCs/>
          <w:sz w:val="22"/>
          <w:szCs w:val="22"/>
        </w:rPr>
        <w:t>). The IPAT provides professional training for African Drug Regulators and pharmaceutical professionals to eliminate counterfeit and substandard medicines from the market and to enable African pharmaceutical companies to manufacture essential medicines meeting all international standards of Quality-Assurance.</w:t>
      </w:r>
    </w:p>
    <w:p w:rsidR="00C37655" w:rsidRDefault="00C37655" w:rsidP="000539F7">
      <w:pPr>
        <w:pStyle w:val="Default"/>
        <w:spacing w:line="360" w:lineRule="auto"/>
        <w:rPr>
          <w:b/>
          <w:bCs/>
          <w:sz w:val="22"/>
          <w:szCs w:val="22"/>
          <w:u w:val="single"/>
        </w:rPr>
      </w:pPr>
    </w:p>
    <w:p w:rsidR="00C6621A" w:rsidRDefault="00C6621A" w:rsidP="000539F7">
      <w:pPr>
        <w:pStyle w:val="Default"/>
        <w:spacing w:line="360" w:lineRule="auto"/>
        <w:rPr>
          <w:b/>
          <w:bCs/>
          <w:sz w:val="22"/>
          <w:szCs w:val="22"/>
          <w:u w:val="single"/>
        </w:rPr>
      </w:pPr>
      <w:r w:rsidRPr="006A69DB">
        <w:rPr>
          <w:b/>
          <w:bCs/>
          <w:sz w:val="22"/>
          <w:szCs w:val="22"/>
          <w:u w:val="single"/>
        </w:rPr>
        <w:t xml:space="preserve">Medicines sans </w:t>
      </w:r>
      <w:proofErr w:type="spellStart"/>
      <w:r w:rsidRPr="006A69DB">
        <w:rPr>
          <w:b/>
          <w:bCs/>
          <w:sz w:val="22"/>
          <w:szCs w:val="22"/>
          <w:u w:val="single"/>
        </w:rPr>
        <w:t>Frontieres</w:t>
      </w:r>
      <w:proofErr w:type="spellEnd"/>
      <w:r w:rsidRPr="006A69DB">
        <w:rPr>
          <w:b/>
          <w:bCs/>
          <w:sz w:val="22"/>
          <w:szCs w:val="22"/>
          <w:u w:val="single"/>
        </w:rPr>
        <w:t xml:space="preserve"> (MSF; Doct</w:t>
      </w:r>
      <w:r w:rsidR="00A16093">
        <w:rPr>
          <w:b/>
          <w:bCs/>
          <w:sz w:val="22"/>
          <w:szCs w:val="22"/>
          <w:u w:val="single"/>
        </w:rPr>
        <w:t>ors Without Borders, and Medicines Patent Pool) – (</w:t>
      </w:r>
      <w:r w:rsidR="00C37655">
        <w:rPr>
          <w:b/>
          <w:bCs/>
          <w:sz w:val="22"/>
          <w:szCs w:val="22"/>
          <w:u w:val="single"/>
        </w:rPr>
        <w:t>2006</w:t>
      </w:r>
      <w:r w:rsidR="00C75912">
        <w:rPr>
          <w:b/>
          <w:bCs/>
          <w:sz w:val="22"/>
          <w:szCs w:val="22"/>
          <w:u w:val="single"/>
        </w:rPr>
        <w:t>; 2010; 2013</w:t>
      </w:r>
      <w:r w:rsidR="004D561F">
        <w:rPr>
          <w:b/>
          <w:bCs/>
          <w:sz w:val="22"/>
          <w:szCs w:val="22"/>
          <w:u w:val="single"/>
        </w:rPr>
        <w:t>-2014</w:t>
      </w:r>
      <w:r w:rsidRPr="006A69DB">
        <w:rPr>
          <w:b/>
          <w:bCs/>
          <w:sz w:val="22"/>
          <w:szCs w:val="22"/>
          <w:u w:val="single"/>
        </w:rPr>
        <w:t>)</w:t>
      </w:r>
    </w:p>
    <w:p w:rsidR="00C75912" w:rsidRDefault="007E065A" w:rsidP="000539F7">
      <w:pPr>
        <w:pStyle w:val="Default"/>
        <w:spacing w:line="360" w:lineRule="auto"/>
        <w:rPr>
          <w:bCs/>
          <w:sz w:val="22"/>
          <w:szCs w:val="22"/>
        </w:rPr>
      </w:pPr>
      <w:r>
        <w:rPr>
          <w:bCs/>
          <w:sz w:val="22"/>
          <w:szCs w:val="22"/>
        </w:rPr>
        <w:t>Consultancy</w:t>
      </w:r>
      <w:r w:rsidR="00C268B2">
        <w:rPr>
          <w:bCs/>
          <w:sz w:val="22"/>
          <w:szCs w:val="22"/>
        </w:rPr>
        <w:t xml:space="preserve"> evaluating Brazilian pharmaceutical companies and their potential to produce HIV/AIDS drugs and APIs with quality-assurance and cost-competitive with Indian/Chinese generic products.</w:t>
      </w:r>
      <w:r w:rsidR="00C75912">
        <w:rPr>
          <w:bCs/>
          <w:sz w:val="22"/>
          <w:szCs w:val="22"/>
        </w:rPr>
        <w:t xml:space="preserve">  Assistance evaluating technology transfer packages for the “Patent Pool” enabling the generic production of critical medicines for the treatment of HIV/AIDS, malaria, and tuberculosis.</w:t>
      </w:r>
    </w:p>
    <w:p w:rsidR="00006FAE" w:rsidRDefault="00006FAE" w:rsidP="000539F7">
      <w:pPr>
        <w:pStyle w:val="Default"/>
        <w:spacing w:line="360" w:lineRule="auto"/>
        <w:rPr>
          <w:bCs/>
          <w:sz w:val="22"/>
          <w:szCs w:val="22"/>
        </w:rPr>
      </w:pPr>
    </w:p>
    <w:p w:rsidR="00006FAE" w:rsidRPr="00006FAE" w:rsidRDefault="004D561F" w:rsidP="000539F7">
      <w:pPr>
        <w:pStyle w:val="Default"/>
        <w:spacing w:line="360" w:lineRule="auto"/>
        <w:rPr>
          <w:b/>
          <w:bCs/>
          <w:sz w:val="22"/>
          <w:szCs w:val="22"/>
          <w:u w:val="single"/>
        </w:rPr>
      </w:pPr>
      <w:r>
        <w:rPr>
          <w:b/>
          <w:bCs/>
          <w:sz w:val="22"/>
          <w:szCs w:val="22"/>
          <w:u w:val="single"/>
        </w:rPr>
        <w:t>Brazilian Ministry of Health</w:t>
      </w:r>
      <w:r w:rsidR="00006FAE" w:rsidRPr="00006FAE">
        <w:rPr>
          <w:b/>
          <w:bCs/>
          <w:sz w:val="22"/>
          <w:szCs w:val="22"/>
          <w:u w:val="single"/>
        </w:rPr>
        <w:t xml:space="preserve"> (</w:t>
      </w:r>
      <w:proofErr w:type="gramStart"/>
      <w:r w:rsidR="00006FAE" w:rsidRPr="00006FAE">
        <w:rPr>
          <w:b/>
          <w:bCs/>
          <w:sz w:val="22"/>
          <w:szCs w:val="22"/>
          <w:u w:val="single"/>
        </w:rPr>
        <w:t>September,</w:t>
      </w:r>
      <w:proofErr w:type="gramEnd"/>
      <w:r w:rsidR="00006FAE" w:rsidRPr="00006FAE">
        <w:rPr>
          <w:b/>
          <w:bCs/>
          <w:sz w:val="22"/>
          <w:szCs w:val="22"/>
          <w:u w:val="single"/>
        </w:rPr>
        <w:t xml:space="preserve"> 2010</w:t>
      </w:r>
      <w:r>
        <w:rPr>
          <w:b/>
          <w:bCs/>
          <w:sz w:val="22"/>
          <w:szCs w:val="22"/>
          <w:u w:val="single"/>
        </w:rPr>
        <w:t>, January, 2014</w:t>
      </w:r>
      <w:r w:rsidR="00006FAE" w:rsidRPr="00006FAE">
        <w:rPr>
          <w:b/>
          <w:bCs/>
          <w:sz w:val="22"/>
          <w:szCs w:val="22"/>
          <w:u w:val="single"/>
        </w:rPr>
        <w:t>)</w:t>
      </w:r>
    </w:p>
    <w:p w:rsidR="00006FAE" w:rsidRPr="00C268B2" w:rsidRDefault="00006FAE" w:rsidP="000539F7">
      <w:pPr>
        <w:pStyle w:val="Default"/>
        <w:spacing w:line="360" w:lineRule="auto"/>
        <w:rPr>
          <w:bCs/>
          <w:sz w:val="22"/>
          <w:szCs w:val="22"/>
        </w:rPr>
      </w:pPr>
      <w:r>
        <w:rPr>
          <w:bCs/>
          <w:sz w:val="22"/>
          <w:szCs w:val="22"/>
        </w:rPr>
        <w:t>One-week course</w:t>
      </w:r>
      <w:r w:rsidR="004D561F">
        <w:rPr>
          <w:bCs/>
          <w:sz w:val="22"/>
          <w:szCs w:val="22"/>
        </w:rPr>
        <w:t>s</w:t>
      </w:r>
      <w:r>
        <w:rPr>
          <w:bCs/>
          <w:sz w:val="22"/>
          <w:szCs w:val="22"/>
        </w:rPr>
        <w:t xml:space="preserve"> training the Brazilian pharmaceutical industry in the production of the HIV/AIDS drug efavirenz.</w:t>
      </w:r>
      <w:r w:rsidR="00962C72">
        <w:rPr>
          <w:bCs/>
          <w:sz w:val="22"/>
          <w:szCs w:val="22"/>
        </w:rPr>
        <w:t xml:space="preserve">  One week of training in drug development and green chemistry for drug manufacturing. Collaborative work on continuous flow processing to produce intermediates for HIV/AIDS medications.  </w:t>
      </w:r>
    </w:p>
    <w:p w:rsidR="00C6621A" w:rsidRDefault="00C6621A" w:rsidP="000539F7">
      <w:pPr>
        <w:pStyle w:val="Default"/>
        <w:spacing w:line="360" w:lineRule="auto"/>
        <w:rPr>
          <w:b/>
          <w:bCs/>
          <w:sz w:val="22"/>
          <w:szCs w:val="22"/>
          <w:u w:val="single"/>
        </w:rPr>
      </w:pPr>
    </w:p>
    <w:p w:rsidR="00C6621A" w:rsidRPr="006A69DB" w:rsidRDefault="00C6621A" w:rsidP="000539F7">
      <w:pPr>
        <w:pStyle w:val="Default"/>
        <w:spacing w:line="360" w:lineRule="auto"/>
        <w:rPr>
          <w:b/>
          <w:bCs/>
          <w:sz w:val="22"/>
          <w:szCs w:val="22"/>
          <w:u w:val="single"/>
        </w:rPr>
      </w:pPr>
      <w:r w:rsidRPr="006A69DB">
        <w:rPr>
          <w:b/>
          <w:bCs/>
          <w:sz w:val="22"/>
          <w:szCs w:val="22"/>
          <w:u w:val="single"/>
        </w:rPr>
        <w:t>WHO “Stop TB” Campaign</w:t>
      </w:r>
      <w:r w:rsidR="008A252E">
        <w:rPr>
          <w:b/>
          <w:bCs/>
          <w:sz w:val="22"/>
          <w:szCs w:val="22"/>
          <w:u w:val="single"/>
        </w:rPr>
        <w:t xml:space="preserve"> – Global Drug Facility,</w:t>
      </w:r>
      <w:r w:rsidRPr="006A69DB">
        <w:rPr>
          <w:b/>
          <w:bCs/>
          <w:sz w:val="22"/>
          <w:szCs w:val="22"/>
          <w:u w:val="single"/>
        </w:rPr>
        <w:t xml:space="preserve"> Business Advisory C</w:t>
      </w:r>
      <w:r>
        <w:rPr>
          <w:b/>
          <w:bCs/>
          <w:sz w:val="22"/>
          <w:szCs w:val="22"/>
          <w:u w:val="single"/>
        </w:rPr>
        <w:t xml:space="preserve">ouncil (BAC; </w:t>
      </w:r>
      <w:r w:rsidR="00477217">
        <w:rPr>
          <w:b/>
          <w:bCs/>
          <w:sz w:val="22"/>
          <w:szCs w:val="22"/>
          <w:u w:val="single"/>
        </w:rPr>
        <w:t>2006 – 2012</w:t>
      </w:r>
      <w:r w:rsidRPr="006A69DB">
        <w:rPr>
          <w:b/>
          <w:bCs/>
          <w:sz w:val="22"/>
          <w:szCs w:val="22"/>
          <w:u w:val="single"/>
        </w:rPr>
        <w:t xml:space="preserve">) </w:t>
      </w:r>
    </w:p>
    <w:p w:rsidR="00C6621A" w:rsidRDefault="00C6621A" w:rsidP="000539F7">
      <w:pPr>
        <w:pStyle w:val="Default"/>
        <w:spacing w:line="360" w:lineRule="auto"/>
        <w:rPr>
          <w:sz w:val="22"/>
          <w:szCs w:val="22"/>
        </w:rPr>
      </w:pPr>
      <w:r>
        <w:rPr>
          <w:sz w:val="22"/>
          <w:szCs w:val="22"/>
        </w:rPr>
        <w:t>Member of the Business Advisory Council</w:t>
      </w:r>
      <w:r w:rsidRPr="006A69DB">
        <w:rPr>
          <w:sz w:val="22"/>
          <w:szCs w:val="22"/>
        </w:rPr>
        <w:t>, Global Drug</w:t>
      </w:r>
      <w:r w:rsidR="008A252E">
        <w:rPr>
          <w:sz w:val="22"/>
          <w:szCs w:val="22"/>
        </w:rPr>
        <w:t xml:space="preserve"> Facility (GDF) of the WHO Stop TB Secretariat</w:t>
      </w:r>
      <w:r>
        <w:rPr>
          <w:sz w:val="22"/>
          <w:szCs w:val="22"/>
        </w:rPr>
        <w:t>. The mission of the GDF is</w:t>
      </w:r>
      <w:r w:rsidRPr="006A69DB">
        <w:rPr>
          <w:sz w:val="22"/>
          <w:szCs w:val="22"/>
        </w:rPr>
        <w:t xml:space="preserve"> to provide effective medicines for the treatment</w:t>
      </w:r>
      <w:r w:rsidR="007E065A">
        <w:rPr>
          <w:sz w:val="22"/>
          <w:szCs w:val="22"/>
        </w:rPr>
        <w:t xml:space="preserve"> of tuberculosis with assured</w:t>
      </w:r>
      <w:r w:rsidRPr="006A69DB">
        <w:rPr>
          <w:sz w:val="22"/>
          <w:szCs w:val="22"/>
        </w:rPr>
        <w:t xml:space="preserve"> qual</w:t>
      </w:r>
      <w:r w:rsidR="007E065A">
        <w:rPr>
          <w:sz w:val="22"/>
          <w:szCs w:val="22"/>
        </w:rPr>
        <w:t>ity</w:t>
      </w:r>
      <w:r w:rsidRPr="006A69DB">
        <w:rPr>
          <w:sz w:val="22"/>
          <w:szCs w:val="22"/>
        </w:rPr>
        <w:t>.</w:t>
      </w:r>
      <w:r>
        <w:rPr>
          <w:sz w:val="22"/>
          <w:szCs w:val="22"/>
        </w:rPr>
        <w:t xml:space="preserve"> </w:t>
      </w:r>
    </w:p>
    <w:p w:rsidR="000E1B4F" w:rsidRDefault="000E1B4F" w:rsidP="00C6621A">
      <w:pPr>
        <w:pStyle w:val="Default"/>
        <w:spacing w:line="360" w:lineRule="auto"/>
        <w:ind w:left="720"/>
        <w:rPr>
          <w:sz w:val="22"/>
          <w:szCs w:val="22"/>
        </w:rPr>
      </w:pPr>
    </w:p>
    <w:p w:rsidR="000E1B4F" w:rsidRPr="000E1B4F" w:rsidRDefault="000E1B4F" w:rsidP="000539F7">
      <w:pPr>
        <w:pStyle w:val="Default"/>
        <w:spacing w:line="360" w:lineRule="auto"/>
        <w:rPr>
          <w:b/>
          <w:sz w:val="22"/>
          <w:szCs w:val="22"/>
          <w:u w:val="single"/>
        </w:rPr>
      </w:pPr>
      <w:r w:rsidRPr="000E1B4F">
        <w:rPr>
          <w:b/>
          <w:sz w:val="22"/>
          <w:szCs w:val="22"/>
          <w:u w:val="single"/>
        </w:rPr>
        <w:lastRenderedPageBreak/>
        <w:t>UNITAID Advisory Group on Funding Priorities</w:t>
      </w:r>
      <w:r w:rsidR="00192594">
        <w:rPr>
          <w:b/>
          <w:sz w:val="22"/>
          <w:szCs w:val="22"/>
          <w:u w:val="single"/>
        </w:rPr>
        <w:t xml:space="preserve"> (2012</w:t>
      </w:r>
      <w:r w:rsidR="00C75912">
        <w:rPr>
          <w:b/>
          <w:sz w:val="22"/>
          <w:szCs w:val="22"/>
          <w:u w:val="single"/>
        </w:rPr>
        <w:t>-2013</w:t>
      </w:r>
      <w:r w:rsidR="00D701F9">
        <w:rPr>
          <w:b/>
          <w:sz w:val="22"/>
          <w:szCs w:val="22"/>
          <w:u w:val="single"/>
        </w:rPr>
        <w:t>)</w:t>
      </w:r>
      <w:r w:rsidRPr="000E1B4F">
        <w:rPr>
          <w:b/>
          <w:sz w:val="22"/>
          <w:szCs w:val="22"/>
          <w:u w:val="single"/>
        </w:rPr>
        <w:t xml:space="preserve"> </w:t>
      </w:r>
    </w:p>
    <w:p w:rsidR="000E1B4F" w:rsidRDefault="000E1B4F" w:rsidP="000539F7">
      <w:pPr>
        <w:pStyle w:val="Default"/>
        <w:spacing w:line="360" w:lineRule="auto"/>
        <w:rPr>
          <w:sz w:val="22"/>
          <w:szCs w:val="22"/>
        </w:rPr>
      </w:pPr>
      <w:r>
        <w:rPr>
          <w:sz w:val="22"/>
          <w:szCs w:val="22"/>
        </w:rPr>
        <w:t xml:space="preserve">UNITAID is an organization with $400-500 million/year in funding whose strategic objective </w:t>
      </w:r>
      <w:r w:rsidR="00F4543C">
        <w:rPr>
          <w:sz w:val="22"/>
          <w:szCs w:val="22"/>
        </w:rPr>
        <w:t>is to introduce</w:t>
      </w:r>
      <w:r>
        <w:rPr>
          <w:sz w:val="22"/>
          <w:szCs w:val="22"/>
        </w:rPr>
        <w:t xml:space="preserve"> new commodities into markets for developing nations that will 1) significantly improve g</w:t>
      </w:r>
      <w:r w:rsidR="00F4543C">
        <w:rPr>
          <w:sz w:val="22"/>
          <w:szCs w:val="22"/>
        </w:rPr>
        <w:t>lobal health</w:t>
      </w:r>
      <w:r>
        <w:rPr>
          <w:sz w:val="22"/>
          <w:szCs w:val="22"/>
        </w:rPr>
        <w:t>; and 2) be sustainable for lasting impact.  Examples of UNITAID initiatives include the introduction of generic pediatric medicines for HIV in Sub-Saharan Africa.</w:t>
      </w:r>
      <w:r w:rsidR="00962C72">
        <w:rPr>
          <w:sz w:val="22"/>
          <w:szCs w:val="22"/>
        </w:rPr>
        <w:t xml:space="preserve">  My work with UNITAID includes co-authorship of the 2014 “Global HIV Medicines Landscape” and assisting UNITAID and the WHO in assuring the supply of quality-assured medications for clinical trials of HIV/AIDS and HCV treatments in children, women, and for patients with HIV-TB co-infection.</w:t>
      </w:r>
    </w:p>
    <w:p w:rsidR="00C6621A" w:rsidRPr="006A69DB" w:rsidRDefault="00C6621A" w:rsidP="00C6621A">
      <w:pPr>
        <w:pStyle w:val="Default"/>
        <w:spacing w:line="360" w:lineRule="auto"/>
        <w:ind w:left="720"/>
        <w:rPr>
          <w:sz w:val="22"/>
          <w:szCs w:val="22"/>
        </w:rPr>
      </w:pPr>
    </w:p>
    <w:p w:rsidR="00C6621A" w:rsidRPr="006E2040" w:rsidRDefault="00C6621A" w:rsidP="00C6621A">
      <w:pPr>
        <w:pStyle w:val="Default"/>
        <w:spacing w:line="360" w:lineRule="auto"/>
        <w:ind w:left="720"/>
        <w:rPr>
          <w:b/>
          <w:bCs/>
          <w:sz w:val="22"/>
          <w:szCs w:val="22"/>
          <w:u w:val="single"/>
        </w:rPr>
      </w:pPr>
      <w:r w:rsidRPr="006A69DB">
        <w:rPr>
          <w:b/>
          <w:bCs/>
          <w:sz w:val="22"/>
          <w:szCs w:val="22"/>
          <w:u w:val="single"/>
        </w:rPr>
        <w:t>National Academy of Sciences</w:t>
      </w:r>
      <w:r>
        <w:rPr>
          <w:b/>
          <w:bCs/>
          <w:sz w:val="22"/>
          <w:szCs w:val="22"/>
          <w:u w:val="single"/>
        </w:rPr>
        <w:t xml:space="preserve"> and American Chemical Society (NAS, ACS)</w:t>
      </w:r>
    </w:p>
    <w:p w:rsidR="00C6621A" w:rsidRDefault="00C6621A" w:rsidP="00C6621A">
      <w:pPr>
        <w:pStyle w:val="Default"/>
        <w:numPr>
          <w:ilvl w:val="0"/>
          <w:numId w:val="17"/>
        </w:numPr>
        <w:spacing w:line="360" w:lineRule="auto"/>
        <w:rPr>
          <w:sz w:val="22"/>
          <w:szCs w:val="22"/>
        </w:rPr>
      </w:pPr>
      <w:r w:rsidRPr="006A69DB">
        <w:rPr>
          <w:sz w:val="22"/>
          <w:szCs w:val="22"/>
        </w:rPr>
        <w:t>NAS council on “Grand Chall</w:t>
      </w:r>
      <w:r>
        <w:rPr>
          <w:sz w:val="22"/>
          <w:szCs w:val="22"/>
        </w:rPr>
        <w:t xml:space="preserve">enges for Sustainability in the </w:t>
      </w:r>
      <w:r w:rsidRPr="006A69DB">
        <w:rPr>
          <w:sz w:val="22"/>
          <w:szCs w:val="22"/>
        </w:rPr>
        <w:t>Chemical Industry” (</w:t>
      </w:r>
      <w:r w:rsidRPr="00E16B09">
        <w:rPr>
          <w:b/>
          <w:sz w:val="22"/>
          <w:szCs w:val="22"/>
        </w:rPr>
        <w:t>2005</w:t>
      </w:r>
      <w:r w:rsidRPr="006A69DB">
        <w:rPr>
          <w:sz w:val="22"/>
          <w:szCs w:val="22"/>
        </w:rPr>
        <w:t>)</w:t>
      </w:r>
    </w:p>
    <w:p w:rsidR="00C6621A" w:rsidRDefault="00C6621A" w:rsidP="00C6621A">
      <w:pPr>
        <w:pStyle w:val="Default"/>
        <w:numPr>
          <w:ilvl w:val="0"/>
          <w:numId w:val="17"/>
        </w:numPr>
        <w:spacing w:line="360" w:lineRule="auto"/>
        <w:rPr>
          <w:sz w:val="22"/>
          <w:szCs w:val="22"/>
        </w:rPr>
      </w:pPr>
      <w:r w:rsidRPr="006A69DB">
        <w:rPr>
          <w:sz w:val="22"/>
          <w:szCs w:val="22"/>
        </w:rPr>
        <w:t xml:space="preserve">NAS “Green Chemistry Education Committee” </w:t>
      </w:r>
      <w:r>
        <w:rPr>
          <w:sz w:val="22"/>
          <w:szCs w:val="22"/>
        </w:rPr>
        <w:t>(</w:t>
      </w:r>
      <w:r w:rsidRPr="00E16B09">
        <w:rPr>
          <w:b/>
          <w:sz w:val="22"/>
          <w:szCs w:val="22"/>
        </w:rPr>
        <w:t>2005 – 200</w:t>
      </w:r>
      <w:r>
        <w:rPr>
          <w:b/>
          <w:sz w:val="22"/>
          <w:szCs w:val="22"/>
        </w:rPr>
        <w:t>7</w:t>
      </w:r>
      <w:r w:rsidRPr="006A69DB">
        <w:rPr>
          <w:sz w:val="22"/>
          <w:szCs w:val="22"/>
        </w:rPr>
        <w:t>)</w:t>
      </w:r>
    </w:p>
    <w:p w:rsidR="00C6621A" w:rsidRPr="00B9573A" w:rsidRDefault="00C6621A" w:rsidP="00C6621A">
      <w:pPr>
        <w:pStyle w:val="Default"/>
        <w:numPr>
          <w:ilvl w:val="0"/>
          <w:numId w:val="17"/>
        </w:numPr>
        <w:spacing w:line="360" w:lineRule="auto"/>
        <w:rPr>
          <w:sz w:val="22"/>
          <w:szCs w:val="22"/>
        </w:rPr>
      </w:pPr>
      <w:r w:rsidRPr="00B9573A">
        <w:rPr>
          <w:sz w:val="22"/>
          <w:szCs w:val="22"/>
        </w:rPr>
        <w:t>ACS “Strategic Redesigning the Petroleum Research Fund” (</w:t>
      </w:r>
      <w:r w:rsidRPr="00B9573A">
        <w:rPr>
          <w:b/>
          <w:sz w:val="22"/>
          <w:szCs w:val="22"/>
        </w:rPr>
        <w:t>2007 - 2008</w:t>
      </w:r>
      <w:r w:rsidRPr="00B9573A">
        <w:rPr>
          <w:sz w:val="22"/>
          <w:szCs w:val="22"/>
        </w:rPr>
        <w:t>)</w:t>
      </w:r>
    </w:p>
    <w:p w:rsidR="00C6621A" w:rsidRPr="00B9573A" w:rsidRDefault="00C6621A" w:rsidP="00C6621A">
      <w:pPr>
        <w:pStyle w:val="Default"/>
        <w:numPr>
          <w:ilvl w:val="0"/>
          <w:numId w:val="17"/>
        </w:numPr>
        <w:spacing w:line="360" w:lineRule="auto"/>
        <w:rPr>
          <w:sz w:val="22"/>
          <w:szCs w:val="22"/>
        </w:rPr>
      </w:pPr>
      <w:r w:rsidRPr="00B9573A">
        <w:rPr>
          <w:sz w:val="22"/>
          <w:szCs w:val="22"/>
        </w:rPr>
        <w:t>NAS “Committee on Chemical Substitution in Industry” (</w:t>
      </w:r>
      <w:r w:rsidRPr="00B9573A">
        <w:rPr>
          <w:b/>
          <w:sz w:val="22"/>
          <w:szCs w:val="22"/>
        </w:rPr>
        <w:t>2008</w:t>
      </w:r>
      <w:r w:rsidRPr="00B9573A">
        <w:rPr>
          <w:sz w:val="22"/>
          <w:szCs w:val="22"/>
        </w:rPr>
        <w:t>)</w:t>
      </w:r>
    </w:p>
    <w:p w:rsidR="00C6621A" w:rsidRPr="00B9573A" w:rsidRDefault="00C6621A" w:rsidP="00C6621A">
      <w:pPr>
        <w:pStyle w:val="Default"/>
        <w:numPr>
          <w:ilvl w:val="0"/>
          <w:numId w:val="17"/>
        </w:numPr>
        <w:spacing w:line="360" w:lineRule="auto"/>
        <w:rPr>
          <w:sz w:val="22"/>
          <w:szCs w:val="22"/>
        </w:rPr>
      </w:pPr>
      <w:r w:rsidRPr="00B9573A">
        <w:rPr>
          <w:sz w:val="22"/>
          <w:szCs w:val="22"/>
        </w:rPr>
        <w:t>Organizer, ACS Symposium on Process Chemistry in the Pharmaceutical and Agricultural Industries (</w:t>
      </w:r>
      <w:r w:rsidRPr="00B9573A">
        <w:rPr>
          <w:b/>
          <w:sz w:val="22"/>
          <w:szCs w:val="22"/>
        </w:rPr>
        <w:t>2008</w:t>
      </w:r>
      <w:r w:rsidRPr="00B9573A">
        <w:rPr>
          <w:sz w:val="22"/>
          <w:szCs w:val="22"/>
        </w:rPr>
        <w:t>)</w:t>
      </w:r>
    </w:p>
    <w:p w:rsidR="00C6621A" w:rsidRPr="00B9573A" w:rsidRDefault="00C6621A" w:rsidP="00C6621A">
      <w:pPr>
        <w:pStyle w:val="Default"/>
        <w:numPr>
          <w:ilvl w:val="0"/>
          <w:numId w:val="17"/>
        </w:numPr>
        <w:spacing w:line="360" w:lineRule="auto"/>
        <w:rPr>
          <w:sz w:val="22"/>
          <w:szCs w:val="22"/>
        </w:rPr>
      </w:pPr>
      <w:r>
        <w:rPr>
          <w:sz w:val="22"/>
          <w:szCs w:val="22"/>
        </w:rPr>
        <w:t>Session Chair</w:t>
      </w:r>
      <w:r w:rsidRPr="00B9573A">
        <w:rPr>
          <w:sz w:val="22"/>
          <w:szCs w:val="22"/>
        </w:rPr>
        <w:t xml:space="preserve">, ACS Symposium on Green Chemistry and Chemical Manufacturing; ACS </w:t>
      </w:r>
      <w:r>
        <w:rPr>
          <w:sz w:val="22"/>
          <w:szCs w:val="22"/>
        </w:rPr>
        <w:t>239</w:t>
      </w:r>
      <w:r w:rsidRPr="00C9321F">
        <w:rPr>
          <w:sz w:val="22"/>
          <w:szCs w:val="22"/>
          <w:vertAlign w:val="superscript"/>
        </w:rPr>
        <w:t>th</w:t>
      </w:r>
      <w:r>
        <w:rPr>
          <w:sz w:val="22"/>
          <w:szCs w:val="22"/>
        </w:rPr>
        <w:t xml:space="preserve"> </w:t>
      </w:r>
      <w:r w:rsidRPr="00B9573A">
        <w:rPr>
          <w:sz w:val="22"/>
          <w:szCs w:val="22"/>
        </w:rPr>
        <w:t>National Meeting, (</w:t>
      </w:r>
      <w:proofErr w:type="gramStart"/>
      <w:r w:rsidRPr="00B9573A">
        <w:rPr>
          <w:sz w:val="22"/>
          <w:szCs w:val="22"/>
        </w:rPr>
        <w:t>August,</w:t>
      </w:r>
      <w:proofErr w:type="gramEnd"/>
      <w:r w:rsidRPr="00B9573A">
        <w:rPr>
          <w:sz w:val="22"/>
          <w:szCs w:val="22"/>
        </w:rPr>
        <w:t xml:space="preserve"> </w:t>
      </w:r>
      <w:r w:rsidRPr="00B9573A">
        <w:rPr>
          <w:b/>
          <w:sz w:val="22"/>
          <w:szCs w:val="22"/>
        </w:rPr>
        <w:t>2009</w:t>
      </w:r>
      <w:r w:rsidRPr="00B9573A">
        <w:rPr>
          <w:sz w:val="22"/>
          <w:szCs w:val="22"/>
        </w:rPr>
        <w:t>)</w:t>
      </w:r>
    </w:p>
    <w:p w:rsidR="00C6621A" w:rsidRDefault="00C6621A" w:rsidP="00C6621A">
      <w:pPr>
        <w:pStyle w:val="Default"/>
        <w:numPr>
          <w:ilvl w:val="0"/>
          <w:numId w:val="17"/>
        </w:numPr>
        <w:spacing w:line="360" w:lineRule="auto"/>
        <w:rPr>
          <w:sz w:val="22"/>
          <w:szCs w:val="22"/>
        </w:rPr>
      </w:pPr>
      <w:r w:rsidRPr="00B9573A">
        <w:rPr>
          <w:sz w:val="22"/>
          <w:szCs w:val="22"/>
        </w:rPr>
        <w:t>Reviewer on Panel for funding of the ACS Teva Grants Panel (</w:t>
      </w:r>
      <w:r w:rsidRPr="00B9573A">
        <w:rPr>
          <w:b/>
          <w:sz w:val="22"/>
          <w:szCs w:val="22"/>
        </w:rPr>
        <w:t>2009</w:t>
      </w:r>
      <w:r w:rsidRPr="00B9573A">
        <w:rPr>
          <w:sz w:val="22"/>
          <w:szCs w:val="22"/>
        </w:rPr>
        <w:t>)</w:t>
      </w:r>
    </w:p>
    <w:p w:rsidR="00052C03" w:rsidRDefault="00052C03" w:rsidP="00C6621A">
      <w:pPr>
        <w:pStyle w:val="Default"/>
        <w:numPr>
          <w:ilvl w:val="0"/>
          <w:numId w:val="17"/>
        </w:numPr>
        <w:spacing w:line="360" w:lineRule="auto"/>
        <w:rPr>
          <w:sz w:val="22"/>
          <w:szCs w:val="22"/>
        </w:rPr>
      </w:pPr>
      <w:r>
        <w:rPr>
          <w:sz w:val="22"/>
          <w:szCs w:val="22"/>
        </w:rPr>
        <w:t>Reviewer on Panel for REU Grants (</w:t>
      </w:r>
      <w:r w:rsidRPr="00052C03">
        <w:rPr>
          <w:b/>
          <w:sz w:val="22"/>
          <w:szCs w:val="22"/>
        </w:rPr>
        <w:t>2011</w:t>
      </w:r>
      <w:r w:rsidR="00962C72">
        <w:rPr>
          <w:b/>
          <w:sz w:val="22"/>
          <w:szCs w:val="22"/>
        </w:rPr>
        <w:t>, 2013</w:t>
      </w:r>
      <w:r>
        <w:rPr>
          <w:sz w:val="22"/>
          <w:szCs w:val="22"/>
        </w:rPr>
        <w:t>)</w:t>
      </w:r>
    </w:p>
    <w:p w:rsidR="00052C03" w:rsidRDefault="00052C03" w:rsidP="00C6621A">
      <w:pPr>
        <w:pStyle w:val="Default"/>
        <w:numPr>
          <w:ilvl w:val="0"/>
          <w:numId w:val="17"/>
        </w:numPr>
        <w:spacing w:line="360" w:lineRule="auto"/>
        <w:rPr>
          <w:sz w:val="22"/>
          <w:szCs w:val="22"/>
        </w:rPr>
      </w:pPr>
      <w:r>
        <w:rPr>
          <w:sz w:val="22"/>
          <w:szCs w:val="22"/>
        </w:rPr>
        <w:t>Reviewer on Panel for ACS GREET Awards (</w:t>
      </w:r>
      <w:r w:rsidRPr="00052C03">
        <w:rPr>
          <w:b/>
          <w:sz w:val="22"/>
          <w:szCs w:val="22"/>
        </w:rPr>
        <w:t>2012</w:t>
      </w:r>
      <w:r>
        <w:rPr>
          <w:sz w:val="22"/>
          <w:szCs w:val="22"/>
        </w:rPr>
        <w:t>)</w:t>
      </w:r>
    </w:p>
    <w:p w:rsidR="000E1B4F" w:rsidRDefault="000E1B4F" w:rsidP="00C6621A">
      <w:pPr>
        <w:pStyle w:val="Default"/>
        <w:numPr>
          <w:ilvl w:val="0"/>
          <w:numId w:val="17"/>
        </w:numPr>
        <w:spacing w:line="360" w:lineRule="auto"/>
        <w:rPr>
          <w:sz w:val="22"/>
          <w:szCs w:val="22"/>
        </w:rPr>
      </w:pPr>
      <w:r>
        <w:rPr>
          <w:sz w:val="22"/>
          <w:szCs w:val="22"/>
        </w:rPr>
        <w:t>Member of the ACS “Motivational Speakers Burea</w:t>
      </w:r>
      <w:r w:rsidR="00D701F9">
        <w:rPr>
          <w:sz w:val="22"/>
          <w:szCs w:val="22"/>
        </w:rPr>
        <w:t>u</w:t>
      </w:r>
      <w:r>
        <w:rPr>
          <w:sz w:val="22"/>
          <w:szCs w:val="22"/>
        </w:rPr>
        <w:t>” (</w:t>
      </w:r>
      <w:r w:rsidRPr="000E1B4F">
        <w:rPr>
          <w:b/>
          <w:sz w:val="22"/>
          <w:szCs w:val="22"/>
        </w:rPr>
        <w:t>2012</w:t>
      </w:r>
      <w:r>
        <w:rPr>
          <w:sz w:val="22"/>
          <w:szCs w:val="22"/>
        </w:rPr>
        <w:t>)</w:t>
      </w:r>
    </w:p>
    <w:p w:rsidR="00C75912" w:rsidRDefault="00C75912" w:rsidP="00C6621A">
      <w:pPr>
        <w:pStyle w:val="Default"/>
        <w:numPr>
          <w:ilvl w:val="0"/>
          <w:numId w:val="17"/>
        </w:numPr>
        <w:spacing w:line="360" w:lineRule="auto"/>
        <w:rPr>
          <w:sz w:val="22"/>
          <w:szCs w:val="22"/>
        </w:rPr>
      </w:pPr>
      <w:r>
        <w:rPr>
          <w:sz w:val="22"/>
          <w:szCs w:val="22"/>
        </w:rPr>
        <w:t>Host of the American Chemical Society’s “Green Chemistry” Webinar Series</w:t>
      </w:r>
      <w:r w:rsidR="00895A1E">
        <w:rPr>
          <w:sz w:val="22"/>
          <w:szCs w:val="22"/>
        </w:rPr>
        <w:t xml:space="preserve"> (</w:t>
      </w:r>
      <w:r w:rsidR="00895A1E" w:rsidRPr="00895A1E">
        <w:rPr>
          <w:b/>
          <w:sz w:val="22"/>
          <w:szCs w:val="22"/>
        </w:rPr>
        <w:t>2012-2014</w:t>
      </w:r>
      <w:r w:rsidR="00895A1E">
        <w:rPr>
          <w:sz w:val="22"/>
          <w:szCs w:val="22"/>
        </w:rPr>
        <w:t>)</w:t>
      </w:r>
    </w:p>
    <w:p w:rsidR="00962C72" w:rsidRDefault="00C75912" w:rsidP="00962C72">
      <w:pPr>
        <w:pStyle w:val="Default"/>
        <w:numPr>
          <w:ilvl w:val="0"/>
          <w:numId w:val="17"/>
        </w:numPr>
        <w:spacing w:line="360" w:lineRule="auto"/>
        <w:rPr>
          <w:sz w:val="22"/>
          <w:szCs w:val="22"/>
        </w:rPr>
      </w:pPr>
      <w:r>
        <w:rPr>
          <w:sz w:val="22"/>
          <w:szCs w:val="22"/>
        </w:rPr>
        <w:t>Presenter (twice) of Chemistry for the improvement of global health and green chemistry for developing nations for the ACS’ Webinar series</w:t>
      </w:r>
      <w:r w:rsidR="00895A1E">
        <w:rPr>
          <w:sz w:val="22"/>
          <w:szCs w:val="22"/>
        </w:rPr>
        <w:t xml:space="preserve"> (</w:t>
      </w:r>
      <w:r w:rsidR="00895A1E" w:rsidRPr="00895A1E">
        <w:rPr>
          <w:b/>
          <w:sz w:val="22"/>
          <w:szCs w:val="22"/>
        </w:rPr>
        <w:t>2012, 2013</w:t>
      </w:r>
      <w:r w:rsidR="00895A1E">
        <w:rPr>
          <w:sz w:val="22"/>
          <w:szCs w:val="22"/>
        </w:rPr>
        <w:t>)</w:t>
      </w:r>
    </w:p>
    <w:p w:rsidR="00895A1E" w:rsidRDefault="00895A1E" w:rsidP="00962C72">
      <w:pPr>
        <w:pStyle w:val="Default"/>
        <w:numPr>
          <w:ilvl w:val="0"/>
          <w:numId w:val="17"/>
        </w:numPr>
        <w:spacing w:line="360" w:lineRule="auto"/>
        <w:rPr>
          <w:sz w:val="22"/>
          <w:szCs w:val="22"/>
        </w:rPr>
      </w:pPr>
      <w:r>
        <w:rPr>
          <w:sz w:val="22"/>
          <w:szCs w:val="22"/>
        </w:rPr>
        <w:t xml:space="preserve">Organizer and Session Chair, “Industrial Applications of Green Chemistry,” Green Chemistry International meeting, Rockville, MD; June 18-20, </w:t>
      </w:r>
      <w:r w:rsidRPr="00895A1E">
        <w:rPr>
          <w:b/>
          <w:sz w:val="22"/>
          <w:szCs w:val="22"/>
        </w:rPr>
        <w:t>2014</w:t>
      </w:r>
      <w:r>
        <w:rPr>
          <w:sz w:val="22"/>
          <w:szCs w:val="22"/>
        </w:rPr>
        <w:t xml:space="preserve">. </w:t>
      </w:r>
    </w:p>
    <w:p w:rsidR="00C66540" w:rsidRDefault="00C66540" w:rsidP="00962C72">
      <w:pPr>
        <w:pStyle w:val="Default"/>
        <w:numPr>
          <w:ilvl w:val="0"/>
          <w:numId w:val="17"/>
        </w:numPr>
        <w:spacing w:line="360" w:lineRule="auto"/>
        <w:rPr>
          <w:sz w:val="22"/>
          <w:szCs w:val="22"/>
        </w:rPr>
      </w:pPr>
      <w:r>
        <w:rPr>
          <w:sz w:val="22"/>
          <w:szCs w:val="22"/>
        </w:rPr>
        <w:t xml:space="preserve">Reviewer for the “Presidential Green Chemistry Awards” (American Chemical Society), </w:t>
      </w:r>
      <w:r w:rsidRPr="00C66540">
        <w:rPr>
          <w:b/>
          <w:sz w:val="22"/>
          <w:szCs w:val="22"/>
        </w:rPr>
        <w:t>2015</w:t>
      </w:r>
      <w:r w:rsidR="00F4543C">
        <w:rPr>
          <w:b/>
          <w:sz w:val="22"/>
          <w:szCs w:val="22"/>
        </w:rPr>
        <w:t>, 2016</w:t>
      </w:r>
      <w:r>
        <w:rPr>
          <w:sz w:val="22"/>
          <w:szCs w:val="22"/>
        </w:rPr>
        <w:t>.</w:t>
      </w:r>
    </w:p>
    <w:p w:rsidR="00962C72" w:rsidRDefault="00962C72" w:rsidP="00962C72">
      <w:pPr>
        <w:pStyle w:val="Default"/>
        <w:spacing w:line="360" w:lineRule="auto"/>
        <w:rPr>
          <w:sz w:val="22"/>
          <w:szCs w:val="22"/>
        </w:rPr>
      </w:pPr>
    </w:p>
    <w:p w:rsidR="00264E70" w:rsidRPr="00962C72" w:rsidRDefault="00264E70" w:rsidP="00962C72">
      <w:pPr>
        <w:pStyle w:val="Default"/>
        <w:spacing w:line="360" w:lineRule="auto"/>
        <w:rPr>
          <w:sz w:val="22"/>
          <w:szCs w:val="22"/>
        </w:rPr>
      </w:pPr>
    </w:p>
    <w:p w:rsidR="00006FAE" w:rsidRPr="006A69DB" w:rsidRDefault="00006FAE" w:rsidP="00C6621A">
      <w:pPr>
        <w:pStyle w:val="Default"/>
        <w:spacing w:line="360" w:lineRule="auto"/>
        <w:rPr>
          <w:sz w:val="22"/>
          <w:szCs w:val="22"/>
        </w:rPr>
      </w:pPr>
    </w:p>
    <w:p w:rsidR="00C6621A" w:rsidRPr="006E2040" w:rsidRDefault="00C6621A" w:rsidP="00C6621A">
      <w:pPr>
        <w:pStyle w:val="Default"/>
        <w:spacing w:line="360" w:lineRule="auto"/>
        <w:ind w:left="720"/>
        <w:rPr>
          <w:b/>
          <w:bCs/>
          <w:sz w:val="22"/>
          <w:szCs w:val="22"/>
          <w:u w:val="single"/>
        </w:rPr>
      </w:pPr>
      <w:r w:rsidRPr="006A69DB">
        <w:rPr>
          <w:b/>
          <w:bCs/>
          <w:sz w:val="22"/>
          <w:szCs w:val="22"/>
          <w:u w:val="single"/>
        </w:rPr>
        <w:lastRenderedPageBreak/>
        <w:t xml:space="preserve">Adjunct Professor </w:t>
      </w:r>
    </w:p>
    <w:p w:rsidR="00C6621A" w:rsidRDefault="00C6621A" w:rsidP="00895A1E">
      <w:pPr>
        <w:pStyle w:val="Default"/>
        <w:numPr>
          <w:ilvl w:val="0"/>
          <w:numId w:val="17"/>
        </w:numPr>
        <w:spacing w:line="360" w:lineRule="auto"/>
        <w:rPr>
          <w:sz w:val="22"/>
          <w:szCs w:val="22"/>
        </w:rPr>
      </w:pPr>
      <w:r w:rsidRPr="006A69DB">
        <w:rPr>
          <w:sz w:val="22"/>
          <w:szCs w:val="22"/>
        </w:rPr>
        <w:t xml:space="preserve">University of Alabama, Green Chemistry Manufacturing Institute </w:t>
      </w:r>
      <w:r>
        <w:rPr>
          <w:sz w:val="22"/>
          <w:szCs w:val="22"/>
        </w:rPr>
        <w:t>(</w:t>
      </w:r>
      <w:r w:rsidRPr="00E16B09">
        <w:rPr>
          <w:b/>
          <w:sz w:val="22"/>
          <w:szCs w:val="22"/>
        </w:rPr>
        <w:t>2006 –</w:t>
      </w:r>
      <w:r>
        <w:rPr>
          <w:b/>
          <w:sz w:val="22"/>
          <w:szCs w:val="22"/>
        </w:rPr>
        <w:t xml:space="preserve"> </w:t>
      </w:r>
      <w:r w:rsidR="00456563">
        <w:rPr>
          <w:b/>
          <w:sz w:val="22"/>
          <w:szCs w:val="22"/>
        </w:rPr>
        <w:t>2014</w:t>
      </w:r>
      <w:r>
        <w:rPr>
          <w:sz w:val="22"/>
          <w:szCs w:val="22"/>
        </w:rPr>
        <w:t>)</w:t>
      </w:r>
    </w:p>
    <w:p w:rsidR="00DF0E4C" w:rsidRDefault="00DF0E4C" w:rsidP="00895A1E">
      <w:pPr>
        <w:pStyle w:val="Default"/>
        <w:numPr>
          <w:ilvl w:val="0"/>
          <w:numId w:val="17"/>
        </w:numPr>
        <w:spacing w:line="360" w:lineRule="auto"/>
        <w:rPr>
          <w:sz w:val="22"/>
          <w:szCs w:val="22"/>
        </w:rPr>
      </w:pPr>
      <w:r>
        <w:rPr>
          <w:sz w:val="22"/>
          <w:szCs w:val="22"/>
        </w:rPr>
        <w:t>St. Luke Foundation / Kilimanjaro School of Pharmacy, Industrial Pharmacy Advanced Training (</w:t>
      </w:r>
      <w:r w:rsidR="0093698A">
        <w:rPr>
          <w:b/>
          <w:sz w:val="22"/>
          <w:szCs w:val="22"/>
        </w:rPr>
        <w:t>2008 - present</w:t>
      </w:r>
      <w:r>
        <w:rPr>
          <w:sz w:val="22"/>
          <w:szCs w:val="22"/>
        </w:rPr>
        <w:t>)</w:t>
      </w:r>
    </w:p>
    <w:p w:rsidR="00895A1E" w:rsidRPr="006A69DB" w:rsidRDefault="00895A1E" w:rsidP="00895A1E">
      <w:pPr>
        <w:pStyle w:val="Default"/>
        <w:numPr>
          <w:ilvl w:val="0"/>
          <w:numId w:val="17"/>
        </w:numPr>
        <w:spacing w:line="360" w:lineRule="auto"/>
        <w:rPr>
          <w:sz w:val="22"/>
          <w:szCs w:val="22"/>
        </w:rPr>
      </w:pPr>
      <w:r>
        <w:rPr>
          <w:sz w:val="22"/>
          <w:szCs w:val="22"/>
        </w:rPr>
        <w:t>University of Ibadan, School of Pharmacy (</w:t>
      </w:r>
      <w:r w:rsidRPr="00895A1E">
        <w:rPr>
          <w:b/>
          <w:sz w:val="22"/>
          <w:szCs w:val="22"/>
        </w:rPr>
        <w:t>2014</w:t>
      </w:r>
      <w:r w:rsidR="00A16093">
        <w:rPr>
          <w:b/>
          <w:sz w:val="22"/>
          <w:szCs w:val="22"/>
        </w:rPr>
        <w:t xml:space="preserve"> - present</w:t>
      </w:r>
      <w:r>
        <w:rPr>
          <w:sz w:val="22"/>
          <w:szCs w:val="22"/>
        </w:rPr>
        <w:t>)</w:t>
      </w:r>
    </w:p>
    <w:p w:rsidR="00C6621A" w:rsidRPr="006A69DB" w:rsidRDefault="00C6621A" w:rsidP="00C6621A">
      <w:pPr>
        <w:pStyle w:val="Default"/>
        <w:spacing w:line="360" w:lineRule="auto"/>
        <w:ind w:left="720"/>
        <w:rPr>
          <w:sz w:val="22"/>
          <w:szCs w:val="22"/>
        </w:rPr>
      </w:pPr>
    </w:p>
    <w:p w:rsidR="00C6621A" w:rsidRPr="006E2040" w:rsidRDefault="00C6621A" w:rsidP="00C6621A">
      <w:pPr>
        <w:pStyle w:val="Default"/>
        <w:spacing w:line="360" w:lineRule="auto"/>
        <w:ind w:left="720"/>
        <w:rPr>
          <w:b/>
          <w:bCs/>
          <w:sz w:val="22"/>
          <w:szCs w:val="22"/>
          <w:u w:val="single"/>
        </w:rPr>
      </w:pPr>
      <w:r w:rsidRPr="006A69DB">
        <w:rPr>
          <w:b/>
          <w:bCs/>
          <w:sz w:val="22"/>
          <w:szCs w:val="22"/>
          <w:u w:val="single"/>
        </w:rPr>
        <w:t xml:space="preserve">Advisory Boards of Commercial Entities or NGOs </w:t>
      </w:r>
    </w:p>
    <w:p w:rsidR="00C6621A" w:rsidRPr="006A69DB" w:rsidRDefault="00C6621A" w:rsidP="00C6621A">
      <w:pPr>
        <w:pStyle w:val="Default"/>
        <w:numPr>
          <w:ilvl w:val="0"/>
          <w:numId w:val="6"/>
        </w:numPr>
        <w:spacing w:line="360" w:lineRule="auto"/>
        <w:rPr>
          <w:sz w:val="22"/>
          <w:szCs w:val="22"/>
        </w:rPr>
      </w:pPr>
      <w:proofErr w:type="spellStart"/>
      <w:r w:rsidRPr="006A69DB">
        <w:rPr>
          <w:sz w:val="22"/>
          <w:szCs w:val="22"/>
        </w:rPr>
        <w:t>LaGray</w:t>
      </w:r>
      <w:proofErr w:type="spellEnd"/>
      <w:r w:rsidRPr="006A69DB">
        <w:rPr>
          <w:sz w:val="22"/>
          <w:szCs w:val="22"/>
        </w:rPr>
        <w:t xml:space="preserve"> Foundation for Drug Discovery and Development for Neglected Populations (Nsawam, Ghana</w:t>
      </w:r>
      <w:r>
        <w:rPr>
          <w:sz w:val="22"/>
          <w:szCs w:val="22"/>
        </w:rPr>
        <w:t xml:space="preserve">)  </w:t>
      </w:r>
    </w:p>
    <w:p w:rsidR="00C6621A" w:rsidRPr="006A69DB" w:rsidRDefault="00C6621A" w:rsidP="00C6621A">
      <w:pPr>
        <w:pStyle w:val="Default"/>
        <w:numPr>
          <w:ilvl w:val="0"/>
          <w:numId w:val="6"/>
        </w:numPr>
        <w:spacing w:line="360" w:lineRule="auto"/>
        <w:rPr>
          <w:sz w:val="22"/>
          <w:szCs w:val="22"/>
        </w:rPr>
      </w:pPr>
      <w:r>
        <w:rPr>
          <w:sz w:val="22"/>
          <w:szCs w:val="22"/>
        </w:rPr>
        <w:t>Initiative</w:t>
      </w:r>
      <w:r w:rsidRPr="006A69DB">
        <w:rPr>
          <w:sz w:val="22"/>
          <w:szCs w:val="22"/>
        </w:rPr>
        <w:t xml:space="preserve"> for Medicines Access and Knowledge </w:t>
      </w:r>
      <w:r>
        <w:rPr>
          <w:sz w:val="22"/>
          <w:szCs w:val="22"/>
        </w:rPr>
        <w:t>(New York, NY and India</w:t>
      </w:r>
      <w:r w:rsidR="00006FAE">
        <w:rPr>
          <w:sz w:val="22"/>
          <w:szCs w:val="22"/>
        </w:rPr>
        <w:t xml:space="preserve">; </w:t>
      </w:r>
      <w:r w:rsidR="00006FAE" w:rsidRPr="00006FAE">
        <w:rPr>
          <w:b/>
          <w:sz w:val="22"/>
          <w:szCs w:val="22"/>
        </w:rPr>
        <w:t>2006 - present</w:t>
      </w:r>
      <w:r>
        <w:rPr>
          <w:sz w:val="22"/>
          <w:szCs w:val="22"/>
        </w:rPr>
        <w:t>)</w:t>
      </w:r>
    </w:p>
    <w:p w:rsidR="0095658F" w:rsidRPr="00C0715D" w:rsidRDefault="001E3903" w:rsidP="00C0715D">
      <w:pPr>
        <w:pStyle w:val="Default"/>
        <w:numPr>
          <w:ilvl w:val="0"/>
          <w:numId w:val="6"/>
        </w:numPr>
        <w:spacing w:line="360" w:lineRule="auto"/>
        <w:rPr>
          <w:sz w:val="22"/>
          <w:szCs w:val="22"/>
        </w:rPr>
      </w:pPr>
      <w:proofErr w:type="spellStart"/>
      <w:r>
        <w:rPr>
          <w:sz w:val="22"/>
          <w:szCs w:val="22"/>
        </w:rPr>
        <w:t>Arvir</w:t>
      </w:r>
      <w:proofErr w:type="spellEnd"/>
      <w:r>
        <w:rPr>
          <w:sz w:val="22"/>
          <w:szCs w:val="22"/>
        </w:rPr>
        <w:t xml:space="preserve"> </w:t>
      </w:r>
      <w:r w:rsidR="00C6621A" w:rsidRPr="00B9573A">
        <w:rPr>
          <w:sz w:val="22"/>
          <w:szCs w:val="22"/>
        </w:rPr>
        <w:t>Chemical m</w:t>
      </w:r>
      <w:r>
        <w:rPr>
          <w:sz w:val="22"/>
          <w:szCs w:val="22"/>
        </w:rPr>
        <w:t>anufacturing company (</w:t>
      </w:r>
      <w:r w:rsidR="00C6621A" w:rsidRPr="00B9573A">
        <w:rPr>
          <w:b/>
          <w:sz w:val="22"/>
          <w:szCs w:val="22"/>
        </w:rPr>
        <w:t>2007</w:t>
      </w:r>
      <w:r>
        <w:rPr>
          <w:b/>
          <w:sz w:val="22"/>
          <w:szCs w:val="22"/>
        </w:rPr>
        <w:t>-2010)</w:t>
      </w:r>
      <w:r>
        <w:rPr>
          <w:sz w:val="22"/>
          <w:szCs w:val="22"/>
        </w:rPr>
        <w:t>, Republic of South Africa</w:t>
      </w:r>
    </w:p>
    <w:p w:rsidR="00FD3A6B" w:rsidRDefault="00FD3A6B" w:rsidP="00C6621A">
      <w:pPr>
        <w:pStyle w:val="Default"/>
        <w:numPr>
          <w:ilvl w:val="0"/>
          <w:numId w:val="6"/>
        </w:numPr>
        <w:spacing w:line="360" w:lineRule="auto"/>
        <w:rPr>
          <w:sz w:val="22"/>
          <w:szCs w:val="22"/>
        </w:rPr>
      </w:pPr>
      <w:r>
        <w:rPr>
          <w:sz w:val="22"/>
          <w:szCs w:val="22"/>
        </w:rPr>
        <w:t>UNITAID Advisory Group on Funding Priorities (</w:t>
      </w:r>
      <w:r w:rsidRPr="00FD3A6B">
        <w:rPr>
          <w:b/>
          <w:sz w:val="22"/>
          <w:szCs w:val="22"/>
        </w:rPr>
        <w:t>2011</w:t>
      </w:r>
      <w:r w:rsidR="007E065A">
        <w:rPr>
          <w:b/>
          <w:sz w:val="22"/>
          <w:szCs w:val="22"/>
        </w:rPr>
        <w:t>-2012</w:t>
      </w:r>
      <w:r>
        <w:rPr>
          <w:sz w:val="22"/>
          <w:szCs w:val="22"/>
        </w:rPr>
        <w:t>)</w:t>
      </w:r>
    </w:p>
    <w:p w:rsidR="00331112" w:rsidRDefault="00331112" w:rsidP="00C6621A">
      <w:pPr>
        <w:pStyle w:val="Default"/>
        <w:numPr>
          <w:ilvl w:val="0"/>
          <w:numId w:val="6"/>
        </w:numPr>
        <w:spacing w:line="360" w:lineRule="auto"/>
        <w:rPr>
          <w:sz w:val="22"/>
          <w:szCs w:val="22"/>
        </w:rPr>
      </w:pPr>
      <w:r>
        <w:rPr>
          <w:sz w:val="22"/>
          <w:szCs w:val="22"/>
        </w:rPr>
        <w:t xml:space="preserve">Scientific Advisory Committee, </w:t>
      </w:r>
      <w:proofErr w:type="spellStart"/>
      <w:r>
        <w:rPr>
          <w:sz w:val="22"/>
          <w:szCs w:val="22"/>
        </w:rPr>
        <w:t>AviMed</w:t>
      </w:r>
      <w:proofErr w:type="spellEnd"/>
      <w:r>
        <w:rPr>
          <w:sz w:val="22"/>
          <w:szCs w:val="22"/>
        </w:rPr>
        <w:t xml:space="preserve"> Pharma. </w:t>
      </w:r>
      <w:proofErr w:type="spellStart"/>
      <w:r>
        <w:rPr>
          <w:sz w:val="22"/>
          <w:szCs w:val="22"/>
        </w:rPr>
        <w:t>AviMed</w:t>
      </w:r>
      <w:proofErr w:type="spellEnd"/>
      <w:r>
        <w:rPr>
          <w:sz w:val="22"/>
          <w:szCs w:val="22"/>
        </w:rPr>
        <w:t xml:space="preserve"> is a biotechnology startup company involved in drug discovery for Schizophrenia </w:t>
      </w:r>
      <w:r w:rsidR="000135C0">
        <w:rPr>
          <w:sz w:val="22"/>
          <w:szCs w:val="22"/>
        </w:rPr>
        <w:t>and Alzheimer’s disease (</w:t>
      </w:r>
      <w:r w:rsidR="000135C0" w:rsidRPr="000135C0">
        <w:rPr>
          <w:b/>
          <w:sz w:val="22"/>
          <w:szCs w:val="22"/>
        </w:rPr>
        <w:t>2012</w:t>
      </w:r>
      <w:r w:rsidR="000135C0">
        <w:rPr>
          <w:sz w:val="22"/>
          <w:szCs w:val="22"/>
        </w:rPr>
        <w:t>)</w:t>
      </w:r>
    </w:p>
    <w:p w:rsidR="000E1B4F" w:rsidRDefault="000E1B4F" w:rsidP="00C6621A">
      <w:pPr>
        <w:pStyle w:val="Default"/>
        <w:numPr>
          <w:ilvl w:val="0"/>
          <w:numId w:val="6"/>
        </w:numPr>
        <w:spacing w:line="360" w:lineRule="auto"/>
        <w:rPr>
          <w:sz w:val="22"/>
          <w:szCs w:val="22"/>
        </w:rPr>
      </w:pPr>
      <w:r>
        <w:rPr>
          <w:sz w:val="22"/>
          <w:szCs w:val="22"/>
        </w:rPr>
        <w:t>Scientific Advisory Board for the Public-Private Partnership “</w:t>
      </w:r>
      <w:proofErr w:type="spellStart"/>
      <w:r>
        <w:rPr>
          <w:sz w:val="22"/>
          <w:szCs w:val="22"/>
        </w:rPr>
        <w:t>PlantSource</w:t>
      </w:r>
      <w:proofErr w:type="spellEnd"/>
      <w:r>
        <w:rPr>
          <w:sz w:val="22"/>
          <w:szCs w:val="22"/>
        </w:rPr>
        <w:t>” with the objective of bringing reliable medicines for malaria to the market at a cost of no</w:t>
      </w:r>
      <w:r w:rsidR="00477217">
        <w:rPr>
          <w:sz w:val="22"/>
          <w:szCs w:val="22"/>
        </w:rPr>
        <w:t>t more than $0.10 per treatment</w:t>
      </w:r>
      <w:r w:rsidR="00D701F9">
        <w:rPr>
          <w:sz w:val="22"/>
          <w:szCs w:val="22"/>
        </w:rPr>
        <w:t xml:space="preserve"> (</w:t>
      </w:r>
      <w:r w:rsidR="00D701F9" w:rsidRPr="00D701F9">
        <w:rPr>
          <w:b/>
          <w:sz w:val="22"/>
          <w:szCs w:val="22"/>
        </w:rPr>
        <w:t>2012</w:t>
      </w:r>
      <w:r w:rsidR="00D701F9">
        <w:rPr>
          <w:sz w:val="22"/>
          <w:szCs w:val="22"/>
        </w:rPr>
        <w:t>)</w:t>
      </w:r>
    </w:p>
    <w:p w:rsidR="00A16093" w:rsidRPr="00B9573A" w:rsidRDefault="00A16093" w:rsidP="00C6621A">
      <w:pPr>
        <w:pStyle w:val="Default"/>
        <w:numPr>
          <w:ilvl w:val="0"/>
          <w:numId w:val="6"/>
        </w:numPr>
        <w:spacing w:line="360" w:lineRule="auto"/>
        <w:rPr>
          <w:sz w:val="22"/>
          <w:szCs w:val="22"/>
        </w:rPr>
      </w:pPr>
      <w:r>
        <w:rPr>
          <w:sz w:val="22"/>
          <w:szCs w:val="22"/>
        </w:rPr>
        <w:t>Scientific Advisory Board for “Cosmic Therapeutics”, India (</w:t>
      </w:r>
      <w:r w:rsidRPr="00A16093">
        <w:rPr>
          <w:b/>
          <w:sz w:val="22"/>
          <w:szCs w:val="22"/>
        </w:rPr>
        <w:t>2015</w:t>
      </w:r>
      <w:r>
        <w:rPr>
          <w:sz w:val="22"/>
          <w:szCs w:val="22"/>
        </w:rPr>
        <w:t>)</w:t>
      </w:r>
    </w:p>
    <w:p w:rsidR="00C6621A" w:rsidRPr="006A69DB" w:rsidRDefault="00C6621A" w:rsidP="00C6621A">
      <w:pPr>
        <w:pStyle w:val="Default"/>
        <w:spacing w:line="360" w:lineRule="auto"/>
        <w:ind w:left="720"/>
        <w:rPr>
          <w:sz w:val="22"/>
          <w:szCs w:val="22"/>
        </w:rPr>
      </w:pPr>
    </w:p>
    <w:p w:rsidR="00C6621A" w:rsidRPr="006E2040" w:rsidRDefault="00C6621A" w:rsidP="00C6621A">
      <w:pPr>
        <w:pStyle w:val="Default"/>
        <w:spacing w:line="360" w:lineRule="auto"/>
        <w:ind w:left="720"/>
        <w:rPr>
          <w:b/>
          <w:bCs/>
          <w:sz w:val="22"/>
          <w:szCs w:val="22"/>
          <w:u w:val="single"/>
        </w:rPr>
      </w:pPr>
      <w:r>
        <w:rPr>
          <w:b/>
          <w:bCs/>
          <w:sz w:val="22"/>
          <w:szCs w:val="22"/>
          <w:u w:val="single"/>
        </w:rPr>
        <w:t>Nigeria, Z</w:t>
      </w:r>
      <w:r w:rsidR="00C66540">
        <w:rPr>
          <w:b/>
          <w:bCs/>
          <w:sz w:val="22"/>
          <w:szCs w:val="22"/>
          <w:u w:val="single"/>
        </w:rPr>
        <w:t xml:space="preserve">imbabwe and </w:t>
      </w:r>
      <w:proofErr w:type="spellStart"/>
      <w:r w:rsidR="00C66540">
        <w:rPr>
          <w:b/>
          <w:bCs/>
          <w:sz w:val="22"/>
          <w:szCs w:val="22"/>
          <w:u w:val="single"/>
        </w:rPr>
        <w:t>LIberia</w:t>
      </w:r>
      <w:proofErr w:type="spellEnd"/>
      <w:r w:rsidR="00C66540">
        <w:rPr>
          <w:b/>
          <w:bCs/>
          <w:sz w:val="22"/>
          <w:szCs w:val="22"/>
          <w:u w:val="single"/>
        </w:rPr>
        <w:t xml:space="preserve"> (2005 - Present</w:t>
      </w:r>
      <w:r w:rsidRPr="006A69DB">
        <w:rPr>
          <w:b/>
          <w:bCs/>
          <w:sz w:val="22"/>
          <w:szCs w:val="22"/>
          <w:u w:val="single"/>
        </w:rPr>
        <w:t xml:space="preserve">) </w:t>
      </w:r>
    </w:p>
    <w:p w:rsidR="00C6621A" w:rsidRPr="006A69DB" w:rsidRDefault="00C6621A" w:rsidP="00C6621A">
      <w:pPr>
        <w:pStyle w:val="Default"/>
        <w:numPr>
          <w:ilvl w:val="0"/>
          <w:numId w:val="7"/>
        </w:numPr>
        <w:spacing w:line="360" w:lineRule="auto"/>
        <w:rPr>
          <w:sz w:val="22"/>
          <w:szCs w:val="22"/>
        </w:rPr>
      </w:pPr>
      <w:r w:rsidRPr="006A69DB">
        <w:rPr>
          <w:sz w:val="22"/>
          <w:szCs w:val="22"/>
        </w:rPr>
        <w:t>Taught the first</w:t>
      </w:r>
      <w:r>
        <w:rPr>
          <w:sz w:val="22"/>
          <w:szCs w:val="22"/>
        </w:rPr>
        <w:t xml:space="preserve"> training course </w:t>
      </w:r>
      <w:r w:rsidRPr="006A69DB">
        <w:rPr>
          <w:sz w:val="22"/>
          <w:szCs w:val="22"/>
        </w:rPr>
        <w:t>on</w:t>
      </w:r>
      <w:r w:rsidR="00D701F9">
        <w:rPr>
          <w:sz w:val="22"/>
          <w:szCs w:val="22"/>
        </w:rPr>
        <w:t xml:space="preserve"> </w:t>
      </w:r>
      <w:r w:rsidRPr="006A69DB">
        <w:rPr>
          <w:sz w:val="22"/>
          <w:szCs w:val="22"/>
        </w:rPr>
        <w:t>GMP producti</w:t>
      </w:r>
      <w:r>
        <w:rPr>
          <w:sz w:val="22"/>
          <w:szCs w:val="22"/>
        </w:rPr>
        <w:t xml:space="preserve">on of medicines in West Africa; Abuja, Nigeria, </w:t>
      </w:r>
      <w:r w:rsidRPr="006A69DB">
        <w:rPr>
          <w:sz w:val="22"/>
          <w:szCs w:val="22"/>
        </w:rPr>
        <w:t xml:space="preserve">July 11 – 16, </w:t>
      </w:r>
      <w:r w:rsidRPr="006A69DB">
        <w:rPr>
          <w:b/>
          <w:bCs/>
          <w:sz w:val="22"/>
          <w:szCs w:val="22"/>
        </w:rPr>
        <w:t>2005</w:t>
      </w:r>
      <w:r w:rsidRPr="006A69DB">
        <w:rPr>
          <w:sz w:val="22"/>
          <w:szCs w:val="22"/>
        </w:rPr>
        <w:t xml:space="preserve">. </w:t>
      </w:r>
    </w:p>
    <w:p w:rsidR="00C6621A" w:rsidRDefault="00C6621A" w:rsidP="00C6621A">
      <w:pPr>
        <w:pStyle w:val="Default"/>
        <w:numPr>
          <w:ilvl w:val="0"/>
          <w:numId w:val="7"/>
        </w:numPr>
        <w:spacing w:line="360" w:lineRule="auto"/>
        <w:rPr>
          <w:sz w:val="22"/>
          <w:szCs w:val="22"/>
        </w:rPr>
      </w:pPr>
      <w:r>
        <w:rPr>
          <w:sz w:val="22"/>
          <w:szCs w:val="22"/>
        </w:rPr>
        <w:t xml:space="preserve">Collaborating with the National Institute of </w:t>
      </w:r>
      <w:proofErr w:type="spellStart"/>
      <w:r>
        <w:rPr>
          <w:sz w:val="22"/>
          <w:szCs w:val="22"/>
        </w:rPr>
        <w:t>Pharmceutical</w:t>
      </w:r>
      <w:proofErr w:type="spellEnd"/>
      <w:r>
        <w:rPr>
          <w:sz w:val="22"/>
          <w:szCs w:val="22"/>
        </w:rPr>
        <w:t xml:space="preserve"> R&amp;D in Nigeria (NIPRD)</w:t>
      </w:r>
      <w:r w:rsidRPr="006A69DB">
        <w:rPr>
          <w:sz w:val="22"/>
          <w:szCs w:val="22"/>
        </w:rPr>
        <w:t xml:space="preserve">, NIH and USAID to </w:t>
      </w:r>
      <w:r>
        <w:rPr>
          <w:sz w:val="22"/>
          <w:szCs w:val="22"/>
        </w:rPr>
        <w:t>construct a facility to prepare</w:t>
      </w:r>
      <w:r w:rsidRPr="006A69DB">
        <w:rPr>
          <w:sz w:val="22"/>
          <w:szCs w:val="22"/>
        </w:rPr>
        <w:t xml:space="preserve"> generic ant</w:t>
      </w:r>
      <w:r>
        <w:rPr>
          <w:sz w:val="22"/>
          <w:szCs w:val="22"/>
        </w:rPr>
        <w:t>imalarial drugs (</w:t>
      </w:r>
      <w:r w:rsidRPr="00C84720">
        <w:rPr>
          <w:b/>
          <w:sz w:val="22"/>
          <w:szCs w:val="22"/>
        </w:rPr>
        <w:t>200</w:t>
      </w:r>
      <w:r>
        <w:rPr>
          <w:b/>
          <w:sz w:val="22"/>
          <w:szCs w:val="22"/>
        </w:rPr>
        <w:t>6</w:t>
      </w:r>
      <w:r>
        <w:rPr>
          <w:sz w:val="22"/>
          <w:szCs w:val="22"/>
        </w:rPr>
        <w:t xml:space="preserve"> – </w:t>
      </w:r>
      <w:r w:rsidRPr="00C9321F">
        <w:rPr>
          <w:b/>
          <w:sz w:val="22"/>
          <w:szCs w:val="22"/>
        </w:rPr>
        <w:t>2008</w:t>
      </w:r>
      <w:r w:rsidR="00052C03">
        <w:rPr>
          <w:b/>
          <w:sz w:val="22"/>
          <w:szCs w:val="22"/>
        </w:rPr>
        <w:t>; 2011-2012</w:t>
      </w:r>
      <w:r>
        <w:rPr>
          <w:sz w:val="22"/>
          <w:szCs w:val="22"/>
        </w:rPr>
        <w:t>)</w:t>
      </w:r>
      <w:r w:rsidRPr="006A69DB">
        <w:rPr>
          <w:sz w:val="22"/>
          <w:szCs w:val="22"/>
        </w:rPr>
        <w:t xml:space="preserve"> </w:t>
      </w:r>
    </w:p>
    <w:p w:rsidR="00C6621A" w:rsidRPr="006A69DB" w:rsidRDefault="00C6621A" w:rsidP="00C6621A">
      <w:pPr>
        <w:pStyle w:val="Default"/>
        <w:numPr>
          <w:ilvl w:val="0"/>
          <w:numId w:val="7"/>
        </w:numPr>
        <w:spacing w:line="360" w:lineRule="auto"/>
        <w:rPr>
          <w:sz w:val="22"/>
          <w:szCs w:val="22"/>
        </w:rPr>
      </w:pPr>
      <w:r>
        <w:rPr>
          <w:sz w:val="22"/>
          <w:szCs w:val="22"/>
        </w:rPr>
        <w:t>Co-PI; grant from the USAID-UNCF Program to help re-build the University infrastructure for the AME University of Liberia (</w:t>
      </w:r>
      <w:r w:rsidRPr="00D17C44">
        <w:rPr>
          <w:b/>
          <w:sz w:val="22"/>
          <w:szCs w:val="22"/>
        </w:rPr>
        <w:t>2007</w:t>
      </w:r>
      <w:r>
        <w:rPr>
          <w:sz w:val="22"/>
          <w:szCs w:val="22"/>
        </w:rPr>
        <w:t>)</w:t>
      </w:r>
    </w:p>
    <w:p w:rsidR="00C6621A" w:rsidRPr="00B9573A" w:rsidRDefault="00C6621A" w:rsidP="00C6621A">
      <w:pPr>
        <w:pStyle w:val="Default"/>
        <w:numPr>
          <w:ilvl w:val="0"/>
          <w:numId w:val="7"/>
        </w:numPr>
        <w:spacing w:line="360" w:lineRule="auto"/>
        <w:rPr>
          <w:sz w:val="22"/>
          <w:szCs w:val="22"/>
        </w:rPr>
      </w:pPr>
      <w:r w:rsidRPr="00B9573A">
        <w:rPr>
          <w:sz w:val="22"/>
          <w:szCs w:val="22"/>
        </w:rPr>
        <w:t>Organized, arranged funding</w:t>
      </w:r>
      <w:r>
        <w:rPr>
          <w:sz w:val="22"/>
          <w:szCs w:val="22"/>
        </w:rPr>
        <w:t xml:space="preserve"> from the National Science Foundation (USA)</w:t>
      </w:r>
      <w:r w:rsidRPr="00B9573A">
        <w:rPr>
          <w:sz w:val="22"/>
          <w:szCs w:val="22"/>
        </w:rPr>
        <w:t xml:space="preserve"> and co-hosted an International Workshop on Green Chemistry and the Production of Essential Medicines, March 17-20, </w:t>
      </w:r>
      <w:r w:rsidRPr="00B9573A">
        <w:rPr>
          <w:b/>
          <w:sz w:val="22"/>
          <w:szCs w:val="22"/>
        </w:rPr>
        <w:t>2008</w:t>
      </w:r>
    </w:p>
    <w:p w:rsidR="00C6621A" w:rsidRPr="00B9573A" w:rsidRDefault="001E3903" w:rsidP="00C6621A">
      <w:pPr>
        <w:pStyle w:val="Default"/>
        <w:numPr>
          <w:ilvl w:val="0"/>
          <w:numId w:val="7"/>
        </w:numPr>
        <w:spacing w:line="360" w:lineRule="auto"/>
        <w:rPr>
          <w:sz w:val="22"/>
          <w:szCs w:val="22"/>
        </w:rPr>
      </w:pPr>
      <w:r>
        <w:rPr>
          <w:sz w:val="22"/>
          <w:szCs w:val="22"/>
        </w:rPr>
        <w:t xml:space="preserve">Member, </w:t>
      </w:r>
      <w:r w:rsidR="00C6621A" w:rsidRPr="00B9573A">
        <w:rPr>
          <w:sz w:val="22"/>
          <w:szCs w:val="22"/>
        </w:rPr>
        <w:t>External Scientific Advisory Commi</w:t>
      </w:r>
      <w:r>
        <w:rPr>
          <w:sz w:val="22"/>
          <w:szCs w:val="22"/>
        </w:rPr>
        <w:t>ttee (ESAC) for NIPRD,</w:t>
      </w:r>
      <w:r w:rsidR="00C6621A" w:rsidRPr="00B9573A">
        <w:rPr>
          <w:sz w:val="22"/>
          <w:szCs w:val="22"/>
        </w:rPr>
        <w:t xml:space="preserve"> </w:t>
      </w:r>
      <w:r>
        <w:rPr>
          <w:sz w:val="22"/>
          <w:szCs w:val="22"/>
        </w:rPr>
        <w:t>(</w:t>
      </w:r>
      <w:r w:rsidR="00C6621A" w:rsidRPr="00B9573A">
        <w:rPr>
          <w:b/>
          <w:sz w:val="22"/>
          <w:szCs w:val="22"/>
        </w:rPr>
        <w:t>2008</w:t>
      </w:r>
      <w:r>
        <w:rPr>
          <w:b/>
          <w:sz w:val="22"/>
          <w:szCs w:val="22"/>
        </w:rPr>
        <w:t>-2010</w:t>
      </w:r>
      <w:r>
        <w:rPr>
          <w:sz w:val="22"/>
          <w:szCs w:val="22"/>
        </w:rPr>
        <w:t>)</w:t>
      </w:r>
    </w:p>
    <w:p w:rsidR="00C6621A" w:rsidRDefault="00C6621A" w:rsidP="00C6621A">
      <w:pPr>
        <w:pStyle w:val="Default"/>
        <w:numPr>
          <w:ilvl w:val="0"/>
          <w:numId w:val="7"/>
        </w:numPr>
        <w:spacing w:line="360" w:lineRule="auto"/>
        <w:rPr>
          <w:sz w:val="22"/>
          <w:szCs w:val="22"/>
        </w:rPr>
      </w:pPr>
      <w:r w:rsidRPr="00B9573A">
        <w:rPr>
          <w:sz w:val="22"/>
          <w:szCs w:val="22"/>
        </w:rPr>
        <w:lastRenderedPageBreak/>
        <w:t>Mem</w:t>
      </w:r>
      <w:r>
        <w:rPr>
          <w:sz w:val="22"/>
          <w:szCs w:val="22"/>
        </w:rPr>
        <w:t>ber of the Organizing Committee, Conference</w:t>
      </w:r>
      <w:r w:rsidRPr="00B9573A">
        <w:rPr>
          <w:sz w:val="22"/>
          <w:szCs w:val="22"/>
        </w:rPr>
        <w:t xml:space="preserve"> on Green Chemistry and</w:t>
      </w:r>
      <w:r>
        <w:rPr>
          <w:sz w:val="22"/>
          <w:szCs w:val="22"/>
        </w:rPr>
        <w:t xml:space="preserve"> Conferences on</w:t>
      </w:r>
      <w:r w:rsidRPr="00B9573A">
        <w:rPr>
          <w:sz w:val="22"/>
          <w:szCs w:val="22"/>
        </w:rPr>
        <w:t xml:space="preserve"> Appropriate Technologies in Africa; Zimbabwe (</w:t>
      </w:r>
      <w:r w:rsidRPr="00B9573A">
        <w:rPr>
          <w:b/>
          <w:sz w:val="22"/>
          <w:szCs w:val="22"/>
        </w:rPr>
        <w:t>200</w:t>
      </w:r>
      <w:r w:rsidR="001E3903">
        <w:rPr>
          <w:b/>
          <w:sz w:val="22"/>
          <w:szCs w:val="22"/>
        </w:rPr>
        <w:t>6</w:t>
      </w:r>
      <w:r w:rsidRPr="00B9573A">
        <w:rPr>
          <w:sz w:val="22"/>
          <w:szCs w:val="22"/>
        </w:rPr>
        <w:t>)</w:t>
      </w:r>
      <w:r>
        <w:rPr>
          <w:sz w:val="22"/>
          <w:szCs w:val="22"/>
        </w:rPr>
        <w:t xml:space="preserve">, </w:t>
      </w:r>
      <w:r w:rsidRPr="00B9573A">
        <w:rPr>
          <w:sz w:val="22"/>
          <w:szCs w:val="22"/>
        </w:rPr>
        <w:t>Rwanda (</w:t>
      </w:r>
      <w:r w:rsidRPr="00B9573A">
        <w:rPr>
          <w:b/>
          <w:sz w:val="22"/>
          <w:szCs w:val="22"/>
        </w:rPr>
        <w:t>200</w:t>
      </w:r>
      <w:r w:rsidR="001E3903">
        <w:rPr>
          <w:b/>
          <w:sz w:val="22"/>
          <w:szCs w:val="22"/>
        </w:rPr>
        <w:t>8</w:t>
      </w:r>
      <w:r w:rsidRPr="00B9573A">
        <w:rPr>
          <w:sz w:val="22"/>
          <w:szCs w:val="22"/>
        </w:rPr>
        <w:t>)</w:t>
      </w:r>
      <w:r w:rsidR="001E3903">
        <w:rPr>
          <w:sz w:val="22"/>
          <w:szCs w:val="22"/>
        </w:rPr>
        <w:t xml:space="preserve">, </w:t>
      </w:r>
      <w:r>
        <w:rPr>
          <w:sz w:val="22"/>
          <w:szCs w:val="22"/>
        </w:rPr>
        <w:t>South Africa (</w:t>
      </w:r>
      <w:r w:rsidRPr="00C9321F">
        <w:rPr>
          <w:b/>
          <w:sz w:val="22"/>
          <w:szCs w:val="22"/>
        </w:rPr>
        <w:t>2007</w:t>
      </w:r>
      <w:r>
        <w:rPr>
          <w:sz w:val="22"/>
          <w:szCs w:val="22"/>
        </w:rPr>
        <w:t>)</w:t>
      </w:r>
      <w:r w:rsidR="001E3903">
        <w:rPr>
          <w:sz w:val="22"/>
          <w:szCs w:val="22"/>
        </w:rPr>
        <w:t>, and Ghana (</w:t>
      </w:r>
      <w:r w:rsidR="001E3903" w:rsidRPr="001E3903">
        <w:rPr>
          <w:b/>
          <w:sz w:val="22"/>
          <w:szCs w:val="22"/>
        </w:rPr>
        <w:t>2010</w:t>
      </w:r>
      <w:r w:rsidR="001E3903">
        <w:rPr>
          <w:sz w:val="22"/>
          <w:szCs w:val="22"/>
        </w:rPr>
        <w:t>)</w:t>
      </w:r>
    </w:p>
    <w:p w:rsidR="00052C03" w:rsidRPr="00B9573A" w:rsidRDefault="00052C03" w:rsidP="00C6621A">
      <w:pPr>
        <w:pStyle w:val="Default"/>
        <w:numPr>
          <w:ilvl w:val="0"/>
          <w:numId w:val="7"/>
        </w:numPr>
        <w:spacing w:line="360" w:lineRule="auto"/>
        <w:rPr>
          <w:sz w:val="22"/>
          <w:szCs w:val="22"/>
        </w:rPr>
      </w:pPr>
      <w:r>
        <w:rPr>
          <w:sz w:val="22"/>
          <w:szCs w:val="22"/>
        </w:rPr>
        <w:t>Co-PI on a MacArthur Foundation Award to the University of Ibadan, Nigeria for drug discovery, development and quality-assurance (</w:t>
      </w:r>
      <w:r>
        <w:rPr>
          <w:b/>
          <w:sz w:val="22"/>
          <w:szCs w:val="22"/>
        </w:rPr>
        <w:t>2012</w:t>
      </w:r>
      <w:r w:rsidR="00A16093">
        <w:rPr>
          <w:b/>
          <w:sz w:val="22"/>
          <w:szCs w:val="22"/>
        </w:rPr>
        <w:t>-2015</w:t>
      </w:r>
      <w:r>
        <w:rPr>
          <w:sz w:val="22"/>
          <w:szCs w:val="22"/>
        </w:rPr>
        <w:t>)</w:t>
      </w:r>
    </w:p>
    <w:p w:rsidR="00C6621A" w:rsidRPr="00B9573A" w:rsidRDefault="00C6621A" w:rsidP="00C6621A">
      <w:pPr>
        <w:pStyle w:val="Default"/>
        <w:spacing w:line="360" w:lineRule="auto"/>
        <w:rPr>
          <w:sz w:val="22"/>
          <w:szCs w:val="22"/>
        </w:rPr>
      </w:pPr>
    </w:p>
    <w:p w:rsidR="00C6621A" w:rsidRPr="006E2040" w:rsidRDefault="00C6621A" w:rsidP="00C6621A">
      <w:pPr>
        <w:pStyle w:val="Default"/>
        <w:spacing w:line="360" w:lineRule="auto"/>
        <w:ind w:left="720"/>
        <w:rPr>
          <w:b/>
          <w:bCs/>
          <w:sz w:val="22"/>
          <w:szCs w:val="22"/>
          <w:u w:val="single"/>
        </w:rPr>
      </w:pPr>
      <w:r w:rsidRPr="00B9573A">
        <w:rPr>
          <w:b/>
          <w:bCs/>
          <w:sz w:val="22"/>
          <w:szCs w:val="22"/>
          <w:u w:val="single"/>
        </w:rPr>
        <w:t>Editorial Boards, Scientific Journals</w:t>
      </w:r>
    </w:p>
    <w:p w:rsidR="00C6621A" w:rsidRPr="00B9573A" w:rsidRDefault="00C6621A" w:rsidP="000539F7">
      <w:pPr>
        <w:pStyle w:val="Default"/>
        <w:numPr>
          <w:ilvl w:val="0"/>
          <w:numId w:val="12"/>
        </w:numPr>
        <w:spacing w:line="360" w:lineRule="auto"/>
        <w:ind w:left="720"/>
        <w:rPr>
          <w:sz w:val="22"/>
          <w:szCs w:val="22"/>
        </w:rPr>
      </w:pPr>
      <w:r w:rsidRPr="00B9573A">
        <w:rPr>
          <w:sz w:val="22"/>
          <w:szCs w:val="22"/>
        </w:rPr>
        <w:t xml:space="preserve">“Current Opinion in Drug Discovery and Development” </w:t>
      </w:r>
      <w:r w:rsidR="007E065A">
        <w:rPr>
          <w:b/>
          <w:sz w:val="22"/>
          <w:szCs w:val="22"/>
        </w:rPr>
        <w:t>2006 – 2011</w:t>
      </w:r>
    </w:p>
    <w:p w:rsidR="00C27E12" w:rsidRPr="00456563" w:rsidRDefault="00C6621A" w:rsidP="000539F7">
      <w:pPr>
        <w:pStyle w:val="Default"/>
        <w:numPr>
          <w:ilvl w:val="0"/>
          <w:numId w:val="12"/>
        </w:numPr>
        <w:spacing w:line="360" w:lineRule="auto"/>
        <w:ind w:left="720"/>
        <w:rPr>
          <w:sz w:val="22"/>
          <w:szCs w:val="22"/>
        </w:rPr>
      </w:pPr>
      <w:r w:rsidRPr="00B9573A">
        <w:rPr>
          <w:sz w:val="22"/>
          <w:szCs w:val="22"/>
        </w:rPr>
        <w:t xml:space="preserve">“Journal of Tropical Pharmaceutical Research” </w:t>
      </w:r>
      <w:r w:rsidRPr="00B9573A">
        <w:rPr>
          <w:b/>
          <w:sz w:val="22"/>
          <w:szCs w:val="22"/>
        </w:rPr>
        <w:t>2008</w:t>
      </w:r>
      <w:r w:rsidRPr="00B9573A">
        <w:rPr>
          <w:sz w:val="22"/>
          <w:szCs w:val="22"/>
        </w:rPr>
        <w:t xml:space="preserve"> – </w:t>
      </w:r>
      <w:r w:rsidRPr="00B9573A">
        <w:rPr>
          <w:b/>
          <w:sz w:val="22"/>
          <w:szCs w:val="22"/>
        </w:rPr>
        <w:t>present</w:t>
      </w:r>
    </w:p>
    <w:p w:rsidR="00C66540" w:rsidRPr="00B9573A" w:rsidRDefault="00C66540" w:rsidP="000539F7">
      <w:pPr>
        <w:pStyle w:val="Default"/>
        <w:numPr>
          <w:ilvl w:val="0"/>
          <w:numId w:val="12"/>
        </w:numPr>
        <w:spacing w:line="360" w:lineRule="auto"/>
        <w:ind w:left="720"/>
        <w:rPr>
          <w:sz w:val="22"/>
          <w:szCs w:val="22"/>
        </w:rPr>
      </w:pPr>
      <w:r>
        <w:rPr>
          <w:sz w:val="22"/>
          <w:szCs w:val="22"/>
        </w:rPr>
        <w:t>“Green Chemistry Jo</w:t>
      </w:r>
      <w:r w:rsidR="00B4507A">
        <w:rPr>
          <w:sz w:val="22"/>
          <w:szCs w:val="22"/>
        </w:rPr>
        <w:t>urnal” – Royal Society of Chemis</w:t>
      </w:r>
      <w:r>
        <w:rPr>
          <w:sz w:val="22"/>
          <w:szCs w:val="22"/>
        </w:rPr>
        <w:t xml:space="preserve">try </w:t>
      </w:r>
      <w:r w:rsidRPr="00C66540">
        <w:rPr>
          <w:b/>
          <w:sz w:val="22"/>
          <w:szCs w:val="22"/>
        </w:rPr>
        <w:t>2015</w:t>
      </w:r>
      <w:r w:rsidR="00F4543C">
        <w:rPr>
          <w:b/>
          <w:sz w:val="22"/>
          <w:szCs w:val="22"/>
        </w:rPr>
        <w:t>-present</w:t>
      </w:r>
    </w:p>
    <w:p w:rsidR="00C6621A" w:rsidRPr="00B9573A" w:rsidRDefault="00C6621A" w:rsidP="000539F7">
      <w:pPr>
        <w:pStyle w:val="Default"/>
        <w:spacing w:line="360" w:lineRule="auto"/>
        <w:jc w:val="center"/>
        <w:rPr>
          <w:b/>
          <w:bCs/>
          <w:sz w:val="22"/>
          <w:szCs w:val="22"/>
        </w:rPr>
      </w:pPr>
    </w:p>
    <w:p w:rsidR="00C6621A" w:rsidRPr="006E2040" w:rsidRDefault="00C6621A" w:rsidP="000539F7">
      <w:pPr>
        <w:pStyle w:val="Default"/>
        <w:spacing w:line="360" w:lineRule="auto"/>
        <w:jc w:val="center"/>
        <w:rPr>
          <w:b/>
          <w:bCs/>
          <w:sz w:val="22"/>
          <w:szCs w:val="22"/>
        </w:rPr>
      </w:pPr>
      <w:r w:rsidRPr="00B9573A">
        <w:rPr>
          <w:b/>
          <w:bCs/>
          <w:sz w:val="22"/>
          <w:szCs w:val="22"/>
        </w:rPr>
        <w:t xml:space="preserve">RESEARCH ACTIVITIES </w:t>
      </w:r>
    </w:p>
    <w:p w:rsidR="00C6621A" w:rsidRPr="00FC09F2" w:rsidRDefault="001E3903" w:rsidP="000539F7">
      <w:pPr>
        <w:pStyle w:val="Default"/>
        <w:numPr>
          <w:ilvl w:val="0"/>
          <w:numId w:val="8"/>
        </w:numPr>
        <w:tabs>
          <w:tab w:val="clear" w:pos="1440"/>
          <w:tab w:val="num" w:pos="720"/>
        </w:tabs>
        <w:spacing w:line="360" w:lineRule="auto"/>
        <w:ind w:left="720"/>
        <w:rPr>
          <w:sz w:val="22"/>
          <w:szCs w:val="22"/>
        </w:rPr>
      </w:pPr>
      <w:r>
        <w:rPr>
          <w:sz w:val="22"/>
          <w:szCs w:val="22"/>
        </w:rPr>
        <w:t>New</w:t>
      </w:r>
      <w:r w:rsidR="0095658F">
        <w:rPr>
          <w:sz w:val="22"/>
          <w:szCs w:val="22"/>
        </w:rPr>
        <w:t xml:space="preserve"> </w:t>
      </w:r>
      <w:r w:rsidR="00C6621A" w:rsidRPr="00B9573A">
        <w:rPr>
          <w:sz w:val="22"/>
          <w:szCs w:val="22"/>
        </w:rPr>
        <w:t>synthetic chemistry</w:t>
      </w:r>
      <w:r>
        <w:rPr>
          <w:sz w:val="22"/>
          <w:szCs w:val="22"/>
        </w:rPr>
        <w:t xml:space="preserve"> and methodology</w:t>
      </w:r>
      <w:r w:rsidR="00C6621A" w:rsidRPr="00B9573A">
        <w:rPr>
          <w:sz w:val="22"/>
          <w:szCs w:val="22"/>
        </w:rPr>
        <w:t xml:space="preserve"> for</w:t>
      </w:r>
      <w:r w:rsidR="0095658F">
        <w:rPr>
          <w:sz w:val="22"/>
          <w:szCs w:val="22"/>
        </w:rPr>
        <w:t xml:space="preserve"> the</w:t>
      </w:r>
      <w:r w:rsidR="00C6621A" w:rsidRPr="00B9573A">
        <w:rPr>
          <w:sz w:val="22"/>
          <w:szCs w:val="22"/>
        </w:rPr>
        <w:t xml:space="preserve"> manufacture of essential medicines for the treatment of HIV/AIDS, malaria and tuberculosis </w:t>
      </w:r>
    </w:p>
    <w:p w:rsidR="00C6621A" w:rsidRPr="00B9573A" w:rsidRDefault="001E3903" w:rsidP="000539F7">
      <w:pPr>
        <w:pStyle w:val="Default"/>
        <w:numPr>
          <w:ilvl w:val="0"/>
          <w:numId w:val="8"/>
        </w:numPr>
        <w:tabs>
          <w:tab w:val="clear" w:pos="1440"/>
          <w:tab w:val="num" w:pos="720"/>
        </w:tabs>
        <w:spacing w:line="360" w:lineRule="auto"/>
        <w:ind w:left="720"/>
        <w:rPr>
          <w:sz w:val="22"/>
          <w:szCs w:val="22"/>
        </w:rPr>
      </w:pPr>
      <w:r>
        <w:rPr>
          <w:sz w:val="22"/>
          <w:szCs w:val="22"/>
        </w:rPr>
        <w:t>New techn</w:t>
      </w:r>
      <w:r w:rsidR="00C6621A" w:rsidRPr="00B9573A">
        <w:rPr>
          <w:sz w:val="22"/>
          <w:szCs w:val="22"/>
        </w:rPr>
        <w:t xml:space="preserve">ologies for Green Chemistry, safety and waste reduction </w:t>
      </w:r>
    </w:p>
    <w:p w:rsidR="00112069" w:rsidRPr="000539F7" w:rsidRDefault="00C6621A" w:rsidP="000539F7">
      <w:pPr>
        <w:pStyle w:val="Default"/>
        <w:numPr>
          <w:ilvl w:val="0"/>
          <w:numId w:val="8"/>
        </w:numPr>
        <w:tabs>
          <w:tab w:val="clear" w:pos="1440"/>
          <w:tab w:val="num" w:pos="720"/>
        </w:tabs>
        <w:spacing w:line="360" w:lineRule="auto"/>
        <w:ind w:left="720"/>
        <w:rPr>
          <w:sz w:val="22"/>
          <w:szCs w:val="22"/>
        </w:rPr>
      </w:pPr>
      <w:r w:rsidRPr="00B9573A">
        <w:rPr>
          <w:sz w:val="22"/>
          <w:szCs w:val="22"/>
        </w:rPr>
        <w:t>Teaching drug development and industr</w:t>
      </w:r>
      <w:r w:rsidR="000539F7">
        <w:rPr>
          <w:sz w:val="22"/>
          <w:szCs w:val="22"/>
        </w:rPr>
        <w:t>ial pharmacy in Low- and Middle-Income</w:t>
      </w:r>
      <w:r w:rsidR="00FC09F2">
        <w:rPr>
          <w:sz w:val="22"/>
          <w:szCs w:val="22"/>
        </w:rPr>
        <w:t xml:space="preserve"> Countries</w:t>
      </w:r>
      <w:r w:rsidRPr="00B9573A">
        <w:rPr>
          <w:sz w:val="22"/>
          <w:szCs w:val="22"/>
        </w:rPr>
        <w:t xml:space="preserve"> to enable local production</w:t>
      </w:r>
      <w:r w:rsidR="001E3903">
        <w:rPr>
          <w:sz w:val="22"/>
          <w:szCs w:val="22"/>
        </w:rPr>
        <w:t xml:space="preserve"> according to international standards of Current Good Manufacturing Practice (</w:t>
      </w:r>
      <w:r w:rsidR="000539F7">
        <w:rPr>
          <w:sz w:val="22"/>
          <w:szCs w:val="22"/>
        </w:rPr>
        <w:t>cGMP)</w:t>
      </w:r>
    </w:p>
    <w:p w:rsidR="00112069" w:rsidRPr="00B9573A" w:rsidRDefault="00112069" w:rsidP="00C6621A">
      <w:pPr>
        <w:pStyle w:val="Default"/>
        <w:spacing w:line="360" w:lineRule="auto"/>
        <w:rPr>
          <w:sz w:val="22"/>
          <w:szCs w:val="22"/>
        </w:rPr>
      </w:pPr>
    </w:p>
    <w:p w:rsidR="00C6621A" w:rsidRPr="00B9573A" w:rsidRDefault="00C6621A" w:rsidP="00C6621A">
      <w:pPr>
        <w:pStyle w:val="Default"/>
        <w:spacing w:line="360" w:lineRule="auto"/>
        <w:ind w:left="720"/>
        <w:jc w:val="center"/>
        <w:rPr>
          <w:b/>
          <w:bCs/>
          <w:sz w:val="22"/>
          <w:szCs w:val="22"/>
        </w:rPr>
      </w:pPr>
      <w:r w:rsidRPr="00B9573A">
        <w:rPr>
          <w:b/>
          <w:bCs/>
          <w:sz w:val="22"/>
          <w:szCs w:val="22"/>
        </w:rPr>
        <w:t xml:space="preserve">PREVIOUS </w:t>
      </w:r>
      <w:r w:rsidR="00112069">
        <w:rPr>
          <w:b/>
          <w:bCs/>
          <w:sz w:val="22"/>
          <w:szCs w:val="22"/>
        </w:rPr>
        <w:t xml:space="preserve">WORK </w:t>
      </w:r>
      <w:r w:rsidRPr="00B9573A">
        <w:rPr>
          <w:b/>
          <w:bCs/>
          <w:sz w:val="22"/>
          <w:szCs w:val="22"/>
        </w:rPr>
        <w:t xml:space="preserve">EXPERIENCE </w:t>
      </w:r>
    </w:p>
    <w:p w:rsidR="00C6621A" w:rsidRPr="00B9573A" w:rsidRDefault="00C6621A" w:rsidP="00C6621A">
      <w:pPr>
        <w:pStyle w:val="Default"/>
        <w:spacing w:line="360" w:lineRule="auto"/>
        <w:ind w:left="720"/>
        <w:jc w:val="center"/>
        <w:rPr>
          <w:sz w:val="22"/>
          <w:szCs w:val="22"/>
        </w:rPr>
      </w:pPr>
    </w:p>
    <w:p w:rsidR="00C6621A" w:rsidRPr="006E2040" w:rsidRDefault="00C6621A" w:rsidP="000539F7">
      <w:pPr>
        <w:pStyle w:val="Default"/>
        <w:spacing w:line="360" w:lineRule="auto"/>
        <w:rPr>
          <w:b/>
          <w:bCs/>
          <w:sz w:val="22"/>
          <w:szCs w:val="22"/>
          <w:u w:val="single"/>
        </w:rPr>
      </w:pPr>
      <w:r w:rsidRPr="00B9573A">
        <w:rPr>
          <w:b/>
          <w:bCs/>
          <w:sz w:val="22"/>
          <w:szCs w:val="22"/>
          <w:u w:val="single"/>
        </w:rPr>
        <w:t>Head of Global Process R&amp;D Division; Abbott Labs</w:t>
      </w:r>
      <w:r w:rsidR="00C37655">
        <w:rPr>
          <w:b/>
          <w:bCs/>
          <w:sz w:val="22"/>
          <w:szCs w:val="22"/>
          <w:u w:val="single"/>
        </w:rPr>
        <w:t xml:space="preserve"> (2000 – 2004)</w:t>
      </w:r>
    </w:p>
    <w:p w:rsidR="00C6621A" w:rsidRPr="00B9573A" w:rsidRDefault="00C6621A" w:rsidP="000539F7">
      <w:pPr>
        <w:pStyle w:val="Default"/>
        <w:spacing w:line="360" w:lineRule="auto"/>
        <w:rPr>
          <w:sz w:val="22"/>
          <w:szCs w:val="22"/>
        </w:rPr>
      </w:pPr>
      <w:r w:rsidRPr="00B9573A">
        <w:rPr>
          <w:sz w:val="22"/>
          <w:szCs w:val="22"/>
        </w:rPr>
        <w:t>Managed 2</w:t>
      </w:r>
      <w:r w:rsidR="00D701F9">
        <w:rPr>
          <w:sz w:val="22"/>
          <w:szCs w:val="22"/>
        </w:rPr>
        <w:t>25 - 450 employees</w:t>
      </w:r>
      <w:r w:rsidRPr="00B9573A">
        <w:rPr>
          <w:sz w:val="22"/>
          <w:szCs w:val="22"/>
        </w:rPr>
        <w:t xml:space="preserve">, ~50% PhDs. Responsible for API </w:t>
      </w:r>
      <w:r w:rsidR="00D701F9">
        <w:rPr>
          <w:sz w:val="22"/>
          <w:szCs w:val="22"/>
        </w:rPr>
        <w:t>and physicochemical pre</w:t>
      </w:r>
      <w:r w:rsidR="00083779">
        <w:rPr>
          <w:sz w:val="22"/>
          <w:szCs w:val="22"/>
        </w:rPr>
        <w:t>-</w:t>
      </w:r>
      <w:r w:rsidR="00D701F9">
        <w:rPr>
          <w:sz w:val="22"/>
          <w:szCs w:val="22"/>
        </w:rPr>
        <w:t>formulation activities for all new drug candidates</w:t>
      </w:r>
      <w:r w:rsidRPr="00B9573A">
        <w:rPr>
          <w:sz w:val="22"/>
          <w:szCs w:val="22"/>
        </w:rPr>
        <w:t xml:space="preserve">; route discovery, polymorph control, clinical supplies, analytical &amp; process development and validation for Abbott and external customers. Manufactured several small-volume, commercial products. Group consisted of: </w:t>
      </w:r>
    </w:p>
    <w:p w:rsidR="00C6621A" w:rsidRPr="00B9573A" w:rsidRDefault="00C6621A" w:rsidP="000539F7">
      <w:pPr>
        <w:pStyle w:val="Default"/>
        <w:numPr>
          <w:ilvl w:val="0"/>
          <w:numId w:val="9"/>
        </w:numPr>
        <w:tabs>
          <w:tab w:val="clear" w:pos="1440"/>
          <w:tab w:val="num" w:pos="720"/>
        </w:tabs>
        <w:spacing w:line="360" w:lineRule="auto"/>
        <w:ind w:left="720"/>
        <w:rPr>
          <w:sz w:val="22"/>
          <w:szCs w:val="22"/>
        </w:rPr>
      </w:pPr>
      <w:r w:rsidRPr="00B9573A">
        <w:rPr>
          <w:sz w:val="22"/>
          <w:szCs w:val="22"/>
        </w:rPr>
        <w:t xml:space="preserve">Analytical – Developed and validated test methods for intermediates, in-process controls, APIs and cleaning; specifications and Process Analytical Technologies (PATs) </w:t>
      </w:r>
    </w:p>
    <w:p w:rsidR="00C6621A" w:rsidRPr="00B9573A" w:rsidRDefault="00C6621A" w:rsidP="000539F7">
      <w:pPr>
        <w:pStyle w:val="Default"/>
        <w:numPr>
          <w:ilvl w:val="0"/>
          <w:numId w:val="9"/>
        </w:numPr>
        <w:tabs>
          <w:tab w:val="clear" w:pos="1440"/>
          <w:tab w:val="num" w:pos="720"/>
        </w:tabs>
        <w:spacing w:line="360" w:lineRule="auto"/>
        <w:ind w:left="720"/>
        <w:rPr>
          <w:sz w:val="22"/>
          <w:szCs w:val="22"/>
        </w:rPr>
      </w:pPr>
      <w:r w:rsidRPr="00B9573A">
        <w:rPr>
          <w:sz w:val="22"/>
          <w:szCs w:val="22"/>
        </w:rPr>
        <w:t>Pilot Plants - Operated three pilot plants and a potent drug facility for R&amp;D, commercial, and 3</w:t>
      </w:r>
      <w:r w:rsidRPr="00B9573A">
        <w:rPr>
          <w:position w:val="6"/>
          <w:sz w:val="22"/>
          <w:szCs w:val="22"/>
          <w:vertAlign w:val="superscript"/>
        </w:rPr>
        <w:t xml:space="preserve">rd </w:t>
      </w:r>
      <w:r w:rsidRPr="00B9573A">
        <w:rPr>
          <w:sz w:val="22"/>
          <w:szCs w:val="22"/>
        </w:rPr>
        <w:t xml:space="preserve">party manufacturing under cGMP. </w:t>
      </w:r>
    </w:p>
    <w:p w:rsidR="00C6621A" w:rsidRPr="00B9573A" w:rsidRDefault="00C6621A" w:rsidP="000539F7">
      <w:pPr>
        <w:pStyle w:val="Default"/>
        <w:numPr>
          <w:ilvl w:val="0"/>
          <w:numId w:val="9"/>
        </w:numPr>
        <w:tabs>
          <w:tab w:val="clear" w:pos="1440"/>
          <w:tab w:val="num" w:pos="720"/>
        </w:tabs>
        <w:spacing w:line="360" w:lineRule="auto"/>
        <w:ind w:left="720"/>
        <w:rPr>
          <w:sz w:val="22"/>
          <w:szCs w:val="22"/>
        </w:rPr>
      </w:pPr>
      <w:r w:rsidRPr="00B9573A">
        <w:rPr>
          <w:sz w:val="22"/>
          <w:szCs w:val="22"/>
        </w:rPr>
        <w:t xml:space="preserve">Chemistry - Route discovery, development and clinical API supplies from first-in-man through process validation and commercial launch </w:t>
      </w:r>
    </w:p>
    <w:p w:rsidR="00C6621A" w:rsidRPr="00B9573A" w:rsidRDefault="00C6621A" w:rsidP="000539F7">
      <w:pPr>
        <w:pStyle w:val="Default"/>
        <w:numPr>
          <w:ilvl w:val="0"/>
          <w:numId w:val="9"/>
        </w:numPr>
        <w:tabs>
          <w:tab w:val="clear" w:pos="1440"/>
          <w:tab w:val="num" w:pos="720"/>
        </w:tabs>
        <w:spacing w:line="360" w:lineRule="auto"/>
        <w:ind w:left="720"/>
        <w:rPr>
          <w:sz w:val="22"/>
          <w:szCs w:val="22"/>
        </w:rPr>
      </w:pPr>
      <w:r w:rsidRPr="00B9573A">
        <w:rPr>
          <w:sz w:val="22"/>
          <w:szCs w:val="22"/>
        </w:rPr>
        <w:lastRenderedPageBreak/>
        <w:t>Engineering - Engineering development and technology transfer with special e</w:t>
      </w:r>
      <w:r w:rsidR="00D701F9">
        <w:rPr>
          <w:sz w:val="22"/>
          <w:szCs w:val="22"/>
        </w:rPr>
        <w:t>xpertise in solid state, thermo</w:t>
      </w:r>
      <w:r w:rsidRPr="00B9573A">
        <w:rPr>
          <w:sz w:val="22"/>
          <w:szCs w:val="22"/>
        </w:rPr>
        <w:t>chemistry, kinetics</w:t>
      </w:r>
      <w:r w:rsidR="00C66540">
        <w:rPr>
          <w:sz w:val="22"/>
          <w:szCs w:val="22"/>
        </w:rPr>
        <w:t>,</w:t>
      </w:r>
      <w:r w:rsidRPr="00B9573A">
        <w:rPr>
          <w:sz w:val="22"/>
          <w:szCs w:val="22"/>
        </w:rPr>
        <w:t xml:space="preserve"> and hazards evaluation. </w:t>
      </w:r>
    </w:p>
    <w:p w:rsidR="00C6621A" w:rsidRPr="00B9573A" w:rsidRDefault="00C6621A" w:rsidP="000539F7">
      <w:pPr>
        <w:pStyle w:val="Default"/>
        <w:spacing w:line="360" w:lineRule="auto"/>
        <w:rPr>
          <w:sz w:val="22"/>
          <w:szCs w:val="22"/>
        </w:rPr>
      </w:pPr>
    </w:p>
    <w:p w:rsidR="00C6621A" w:rsidRPr="00B9573A" w:rsidRDefault="00C6621A" w:rsidP="000539F7">
      <w:pPr>
        <w:pStyle w:val="Default"/>
        <w:spacing w:line="360" w:lineRule="auto"/>
        <w:jc w:val="center"/>
        <w:rPr>
          <w:sz w:val="22"/>
          <w:szCs w:val="22"/>
        </w:rPr>
      </w:pPr>
      <w:r w:rsidRPr="00B9573A">
        <w:rPr>
          <w:b/>
          <w:bCs/>
          <w:sz w:val="22"/>
          <w:szCs w:val="22"/>
        </w:rPr>
        <w:t>MAJOR ACCOMPLISHME</w:t>
      </w:r>
      <w:r w:rsidR="00C37655">
        <w:rPr>
          <w:b/>
          <w:bCs/>
          <w:sz w:val="22"/>
          <w:szCs w:val="22"/>
        </w:rPr>
        <w:t>NTS WITH ABBOTT LABS</w:t>
      </w:r>
      <w:r w:rsidRPr="00B9573A">
        <w:rPr>
          <w:b/>
          <w:bCs/>
          <w:sz w:val="22"/>
          <w:szCs w:val="22"/>
        </w:rPr>
        <w:t xml:space="preserve"> </w:t>
      </w:r>
    </w:p>
    <w:p w:rsidR="00C6621A" w:rsidRPr="00B9573A" w:rsidRDefault="00C6621A" w:rsidP="000539F7">
      <w:pPr>
        <w:pStyle w:val="Default"/>
        <w:numPr>
          <w:ilvl w:val="0"/>
          <w:numId w:val="10"/>
        </w:numPr>
        <w:tabs>
          <w:tab w:val="clear" w:pos="1440"/>
          <w:tab w:val="num" w:pos="720"/>
        </w:tabs>
        <w:spacing w:line="360" w:lineRule="auto"/>
        <w:ind w:left="720"/>
        <w:rPr>
          <w:sz w:val="22"/>
          <w:szCs w:val="22"/>
        </w:rPr>
      </w:pPr>
      <w:r w:rsidRPr="00B9573A">
        <w:rPr>
          <w:sz w:val="22"/>
          <w:szCs w:val="22"/>
        </w:rPr>
        <w:t xml:space="preserve">Created a Process Engineering Department with expertise in separations sciences, solids engineering and process modeling. </w:t>
      </w:r>
    </w:p>
    <w:p w:rsidR="00C6621A" w:rsidRPr="00B9573A" w:rsidRDefault="00C6621A" w:rsidP="000539F7">
      <w:pPr>
        <w:pStyle w:val="Default"/>
        <w:numPr>
          <w:ilvl w:val="0"/>
          <w:numId w:val="10"/>
        </w:numPr>
        <w:tabs>
          <w:tab w:val="clear" w:pos="1440"/>
          <w:tab w:val="num" w:pos="720"/>
        </w:tabs>
        <w:spacing w:line="360" w:lineRule="auto"/>
        <w:ind w:left="720"/>
        <w:rPr>
          <w:sz w:val="22"/>
          <w:szCs w:val="22"/>
        </w:rPr>
      </w:pPr>
      <w:smartTag w:uri="urn:schemas-microsoft-com:office:smarttags" w:element="place">
        <w:smartTag w:uri="urn:schemas-microsoft-com:office:smarttags" w:element="PlaceName">
          <w:r w:rsidRPr="00B9573A">
            <w:rPr>
              <w:sz w:val="22"/>
              <w:szCs w:val="22"/>
            </w:rPr>
            <w:t>Solid</w:t>
          </w:r>
        </w:smartTag>
        <w:r w:rsidRPr="00B9573A">
          <w:rPr>
            <w:sz w:val="22"/>
            <w:szCs w:val="22"/>
          </w:rPr>
          <w:t xml:space="preserve"> </w:t>
        </w:r>
        <w:smartTag w:uri="urn:schemas-microsoft-com:office:smarttags" w:element="PlaceType">
          <w:r w:rsidRPr="00B9573A">
            <w:rPr>
              <w:sz w:val="22"/>
              <w:szCs w:val="22"/>
            </w:rPr>
            <w:t>State</w:t>
          </w:r>
        </w:smartTag>
      </w:smartTag>
      <w:r w:rsidRPr="00B9573A">
        <w:rPr>
          <w:sz w:val="22"/>
          <w:szCs w:val="22"/>
        </w:rPr>
        <w:t xml:space="preserve"> Chemistry. Hired world-class scientists to decrease by 80% the API needed to develop a commercial formulation. </w:t>
      </w:r>
    </w:p>
    <w:p w:rsidR="00C6621A" w:rsidRPr="00B9573A" w:rsidRDefault="00C6621A" w:rsidP="000539F7">
      <w:pPr>
        <w:pStyle w:val="Default"/>
        <w:numPr>
          <w:ilvl w:val="0"/>
          <w:numId w:val="10"/>
        </w:numPr>
        <w:tabs>
          <w:tab w:val="clear" w:pos="1440"/>
          <w:tab w:val="num" w:pos="720"/>
          <w:tab w:val="left" w:pos="4050"/>
        </w:tabs>
        <w:spacing w:line="360" w:lineRule="auto"/>
        <w:ind w:left="720"/>
        <w:rPr>
          <w:sz w:val="22"/>
          <w:szCs w:val="22"/>
        </w:rPr>
      </w:pPr>
      <w:r w:rsidRPr="00B9573A">
        <w:rPr>
          <w:sz w:val="22"/>
          <w:szCs w:val="22"/>
        </w:rPr>
        <w:t>Validated processes for four New Drug Applications including the XIENCE™ V drug-device combination and the nucleotide anti-retroviral drug emtricitabine/</w:t>
      </w:r>
      <w:proofErr w:type="spellStart"/>
      <w:r w:rsidRPr="00B9573A">
        <w:rPr>
          <w:sz w:val="22"/>
          <w:szCs w:val="22"/>
        </w:rPr>
        <w:t>Coviracil</w:t>
      </w:r>
      <w:proofErr w:type="spellEnd"/>
      <w:r w:rsidR="00C66540">
        <w:rPr>
          <w:sz w:val="22"/>
          <w:szCs w:val="22"/>
        </w:rPr>
        <w:t>™</w:t>
      </w:r>
      <w:r w:rsidRPr="00B9573A">
        <w:rPr>
          <w:sz w:val="22"/>
          <w:szCs w:val="22"/>
        </w:rPr>
        <w:t xml:space="preserve"> </w:t>
      </w:r>
    </w:p>
    <w:p w:rsidR="00C6621A" w:rsidRPr="00B9573A" w:rsidRDefault="00C6621A" w:rsidP="000539F7">
      <w:pPr>
        <w:pStyle w:val="Default"/>
        <w:numPr>
          <w:ilvl w:val="0"/>
          <w:numId w:val="10"/>
        </w:numPr>
        <w:tabs>
          <w:tab w:val="clear" w:pos="1440"/>
          <w:tab w:val="num" w:pos="720"/>
        </w:tabs>
        <w:spacing w:line="360" w:lineRule="auto"/>
        <w:ind w:left="720"/>
        <w:rPr>
          <w:sz w:val="22"/>
          <w:szCs w:val="22"/>
        </w:rPr>
      </w:pPr>
      <w:r w:rsidRPr="00B9573A">
        <w:rPr>
          <w:sz w:val="22"/>
          <w:szCs w:val="22"/>
        </w:rPr>
        <w:t>Founded a Green Chemistry program that reduced waste by 45% in c</w:t>
      </w:r>
      <w:r w:rsidR="00D701F9">
        <w:rPr>
          <w:sz w:val="22"/>
          <w:szCs w:val="22"/>
        </w:rPr>
        <w:t>hemical pil</w:t>
      </w:r>
      <w:r w:rsidR="00083779">
        <w:rPr>
          <w:sz w:val="22"/>
          <w:szCs w:val="22"/>
        </w:rPr>
        <w:t>ot plants and reduced</w:t>
      </w:r>
      <w:r w:rsidRPr="00B9573A">
        <w:rPr>
          <w:sz w:val="22"/>
          <w:szCs w:val="22"/>
        </w:rPr>
        <w:t xml:space="preserve"> Volatile Organic Emi</w:t>
      </w:r>
      <w:r w:rsidR="00083779">
        <w:rPr>
          <w:sz w:val="22"/>
          <w:szCs w:val="22"/>
        </w:rPr>
        <w:t xml:space="preserve">ssions over </w:t>
      </w:r>
      <w:r w:rsidRPr="00B9573A">
        <w:rPr>
          <w:sz w:val="22"/>
          <w:szCs w:val="22"/>
        </w:rPr>
        <w:t xml:space="preserve">Puerto Rico by 65% </w:t>
      </w:r>
    </w:p>
    <w:p w:rsidR="00C6621A" w:rsidRDefault="00C6621A" w:rsidP="000539F7">
      <w:pPr>
        <w:pStyle w:val="Default"/>
        <w:spacing w:line="360" w:lineRule="auto"/>
        <w:jc w:val="center"/>
        <w:rPr>
          <w:b/>
          <w:bCs/>
          <w:sz w:val="22"/>
          <w:szCs w:val="22"/>
        </w:rPr>
      </w:pPr>
    </w:p>
    <w:p w:rsidR="00C6621A" w:rsidRPr="006E2040" w:rsidRDefault="00C6621A" w:rsidP="000539F7">
      <w:pPr>
        <w:pStyle w:val="Default"/>
        <w:spacing w:line="360" w:lineRule="auto"/>
        <w:jc w:val="center"/>
        <w:rPr>
          <w:b/>
          <w:bCs/>
          <w:sz w:val="22"/>
          <w:szCs w:val="22"/>
        </w:rPr>
      </w:pPr>
      <w:r w:rsidRPr="00B9573A">
        <w:rPr>
          <w:b/>
          <w:bCs/>
          <w:sz w:val="22"/>
          <w:szCs w:val="22"/>
        </w:rPr>
        <w:t xml:space="preserve">MAJOR ACCOMPLISHMENTS WITH </w:t>
      </w:r>
      <w:proofErr w:type="spellStart"/>
      <w:r w:rsidRPr="00B9573A">
        <w:rPr>
          <w:b/>
          <w:bCs/>
          <w:sz w:val="22"/>
          <w:szCs w:val="22"/>
        </w:rPr>
        <w:t>DuPONT</w:t>
      </w:r>
      <w:proofErr w:type="spellEnd"/>
      <w:r w:rsidRPr="00B9573A">
        <w:rPr>
          <w:b/>
          <w:bCs/>
          <w:sz w:val="22"/>
          <w:szCs w:val="22"/>
        </w:rPr>
        <w:t xml:space="preserve"> PHARMA (1993</w:t>
      </w:r>
      <w:r w:rsidR="00C37655">
        <w:rPr>
          <w:b/>
          <w:bCs/>
          <w:sz w:val="22"/>
          <w:szCs w:val="22"/>
        </w:rPr>
        <w:t xml:space="preserve"> – </w:t>
      </w:r>
      <w:r w:rsidRPr="00B9573A">
        <w:rPr>
          <w:b/>
          <w:bCs/>
          <w:sz w:val="22"/>
          <w:szCs w:val="22"/>
        </w:rPr>
        <w:t xml:space="preserve">2000) </w:t>
      </w:r>
    </w:p>
    <w:p w:rsidR="00C6621A" w:rsidRPr="00B9573A" w:rsidRDefault="00C6621A" w:rsidP="000539F7">
      <w:pPr>
        <w:pStyle w:val="Default"/>
        <w:numPr>
          <w:ilvl w:val="0"/>
          <w:numId w:val="13"/>
        </w:numPr>
        <w:spacing w:line="360" w:lineRule="auto"/>
        <w:ind w:left="720"/>
        <w:rPr>
          <w:sz w:val="22"/>
          <w:szCs w:val="22"/>
        </w:rPr>
      </w:pPr>
      <w:r w:rsidRPr="00B9573A">
        <w:rPr>
          <w:sz w:val="22"/>
          <w:szCs w:val="22"/>
        </w:rPr>
        <w:t xml:space="preserve">Led the </w:t>
      </w:r>
      <w:r w:rsidR="00561441">
        <w:rPr>
          <w:sz w:val="22"/>
          <w:szCs w:val="22"/>
        </w:rPr>
        <w:t xml:space="preserve">CMC (Chemistry, Manufacturing, Controls) </w:t>
      </w:r>
      <w:r w:rsidRPr="00B9573A">
        <w:rPr>
          <w:sz w:val="22"/>
          <w:szCs w:val="22"/>
        </w:rPr>
        <w:t xml:space="preserve">development team for </w:t>
      </w:r>
      <w:proofErr w:type="spellStart"/>
      <w:r w:rsidRPr="00B9573A">
        <w:rPr>
          <w:sz w:val="22"/>
          <w:szCs w:val="22"/>
        </w:rPr>
        <w:t>Losoxantrone</w:t>
      </w:r>
      <w:proofErr w:type="spellEnd"/>
      <w:r w:rsidRPr="00B9573A">
        <w:rPr>
          <w:sz w:val="22"/>
          <w:szCs w:val="22"/>
        </w:rPr>
        <w:t xml:space="preserve"> (breast can</w:t>
      </w:r>
      <w:r w:rsidR="00083779">
        <w:rPr>
          <w:sz w:val="22"/>
          <w:szCs w:val="22"/>
        </w:rPr>
        <w:t>cer) including Regulatory</w:t>
      </w:r>
      <w:r w:rsidRPr="00B9573A">
        <w:rPr>
          <w:sz w:val="22"/>
          <w:szCs w:val="22"/>
        </w:rPr>
        <w:t>, marketing application and pre-approval inspections.</w:t>
      </w:r>
    </w:p>
    <w:p w:rsidR="00C6621A" w:rsidRPr="00B9573A" w:rsidRDefault="00C6621A" w:rsidP="000539F7">
      <w:pPr>
        <w:pStyle w:val="Default"/>
        <w:numPr>
          <w:ilvl w:val="0"/>
          <w:numId w:val="13"/>
        </w:numPr>
        <w:spacing w:line="360" w:lineRule="auto"/>
        <w:ind w:left="720"/>
        <w:rPr>
          <w:sz w:val="22"/>
          <w:szCs w:val="22"/>
        </w:rPr>
      </w:pPr>
      <w:r w:rsidRPr="00B9573A">
        <w:rPr>
          <w:sz w:val="22"/>
          <w:szCs w:val="22"/>
        </w:rPr>
        <w:t xml:space="preserve">Led the </w:t>
      </w:r>
      <w:r w:rsidR="00561441">
        <w:rPr>
          <w:sz w:val="22"/>
          <w:szCs w:val="22"/>
        </w:rPr>
        <w:t xml:space="preserve">API </w:t>
      </w:r>
      <w:r w:rsidR="00083779">
        <w:rPr>
          <w:sz w:val="22"/>
          <w:szCs w:val="22"/>
        </w:rPr>
        <w:t>development team for the</w:t>
      </w:r>
      <w:r w:rsidRPr="00B9573A">
        <w:rPr>
          <w:sz w:val="22"/>
          <w:szCs w:val="22"/>
        </w:rPr>
        <w:t xml:space="preserve"> HIV drug Efavirenz, an inhibitor of HIV-1 reverse-transcriptase </w:t>
      </w:r>
    </w:p>
    <w:p w:rsidR="00C6621A" w:rsidRPr="00B9573A" w:rsidRDefault="00C6621A" w:rsidP="000539F7">
      <w:pPr>
        <w:pStyle w:val="Default"/>
        <w:spacing w:line="360" w:lineRule="auto"/>
        <w:rPr>
          <w:sz w:val="22"/>
          <w:szCs w:val="22"/>
        </w:rPr>
      </w:pPr>
    </w:p>
    <w:p w:rsidR="00C6621A" w:rsidRPr="00B9573A" w:rsidRDefault="00C6621A" w:rsidP="000539F7">
      <w:pPr>
        <w:pStyle w:val="Default"/>
        <w:spacing w:line="360" w:lineRule="auto"/>
        <w:jc w:val="center"/>
        <w:rPr>
          <w:b/>
          <w:bCs/>
          <w:sz w:val="22"/>
          <w:szCs w:val="22"/>
        </w:rPr>
      </w:pPr>
      <w:r w:rsidRPr="00B9573A">
        <w:rPr>
          <w:b/>
          <w:bCs/>
          <w:sz w:val="22"/>
          <w:szCs w:val="22"/>
        </w:rPr>
        <w:t>MAJOR ACCOMPLISHMENTS WITH SMITHKLINE BEECHAM CO. (1983</w:t>
      </w:r>
      <w:r w:rsidR="00C37655">
        <w:rPr>
          <w:b/>
          <w:bCs/>
          <w:sz w:val="22"/>
          <w:szCs w:val="22"/>
        </w:rPr>
        <w:t xml:space="preserve"> – </w:t>
      </w:r>
      <w:r w:rsidRPr="00B9573A">
        <w:rPr>
          <w:b/>
          <w:bCs/>
          <w:sz w:val="22"/>
          <w:szCs w:val="22"/>
        </w:rPr>
        <w:t xml:space="preserve">1993) </w:t>
      </w:r>
    </w:p>
    <w:p w:rsidR="00C6621A" w:rsidRPr="00B9573A" w:rsidRDefault="00C6621A" w:rsidP="000539F7">
      <w:pPr>
        <w:pStyle w:val="Default"/>
        <w:numPr>
          <w:ilvl w:val="0"/>
          <w:numId w:val="14"/>
        </w:numPr>
        <w:spacing w:line="360" w:lineRule="auto"/>
        <w:ind w:left="720"/>
        <w:rPr>
          <w:sz w:val="22"/>
          <w:szCs w:val="22"/>
        </w:rPr>
      </w:pPr>
      <w:r w:rsidRPr="00B9573A">
        <w:rPr>
          <w:sz w:val="22"/>
          <w:szCs w:val="22"/>
        </w:rPr>
        <w:t xml:space="preserve">Invented commercial API processes for the FDA-approved drugs Halofantrine, </w:t>
      </w:r>
      <w:proofErr w:type="spellStart"/>
      <w:r w:rsidRPr="00B9573A">
        <w:rPr>
          <w:sz w:val="22"/>
          <w:szCs w:val="22"/>
        </w:rPr>
        <w:t>Ropinerole</w:t>
      </w:r>
      <w:proofErr w:type="spellEnd"/>
      <w:r w:rsidRPr="00B9573A">
        <w:rPr>
          <w:sz w:val="22"/>
          <w:szCs w:val="22"/>
        </w:rPr>
        <w:t xml:space="preserve">, Topotecan, and </w:t>
      </w:r>
      <w:proofErr w:type="spellStart"/>
      <w:r w:rsidRPr="00B9573A">
        <w:rPr>
          <w:sz w:val="22"/>
          <w:szCs w:val="22"/>
        </w:rPr>
        <w:t>Eprosartan</w:t>
      </w:r>
      <w:proofErr w:type="spellEnd"/>
      <w:r w:rsidRPr="00B9573A">
        <w:rPr>
          <w:sz w:val="22"/>
          <w:szCs w:val="22"/>
        </w:rPr>
        <w:t xml:space="preserve">. </w:t>
      </w:r>
    </w:p>
    <w:p w:rsidR="00C6621A" w:rsidRPr="00B9573A" w:rsidRDefault="00C6621A" w:rsidP="00C6621A">
      <w:pPr>
        <w:pStyle w:val="Default"/>
        <w:spacing w:line="360" w:lineRule="auto"/>
        <w:ind w:left="720"/>
        <w:jc w:val="center"/>
        <w:rPr>
          <w:b/>
          <w:bCs/>
          <w:sz w:val="22"/>
          <w:szCs w:val="22"/>
        </w:rPr>
      </w:pPr>
    </w:p>
    <w:p w:rsidR="00C6621A" w:rsidRPr="00B9573A" w:rsidRDefault="00AF40B1" w:rsidP="00C6621A">
      <w:pPr>
        <w:pStyle w:val="Default"/>
        <w:spacing w:line="360" w:lineRule="auto"/>
        <w:ind w:left="720"/>
        <w:jc w:val="center"/>
        <w:rPr>
          <w:b/>
          <w:bCs/>
          <w:sz w:val="22"/>
          <w:szCs w:val="22"/>
        </w:rPr>
      </w:pPr>
      <w:r>
        <w:rPr>
          <w:b/>
          <w:bCs/>
          <w:sz w:val="22"/>
          <w:szCs w:val="22"/>
        </w:rPr>
        <w:t>SUMMARY OF PREVIOUS EXPERIENCE</w:t>
      </w:r>
    </w:p>
    <w:p w:rsidR="00C6621A" w:rsidRPr="00B9573A" w:rsidRDefault="00052C03" w:rsidP="000539F7">
      <w:pPr>
        <w:pStyle w:val="Default"/>
        <w:spacing w:line="360" w:lineRule="auto"/>
        <w:rPr>
          <w:sz w:val="22"/>
          <w:szCs w:val="22"/>
        </w:rPr>
      </w:pPr>
      <w:r>
        <w:rPr>
          <w:sz w:val="22"/>
          <w:szCs w:val="22"/>
        </w:rPr>
        <w:t>I have been r</w:t>
      </w:r>
      <w:r w:rsidR="00C6621A" w:rsidRPr="00B9573A">
        <w:rPr>
          <w:sz w:val="22"/>
          <w:szCs w:val="22"/>
        </w:rPr>
        <w:t>esponsible for creating and implementi</w:t>
      </w:r>
      <w:r>
        <w:rPr>
          <w:sz w:val="22"/>
          <w:szCs w:val="22"/>
        </w:rPr>
        <w:t>ng</w:t>
      </w:r>
      <w:r w:rsidR="00C6621A" w:rsidRPr="00B9573A">
        <w:rPr>
          <w:sz w:val="22"/>
          <w:szCs w:val="22"/>
        </w:rPr>
        <w:t xml:space="preserve"> the vision of chemical</w:t>
      </w:r>
      <w:r>
        <w:rPr>
          <w:sz w:val="22"/>
          <w:szCs w:val="22"/>
        </w:rPr>
        <w:t xml:space="preserve"> and pharmaceutical drug</w:t>
      </w:r>
      <w:r w:rsidR="00C6621A" w:rsidRPr="00B9573A">
        <w:rPr>
          <w:sz w:val="22"/>
          <w:szCs w:val="22"/>
        </w:rPr>
        <w:t xml:space="preserve"> development in Pharmaceutical R&amp;D. I</w:t>
      </w:r>
      <w:r w:rsidR="00C268B2">
        <w:rPr>
          <w:sz w:val="22"/>
          <w:szCs w:val="22"/>
        </w:rPr>
        <w:t xml:space="preserve"> have i</w:t>
      </w:r>
      <w:r w:rsidR="00C6621A" w:rsidRPr="00B9573A">
        <w:rPr>
          <w:sz w:val="22"/>
          <w:szCs w:val="22"/>
        </w:rPr>
        <w:t>nvented new che</w:t>
      </w:r>
      <w:r w:rsidR="00C268B2">
        <w:rPr>
          <w:sz w:val="22"/>
          <w:szCs w:val="22"/>
        </w:rPr>
        <w:t>mical reactions and processes, and have an e</w:t>
      </w:r>
      <w:r w:rsidR="00C6621A" w:rsidRPr="00B9573A">
        <w:rPr>
          <w:sz w:val="22"/>
          <w:szCs w:val="22"/>
        </w:rPr>
        <w:t>xtensive</w:t>
      </w:r>
      <w:r w:rsidR="00C268B2">
        <w:rPr>
          <w:sz w:val="22"/>
          <w:szCs w:val="22"/>
        </w:rPr>
        <w:t xml:space="preserve"> record of</w:t>
      </w:r>
      <w:r w:rsidR="00C6621A" w:rsidRPr="00B9573A">
        <w:rPr>
          <w:sz w:val="22"/>
          <w:szCs w:val="22"/>
        </w:rPr>
        <w:t xml:space="preserve"> publications, patents </w:t>
      </w:r>
      <w:r w:rsidR="00C268B2">
        <w:rPr>
          <w:sz w:val="22"/>
          <w:szCs w:val="22"/>
        </w:rPr>
        <w:t>and presentations. I am e</w:t>
      </w:r>
      <w:r w:rsidR="00C6621A" w:rsidRPr="00B9573A">
        <w:rPr>
          <w:sz w:val="22"/>
          <w:szCs w:val="22"/>
        </w:rPr>
        <w:t>xperienced in dealing with</w:t>
      </w:r>
      <w:r w:rsidR="00C268B2">
        <w:rPr>
          <w:sz w:val="22"/>
          <w:szCs w:val="22"/>
        </w:rPr>
        <w:t xml:space="preserve"> commercial and contract</w:t>
      </w:r>
      <w:r w:rsidR="00C6621A" w:rsidRPr="00B9573A">
        <w:rPr>
          <w:sz w:val="22"/>
          <w:szCs w:val="22"/>
        </w:rPr>
        <w:t xml:space="preserve"> ma</w:t>
      </w:r>
      <w:r>
        <w:rPr>
          <w:sz w:val="22"/>
          <w:szCs w:val="22"/>
        </w:rPr>
        <w:t xml:space="preserve">nufacturers, the US FDA and other </w:t>
      </w:r>
      <w:r w:rsidR="00C268B2">
        <w:rPr>
          <w:sz w:val="22"/>
          <w:szCs w:val="22"/>
        </w:rPr>
        <w:t>Regulatory agencies. I w</w:t>
      </w:r>
      <w:r w:rsidR="00C6621A" w:rsidRPr="00B9573A">
        <w:rPr>
          <w:sz w:val="22"/>
          <w:szCs w:val="22"/>
        </w:rPr>
        <w:t>orked on</w:t>
      </w:r>
      <w:r>
        <w:rPr>
          <w:sz w:val="22"/>
          <w:szCs w:val="22"/>
        </w:rPr>
        <w:t xml:space="preserve"> the</w:t>
      </w:r>
      <w:r w:rsidR="00C6621A" w:rsidRPr="00B9573A">
        <w:rPr>
          <w:sz w:val="22"/>
          <w:szCs w:val="22"/>
        </w:rPr>
        <w:t xml:space="preserve"> industry initiatives PQRI, BACPAC I &amp; II and the P</w:t>
      </w:r>
      <w:r w:rsidR="00C268B2">
        <w:rPr>
          <w:sz w:val="22"/>
          <w:szCs w:val="22"/>
        </w:rPr>
        <w:t>hRMA Technical Group. Production</w:t>
      </w:r>
      <w:r w:rsidR="00C6621A" w:rsidRPr="00B9573A">
        <w:rPr>
          <w:sz w:val="22"/>
          <w:szCs w:val="22"/>
        </w:rPr>
        <w:t xml:space="preserve"> processes</w:t>
      </w:r>
      <w:r w:rsidR="00C268B2">
        <w:rPr>
          <w:sz w:val="22"/>
          <w:szCs w:val="22"/>
        </w:rPr>
        <w:t xml:space="preserve"> for commercially-approved new drugs that I</w:t>
      </w:r>
      <w:r w:rsidR="00C6621A" w:rsidRPr="00B9573A">
        <w:rPr>
          <w:sz w:val="22"/>
          <w:szCs w:val="22"/>
        </w:rPr>
        <w:t xml:space="preserve"> significantly contributed to include: </w:t>
      </w:r>
    </w:p>
    <w:p w:rsidR="00C6621A" w:rsidRPr="00B9573A" w:rsidRDefault="00C6621A" w:rsidP="00C6621A">
      <w:pPr>
        <w:pStyle w:val="Default"/>
        <w:spacing w:line="360" w:lineRule="auto"/>
        <w:ind w:left="720"/>
        <w:rPr>
          <w:sz w:val="22"/>
          <w:szCs w:val="22"/>
        </w:rPr>
      </w:pPr>
    </w:p>
    <w:p w:rsidR="000539F7" w:rsidRDefault="000539F7" w:rsidP="000539F7">
      <w:pPr>
        <w:pStyle w:val="Default"/>
        <w:spacing w:line="360" w:lineRule="auto"/>
        <w:ind w:left="2160" w:hanging="2160"/>
        <w:rPr>
          <w:b/>
          <w:bCs/>
          <w:sz w:val="22"/>
          <w:szCs w:val="22"/>
        </w:rPr>
      </w:pPr>
    </w:p>
    <w:p w:rsidR="00C6621A" w:rsidRPr="00B9573A" w:rsidRDefault="00C6621A" w:rsidP="000539F7">
      <w:pPr>
        <w:pStyle w:val="Default"/>
        <w:spacing w:line="360" w:lineRule="auto"/>
        <w:ind w:left="2160" w:hanging="2160"/>
        <w:rPr>
          <w:sz w:val="22"/>
          <w:szCs w:val="22"/>
        </w:rPr>
      </w:pPr>
      <w:r w:rsidRPr="00B9573A">
        <w:rPr>
          <w:b/>
          <w:bCs/>
          <w:sz w:val="22"/>
          <w:szCs w:val="22"/>
        </w:rPr>
        <w:lastRenderedPageBreak/>
        <w:t xml:space="preserve">Drug </w:t>
      </w:r>
      <w:r w:rsidRPr="00B9573A">
        <w:rPr>
          <w:b/>
          <w:bCs/>
          <w:sz w:val="22"/>
          <w:szCs w:val="22"/>
        </w:rPr>
        <w:tab/>
        <w:t>Proprietary Name</w:t>
      </w:r>
      <w:r w:rsidR="00C66540">
        <w:rPr>
          <w:b/>
          <w:bCs/>
          <w:sz w:val="22"/>
          <w:szCs w:val="22"/>
        </w:rPr>
        <w:t xml:space="preserve"> (™) </w:t>
      </w:r>
      <w:r w:rsidR="00C66540">
        <w:rPr>
          <w:b/>
          <w:bCs/>
          <w:sz w:val="22"/>
          <w:szCs w:val="22"/>
        </w:rPr>
        <w:tab/>
      </w:r>
      <w:r w:rsidRPr="00B9573A">
        <w:rPr>
          <w:b/>
          <w:bCs/>
          <w:sz w:val="22"/>
          <w:szCs w:val="22"/>
        </w:rPr>
        <w:t xml:space="preserve">Indication </w:t>
      </w:r>
    </w:p>
    <w:p w:rsidR="00C6621A" w:rsidRPr="00B9573A" w:rsidRDefault="00C6621A" w:rsidP="000539F7">
      <w:pPr>
        <w:pStyle w:val="Default"/>
        <w:spacing w:line="360" w:lineRule="auto"/>
        <w:ind w:left="2160" w:hanging="2160"/>
        <w:rPr>
          <w:sz w:val="22"/>
          <w:szCs w:val="22"/>
        </w:rPr>
      </w:pPr>
      <w:r w:rsidRPr="00B9573A">
        <w:rPr>
          <w:sz w:val="22"/>
          <w:szCs w:val="22"/>
        </w:rPr>
        <w:t>Halofantrine</w:t>
      </w:r>
      <w:r w:rsidRPr="00B9573A">
        <w:rPr>
          <w:sz w:val="22"/>
          <w:szCs w:val="22"/>
        </w:rPr>
        <w:tab/>
      </w:r>
      <w:proofErr w:type="spellStart"/>
      <w:r w:rsidRPr="00B9573A">
        <w:rPr>
          <w:sz w:val="22"/>
          <w:szCs w:val="22"/>
        </w:rPr>
        <w:t>Halfan</w:t>
      </w:r>
      <w:proofErr w:type="spellEnd"/>
      <w:r w:rsidRPr="00B9573A">
        <w:rPr>
          <w:sz w:val="22"/>
          <w:szCs w:val="22"/>
        </w:rPr>
        <w:t xml:space="preserve"> </w:t>
      </w:r>
      <w:r w:rsidRPr="00B9573A">
        <w:rPr>
          <w:sz w:val="22"/>
          <w:szCs w:val="22"/>
        </w:rPr>
        <w:tab/>
      </w:r>
      <w:r w:rsidRPr="00B9573A">
        <w:rPr>
          <w:sz w:val="22"/>
          <w:szCs w:val="22"/>
        </w:rPr>
        <w:tab/>
      </w:r>
      <w:r w:rsidRPr="00B9573A">
        <w:rPr>
          <w:sz w:val="22"/>
          <w:szCs w:val="22"/>
        </w:rPr>
        <w:tab/>
      </w:r>
      <w:r w:rsidRPr="00B9573A">
        <w:rPr>
          <w:sz w:val="22"/>
          <w:szCs w:val="22"/>
        </w:rPr>
        <w:tab/>
        <w:t xml:space="preserve">Malaria </w:t>
      </w:r>
    </w:p>
    <w:p w:rsidR="00C6621A" w:rsidRPr="00B9573A" w:rsidRDefault="00C6621A" w:rsidP="000539F7">
      <w:pPr>
        <w:pStyle w:val="Default"/>
        <w:spacing w:line="360" w:lineRule="auto"/>
        <w:ind w:left="2160" w:hanging="2160"/>
        <w:rPr>
          <w:sz w:val="22"/>
          <w:szCs w:val="22"/>
        </w:rPr>
      </w:pPr>
      <w:proofErr w:type="spellStart"/>
      <w:r w:rsidRPr="00B9573A">
        <w:rPr>
          <w:sz w:val="22"/>
          <w:szCs w:val="22"/>
        </w:rPr>
        <w:t>Ropinerole</w:t>
      </w:r>
      <w:proofErr w:type="spellEnd"/>
      <w:r w:rsidRPr="00B9573A">
        <w:rPr>
          <w:sz w:val="22"/>
          <w:szCs w:val="22"/>
        </w:rPr>
        <w:t xml:space="preserve"> </w:t>
      </w:r>
      <w:r w:rsidRPr="00B9573A">
        <w:rPr>
          <w:sz w:val="22"/>
          <w:szCs w:val="22"/>
        </w:rPr>
        <w:tab/>
      </w:r>
      <w:proofErr w:type="spellStart"/>
      <w:r w:rsidRPr="00B9573A">
        <w:rPr>
          <w:sz w:val="22"/>
          <w:szCs w:val="22"/>
        </w:rPr>
        <w:t>Requip</w:t>
      </w:r>
      <w:proofErr w:type="spellEnd"/>
      <w:r w:rsidRPr="00B9573A">
        <w:rPr>
          <w:sz w:val="22"/>
          <w:szCs w:val="22"/>
        </w:rPr>
        <w:t xml:space="preserve"> </w:t>
      </w:r>
      <w:r w:rsidRPr="00B9573A">
        <w:rPr>
          <w:sz w:val="22"/>
          <w:szCs w:val="22"/>
        </w:rPr>
        <w:tab/>
      </w:r>
      <w:r w:rsidRPr="00B9573A">
        <w:rPr>
          <w:sz w:val="22"/>
          <w:szCs w:val="22"/>
        </w:rPr>
        <w:tab/>
      </w:r>
      <w:r w:rsidRPr="00B9573A">
        <w:rPr>
          <w:sz w:val="22"/>
          <w:szCs w:val="22"/>
        </w:rPr>
        <w:tab/>
        <w:t xml:space="preserve">Parkinson's Disease, </w:t>
      </w:r>
    </w:p>
    <w:p w:rsidR="00C6621A" w:rsidRPr="00B9573A" w:rsidRDefault="00C66540" w:rsidP="000539F7">
      <w:pPr>
        <w:pStyle w:val="Default"/>
        <w:spacing w:line="360" w:lineRule="auto"/>
        <w:ind w:left="2160" w:hanging="2160"/>
        <w:rPr>
          <w:sz w:val="22"/>
          <w:szCs w:val="22"/>
        </w:rPr>
      </w:pPr>
      <w:r>
        <w:rPr>
          <w:sz w:val="22"/>
          <w:szCs w:val="22"/>
        </w:rPr>
        <w:tab/>
      </w:r>
      <w:r>
        <w:rPr>
          <w:sz w:val="22"/>
          <w:szCs w:val="22"/>
        </w:rPr>
        <w:tab/>
      </w:r>
      <w:r>
        <w:rPr>
          <w:sz w:val="22"/>
          <w:szCs w:val="22"/>
        </w:rPr>
        <w:tab/>
      </w:r>
      <w:r>
        <w:rPr>
          <w:sz w:val="22"/>
          <w:szCs w:val="22"/>
        </w:rPr>
        <w:tab/>
      </w:r>
      <w:r>
        <w:rPr>
          <w:sz w:val="22"/>
          <w:szCs w:val="22"/>
        </w:rPr>
        <w:tab/>
        <w:t>Restless-</w:t>
      </w:r>
      <w:r w:rsidR="00C6621A" w:rsidRPr="00B9573A">
        <w:rPr>
          <w:sz w:val="22"/>
          <w:szCs w:val="22"/>
        </w:rPr>
        <w:t xml:space="preserve">leg syndrome </w:t>
      </w:r>
    </w:p>
    <w:p w:rsidR="00C6621A" w:rsidRPr="00B9573A" w:rsidRDefault="00C6621A" w:rsidP="000539F7">
      <w:pPr>
        <w:pStyle w:val="Default"/>
        <w:spacing w:line="360" w:lineRule="auto"/>
        <w:ind w:left="2160" w:hanging="2160"/>
        <w:rPr>
          <w:sz w:val="22"/>
          <w:szCs w:val="22"/>
        </w:rPr>
      </w:pPr>
      <w:r w:rsidRPr="00B9573A">
        <w:rPr>
          <w:sz w:val="22"/>
          <w:szCs w:val="22"/>
        </w:rPr>
        <w:t>Topotecan</w:t>
      </w:r>
      <w:r w:rsidRPr="00B9573A">
        <w:rPr>
          <w:sz w:val="22"/>
          <w:szCs w:val="22"/>
        </w:rPr>
        <w:tab/>
        <w:t xml:space="preserve"> </w:t>
      </w:r>
      <w:proofErr w:type="spellStart"/>
      <w:r w:rsidRPr="00B9573A">
        <w:rPr>
          <w:sz w:val="22"/>
          <w:szCs w:val="22"/>
        </w:rPr>
        <w:t>Hycamptin</w:t>
      </w:r>
      <w:proofErr w:type="spellEnd"/>
      <w:r w:rsidRPr="00B9573A">
        <w:rPr>
          <w:sz w:val="22"/>
          <w:szCs w:val="22"/>
        </w:rPr>
        <w:t xml:space="preserve"> </w:t>
      </w:r>
      <w:r w:rsidRPr="00B9573A">
        <w:rPr>
          <w:sz w:val="22"/>
          <w:szCs w:val="22"/>
        </w:rPr>
        <w:tab/>
      </w:r>
      <w:r w:rsidRPr="00B9573A">
        <w:rPr>
          <w:sz w:val="22"/>
          <w:szCs w:val="22"/>
        </w:rPr>
        <w:tab/>
      </w:r>
      <w:r w:rsidRPr="00B9573A">
        <w:rPr>
          <w:sz w:val="22"/>
          <w:szCs w:val="22"/>
        </w:rPr>
        <w:tab/>
        <w:t>Ovarian, Breast and Small-</w:t>
      </w:r>
      <w:r w:rsidRPr="00B9573A">
        <w:rPr>
          <w:sz w:val="22"/>
          <w:szCs w:val="22"/>
        </w:rPr>
        <w:tab/>
      </w:r>
      <w:r w:rsidRPr="00B9573A">
        <w:rPr>
          <w:sz w:val="22"/>
          <w:szCs w:val="22"/>
        </w:rPr>
        <w:tab/>
      </w:r>
      <w:r w:rsidRPr="00B9573A">
        <w:rPr>
          <w:sz w:val="22"/>
          <w:szCs w:val="22"/>
        </w:rPr>
        <w:tab/>
      </w:r>
      <w:r w:rsidRPr="00B9573A">
        <w:rPr>
          <w:sz w:val="22"/>
          <w:szCs w:val="22"/>
        </w:rPr>
        <w:tab/>
      </w:r>
      <w:r w:rsidRPr="00B9573A">
        <w:rPr>
          <w:sz w:val="22"/>
          <w:szCs w:val="22"/>
        </w:rPr>
        <w:tab/>
      </w:r>
      <w:r w:rsidR="00FC09F2">
        <w:rPr>
          <w:sz w:val="22"/>
          <w:szCs w:val="22"/>
        </w:rPr>
        <w:tab/>
      </w:r>
      <w:r w:rsidR="00264E70">
        <w:rPr>
          <w:sz w:val="22"/>
          <w:szCs w:val="22"/>
        </w:rPr>
        <w:tab/>
      </w:r>
      <w:r w:rsidRPr="00B9573A">
        <w:rPr>
          <w:sz w:val="22"/>
          <w:szCs w:val="22"/>
        </w:rPr>
        <w:t xml:space="preserve">Cell Lung cancer </w:t>
      </w:r>
    </w:p>
    <w:p w:rsidR="00C6621A" w:rsidRPr="00B9573A" w:rsidRDefault="00C6621A" w:rsidP="000539F7">
      <w:pPr>
        <w:pStyle w:val="Default"/>
        <w:spacing w:line="360" w:lineRule="auto"/>
        <w:ind w:left="2160" w:hanging="2160"/>
        <w:rPr>
          <w:sz w:val="22"/>
          <w:szCs w:val="22"/>
        </w:rPr>
      </w:pPr>
      <w:proofErr w:type="spellStart"/>
      <w:r w:rsidRPr="00B9573A">
        <w:rPr>
          <w:sz w:val="22"/>
          <w:szCs w:val="22"/>
        </w:rPr>
        <w:t>Eprosartan</w:t>
      </w:r>
      <w:proofErr w:type="spellEnd"/>
      <w:r w:rsidRPr="00B9573A">
        <w:rPr>
          <w:sz w:val="22"/>
          <w:szCs w:val="22"/>
        </w:rPr>
        <w:t xml:space="preserve"> </w:t>
      </w:r>
      <w:r w:rsidRPr="00B9573A">
        <w:rPr>
          <w:sz w:val="22"/>
          <w:szCs w:val="22"/>
        </w:rPr>
        <w:tab/>
      </w:r>
      <w:proofErr w:type="spellStart"/>
      <w:r w:rsidRPr="00B9573A">
        <w:rPr>
          <w:sz w:val="22"/>
          <w:szCs w:val="22"/>
        </w:rPr>
        <w:t>Epr</w:t>
      </w:r>
      <w:r w:rsidR="00052C03">
        <w:rPr>
          <w:sz w:val="22"/>
          <w:szCs w:val="22"/>
        </w:rPr>
        <w:t>osar</w:t>
      </w:r>
      <w:proofErr w:type="spellEnd"/>
      <w:r w:rsidR="00052C03">
        <w:rPr>
          <w:sz w:val="22"/>
          <w:szCs w:val="22"/>
        </w:rPr>
        <w:t xml:space="preserve"> </w:t>
      </w:r>
      <w:r w:rsidR="00052C03">
        <w:rPr>
          <w:sz w:val="22"/>
          <w:szCs w:val="22"/>
        </w:rPr>
        <w:tab/>
      </w:r>
      <w:r w:rsidR="00052C03">
        <w:rPr>
          <w:sz w:val="22"/>
          <w:szCs w:val="22"/>
        </w:rPr>
        <w:tab/>
      </w:r>
      <w:r w:rsidR="00052C03">
        <w:rPr>
          <w:sz w:val="22"/>
          <w:szCs w:val="22"/>
        </w:rPr>
        <w:tab/>
        <w:t xml:space="preserve">Hypertension; </w:t>
      </w:r>
      <w:r w:rsidR="00052C03">
        <w:rPr>
          <w:sz w:val="22"/>
          <w:szCs w:val="22"/>
        </w:rPr>
        <w:tab/>
      </w:r>
      <w:r w:rsidRPr="00B9573A">
        <w:rPr>
          <w:sz w:val="22"/>
          <w:szCs w:val="22"/>
        </w:rPr>
        <w:t>Heart Failure</w:t>
      </w:r>
    </w:p>
    <w:p w:rsidR="00C6621A" w:rsidRPr="00B9573A" w:rsidRDefault="00C6621A" w:rsidP="000539F7">
      <w:pPr>
        <w:pStyle w:val="Default"/>
        <w:spacing w:line="360" w:lineRule="auto"/>
        <w:ind w:left="2160" w:hanging="2160"/>
        <w:rPr>
          <w:sz w:val="22"/>
          <w:szCs w:val="22"/>
        </w:rPr>
      </w:pPr>
      <w:proofErr w:type="spellStart"/>
      <w:r w:rsidRPr="00B9573A">
        <w:rPr>
          <w:sz w:val="22"/>
          <w:szCs w:val="22"/>
        </w:rPr>
        <w:t>Losoxantrone</w:t>
      </w:r>
      <w:proofErr w:type="spellEnd"/>
      <w:r w:rsidRPr="00B9573A">
        <w:rPr>
          <w:sz w:val="22"/>
          <w:szCs w:val="22"/>
        </w:rPr>
        <w:t xml:space="preserve"> </w:t>
      </w:r>
      <w:r w:rsidRPr="00B9573A">
        <w:rPr>
          <w:sz w:val="22"/>
          <w:szCs w:val="22"/>
        </w:rPr>
        <w:tab/>
      </w:r>
      <w:r w:rsidRPr="00B9573A">
        <w:rPr>
          <w:sz w:val="22"/>
          <w:szCs w:val="22"/>
        </w:rPr>
        <w:tab/>
      </w:r>
      <w:r w:rsidRPr="00B9573A">
        <w:rPr>
          <w:sz w:val="22"/>
          <w:szCs w:val="22"/>
        </w:rPr>
        <w:tab/>
      </w:r>
      <w:r w:rsidRPr="00B9573A">
        <w:rPr>
          <w:sz w:val="22"/>
          <w:szCs w:val="22"/>
        </w:rPr>
        <w:tab/>
      </w:r>
      <w:r w:rsidRPr="00B9573A">
        <w:rPr>
          <w:sz w:val="22"/>
          <w:szCs w:val="22"/>
        </w:rPr>
        <w:tab/>
        <w:t xml:space="preserve">Breast cancer </w:t>
      </w:r>
    </w:p>
    <w:p w:rsidR="00C6621A" w:rsidRPr="00B9573A" w:rsidRDefault="00C6621A" w:rsidP="000539F7">
      <w:pPr>
        <w:pStyle w:val="Default"/>
        <w:spacing w:line="360" w:lineRule="auto"/>
        <w:ind w:left="2160" w:hanging="2160"/>
        <w:rPr>
          <w:sz w:val="22"/>
          <w:szCs w:val="22"/>
        </w:rPr>
      </w:pPr>
      <w:r w:rsidRPr="00B9573A">
        <w:rPr>
          <w:sz w:val="22"/>
          <w:szCs w:val="22"/>
        </w:rPr>
        <w:t xml:space="preserve">Efavirenz </w:t>
      </w:r>
      <w:r w:rsidRPr="00B9573A">
        <w:rPr>
          <w:sz w:val="22"/>
          <w:szCs w:val="22"/>
        </w:rPr>
        <w:tab/>
      </w:r>
      <w:proofErr w:type="spellStart"/>
      <w:r w:rsidRPr="00B9573A">
        <w:rPr>
          <w:sz w:val="22"/>
          <w:szCs w:val="22"/>
        </w:rPr>
        <w:t>Sustiva</w:t>
      </w:r>
      <w:proofErr w:type="spellEnd"/>
      <w:r w:rsidRPr="00B9573A">
        <w:rPr>
          <w:sz w:val="22"/>
          <w:szCs w:val="22"/>
        </w:rPr>
        <w:t xml:space="preserve"> </w:t>
      </w:r>
      <w:r w:rsidRPr="00B9573A">
        <w:rPr>
          <w:sz w:val="22"/>
          <w:szCs w:val="22"/>
        </w:rPr>
        <w:tab/>
      </w:r>
      <w:r w:rsidRPr="00B9573A">
        <w:rPr>
          <w:sz w:val="22"/>
          <w:szCs w:val="22"/>
        </w:rPr>
        <w:tab/>
      </w:r>
      <w:r w:rsidRPr="00B9573A">
        <w:rPr>
          <w:sz w:val="22"/>
          <w:szCs w:val="22"/>
        </w:rPr>
        <w:tab/>
        <w:t xml:space="preserve">HIV/AIDS  </w:t>
      </w:r>
    </w:p>
    <w:p w:rsidR="00C6621A" w:rsidRPr="00B9573A" w:rsidRDefault="009846D5" w:rsidP="000539F7">
      <w:pPr>
        <w:pStyle w:val="Default"/>
        <w:spacing w:line="360" w:lineRule="auto"/>
        <w:ind w:left="2160" w:hanging="2160"/>
        <w:rPr>
          <w:sz w:val="22"/>
          <w:szCs w:val="22"/>
        </w:rPr>
      </w:pPr>
      <w:proofErr w:type="spellStart"/>
      <w:r>
        <w:rPr>
          <w:sz w:val="22"/>
          <w:szCs w:val="22"/>
        </w:rPr>
        <w:t>Paclitaxcel</w:t>
      </w:r>
      <w:proofErr w:type="spellEnd"/>
      <w:r>
        <w:rPr>
          <w:sz w:val="22"/>
          <w:szCs w:val="22"/>
        </w:rPr>
        <w:t xml:space="preserve"> </w:t>
      </w:r>
      <w:r>
        <w:rPr>
          <w:sz w:val="22"/>
          <w:szCs w:val="22"/>
        </w:rPr>
        <w:tab/>
        <w:t>(</w:t>
      </w:r>
      <w:proofErr w:type="spellStart"/>
      <w:r w:rsidR="00C6621A" w:rsidRPr="00B9573A">
        <w:rPr>
          <w:sz w:val="22"/>
          <w:szCs w:val="22"/>
        </w:rPr>
        <w:t>NaPro</w:t>
      </w:r>
      <w:proofErr w:type="spellEnd"/>
      <w:r w:rsidR="00C6621A" w:rsidRPr="00B9573A">
        <w:rPr>
          <w:sz w:val="22"/>
          <w:szCs w:val="22"/>
        </w:rPr>
        <w:t xml:space="preserve"> </w:t>
      </w:r>
      <w:r w:rsidR="00C6621A" w:rsidRPr="00B9573A">
        <w:rPr>
          <w:sz w:val="22"/>
          <w:szCs w:val="22"/>
        </w:rPr>
        <w:tab/>
      </w:r>
      <w:r w:rsidR="00C6621A" w:rsidRPr="00B9573A">
        <w:rPr>
          <w:sz w:val="22"/>
          <w:szCs w:val="22"/>
        </w:rPr>
        <w:tab/>
      </w:r>
      <w:r>
        <w:rPr>
          <w:sz w:val="22"/>
          <w:szCs w:val="22"/>
        </w:rPr>
        <w:tab/>
      </w:r>
      <w:r w:rsidR="00C6621A" w:rsidRPr="00B9573A">
        <w:rPr>
          <w:sz w:val="22"/>
          <w:szCs w:val="22"/>
        </w:rPr>
        <w:t xml:space="preserve">Breast, Ovarian cancer and </w:t>
      </w:r>
    </w:p>
    <w:p w:rsidR="00C6621A" w:rsidRPr="00B9573A" w:rsidRDefault="00C6621A" w:rsidP="000539F7">
      <w:pPr>
        <w:pStyle w:val="Default"/>
        <w:spacing w:line="360" w:lineRule="auto"/>
        <w:ind w:left="2160" w:hanging="2160"/>
        <w:rPr>
          <w:sz w:val="22"/>
          <w:szCs w:val="22"/>
        </w:rPr>
      </w:pPr>
      <w:r w:rsidRPr="00B9573A">
        <w:rPr>
          <w:sz w:val="22"/>
          <w:szCs w:val="22"/>
        </w:rPr>
        <w:tab/>
      </w:r>
      <w:proofErr w:type="spellStart"/>
      <w:r w:rsidRPr="00B9573A">
        <w:rPr>
          <w:sz w:val="22"/>
          <w:szCs w:val="22"/>
        </w:rPr>
        <w:t>BioTherapeutics</w:t>
      </w:r>
      <w:proofErr w:type="spellEnd"/>
      <w:r w:rsidRPr="00B9573A">
        <w:rPr>
          <w:sz w:val="22"/>
          <w:szCs w:val="22"/>
        </w:rPr>
        <w:t xml:space="preserve">) </w:t>
      </w:r>
      <w:r w:rsidRPr="00B9573A">
        <w:rPr>
          <w:sz w:val="22"/>
          <w:szCs w:val="22"/>
        </w:rPr>
        <w:tab/>
      </w:r>
      <w:r w:rsidRPr="00B9573A">
        <w:rPr>
          <w:sz w:val="22"/>
          <w:szCs w:val="22"/>
        </w:rPr>
        <w:tab/>
      </w:r>
      <w:proofErr w:type="spellStart"/>
      <w:r w:rsidRPr="00B9573A">
        <w:rPr>
          <w:sz w:val="22"/>
          <w:szCs w:val="22"/>
        </w:rPr>
        <w:t>Karposi’s</w:t>
      </w:r>
      <w:proofErr w:type="spellEnd"/>
      <w:r w:rsidRPr="00B9573A">
        <w:rPr>
          <w:sz w:val="22"/>
          <w:szCs w:val="22"/>
        </w:rPr>
        <w:t xml:space="preserve"> sarcoma </w:t>
      </w:r>
    </w:p>
    <w:p w:rsidR="00C6621A" w:rsidRPr="00B9573A" w:rsidRDefault="00C6621A" w:rsidP="000539F7">
      <w:pPr>
        <w:pStyle w:val="Default"/>
        <w:spacing w:line="360" w:lineRule="auto"/>
        <w:ind w:left="2160" w:hanging="2160"/>
        <w:rPr>
          <w:sz w:val="22"/>
          <w:szCs w:val="22"/>
        </w:rPr>
      </w:pPr>
      <w:r w:rsidRPr="00B9573A">
        <w:rPr>
          <w:sz w:val="22"/>
          <w:szCs w:val="22"/>
        </w:rPr>
        <w:t xml:space="preserve">Emtricitabine </w:t>
      </w:r>
      <w:r w:rsidRPr="00B9573A">
        <w:rPr>
          <w:sz w:val="22"/>
          <w:szCs w:val="22"/>
        </w:rPr>
        <w:tab/>
      </w:r>
      <w:proofErr w:type="spellStart"/>
      <w:r w:rsidRPr="00B9573A">
        <w:rPr>
          <w:sz w:val="22"/>
          <w:szCs w:val="22"/>
        </w:rPr>
        <w:t>Coviracil</w:t>
      </w:r>
      <w:proofErr w:type="spellEnd"/>
      <w:r w:rsidRPr="00B9573A">
        <w:rPr>
          <w:sz w:val="22"/>
          <w:szCs w:val="22"/>
        </w:rPr>
        <w:t xml:space="preserve"> </w:t>
      </w:r>
      <w:r w:rsidRPr="00B9573A">
        <w:rPr>
          <w:sz w:val="22"/>
          <w:szCs w:val="22"/>
        </w:rPr>
        <w:tab/>
      </w:r>
      <w:r w:rsidRPr="00B9573A">
        <w:rPr>
          <w:sz w:val="22"/>
          <w:szCs w:val="22"/>
        </w:rPr>
        <w:tab/>
      </w:r>
      <w:r w:rsidRPr="00B9573A">
        <w:rPr>
          <w:sz w:val="22"/>
          <w:szCs w:val="22"/>
        </w:rPr>
        <w:tab/>
        <w:t xml:space="preserve">HIV/AIDS  </w:t>
      </w:r>
    </w:p>
    <w:p w:rsidR="00C6621A" w:rsidRPr="00B9573A" w:rsidRDefault="00C6621A" w:rsidP="000539F7">
      <w:pPr>
        <w:pStyle w:val="Default"/>
        <w:spacing w:line="360" w:lineRule="auto"/>
        <w:ind w:left="2160" w:hanging="2160"/>
        <w:rPr>
          <w:sz w:val="22"/>
          <w:szCs w:val="22"/>
        </w:rPr>
      </w:pPr>
      <w:proofErr w:type="spellStart"/>
      <w:r w:rsidRPr="00B9573A">
        <w:rPr>
          <w:sz w:val="22"/>
          <w:szCs w:val="22"/>
        </w:rPr>
        <w:t>Kaletra</w:t>
      </w:r>
      <w:proofErr w:type="spellEnd"/>
      <w:r w:rsidR="009846D5">
        <w:rPr>
          <w:sz w:val="22"/>
          <w:szCs w:val="22"/>
        </w:rPr>
        <w:t xml:space="preserve"> (heat stable)</w:t>
      </w:r>
      <w:r w:rsidRPr="00B9573A">
        <w:rPr>
          <w:sz w:val="22"/>
          <w:szCs w:val="22"/>
        </w:rPr>
        <w:t xml:space="preserve"> </w:t>
      </w:r>
      <w:r w:rsidRPr="00B9573A">
        <w:rPr>
          <w:sz w:val="22"/>
          <w:szCs w:val="22"/>
        </w:rPr>
        <w:tab/>
        <w:t xml:space="preserve">Lopinavir/Ritonavir </w:t>
      </w:r>
      <w:r w:rsidRPr="00B9573A">
        <w:rPr>
          <w:sz w:val="22"/>
          <w:szCs w:val="22"/>
        </w:rPr>
        <w:tab/>
      </w:r>
      <w:r w:rsidRPr="00B9573A">
        <w:rPr>
          <w:sz w:val="22"/>
          <w:szCs w:val="22"/>
        </w:rPr>
        <w:tab/>
        <w:t xml:space="preserve">HIV/AIDS </w:t>
      </w:r>
    </w:p>
    <w:p w:rsidR="00C6621A" w:rsidRPr="00B9573A" w:rsidRDefault="007E2555" w:rsidP="000539F7">
      <w:pPr>
        <w:pStyle w:val="Default"/>
        <w:spacing w:line="360" w:lineRule="auto"/>
        <w:ind w:left="2160" w:hanging="2160"/>
        <w:rPr>
          <w:sz w:val="22"/>
          <w:szCs w:val="22"/>
        </w:rPr>
      </w:pPr>
      <w:r>
        <w:rPr>
          <w:sz w:val="22"/>
          <w:szCs w:val="22"/>
        </w:rPr>
        <w:t xml:space="preserve">XIENCE™ V </w:t>
      </w:r>
      <w:r>
        <w:rPr>
          <w:sz w:val="22"/>
          <w:szCs w:val="22"/>
        </w:rPr>
        <w:tab/>
      </w:r>
      <w:proofErr w:type="spellStart"/>
      <w:r>
        <w:rPr>
          <w:sz w:val="22"/>
          <w:szCs w:val="22"/>
        </w:rPr>
        <w:t>Eve</w:t>
      </w:r>
      <w:r w:rsidR="00C6621A" w:rsidRPr="00B9573A">
        <w:rPr>
          <w:sz w:val="22"/>
          <w:szCs w:val="22"/>
        </w:rPr>
        <w:t>rolimus</w:t>
      </w:r>
      <w:proofErr w:type="spellEnd"/>
      <w:r w:rsidR="00C6621A" w:rsidRPr="00B9573A">
        <w:rPr>
          <w:sz w:val="22"/>
          <w:szCs w:val="22"/>
        </w:rPr>
        <w:tab/>
      </w:r>
      <w:r w:rsidR="00C6621A" w:rsidRPr="00B9573A">
        <w:rPr>
          <w:sz w:val="22"/>
          <w:szCs w:val="22"/>
        </w:rPr>
        <w:tab/>
      </w:r>
      <w:r w:rsidR="00C6621A" w:rsidRPr="00B9573A">
        <w:rPr>
          <w:sz w:val="22"/>
          <w:szCs w:val="22"/>
        </w:rPr>
        <w:tab/>
        <w:t xml:space="preserve">Drug/Device combination for </w:t>
      </w:r>
      <w:r w:rsidR="00C6621A" w:rsidRPr="00B9573A">
        <w:rPr>
          <w:sz w:val="22"/>
          <w:szCs w:val="22"/>
        </w:rPr>
        <w:tab/>
      </w:r>
      <w:r w:rsidR="00C6621A" w:rsidRPr="00B9573A">
        <w:rPr>
          <w:sz w:val="22"/>
          <w:szCs w:val="22"/>
        </w:rPr>
        <w:tab/>
      </w:r>
      <w:r w:rsidR="00C6621A" w:rsidRPr="00B9573A">
        <w:rPr>
          <w:sz w:val="22"/>
          <w:szCs w:val="22"/>
        </w:rPr>
        <w:tab/>
      </w:r>
      <w:r w:rsidR="00C6621A" w:rsidRPr="00B9573A">
        <w:rPr>
          <w:sz w:val="22"/>
          <w:szCs w:val="22"/>
        </w:rPr>
        <w:tab/>
      </w:r>
      <w:r w:rsidR="00C6621A" w:rsidRPr="00B9573A">
        <w:rPr>
          <w:sz w:val="22"/>
          <w:szCs w:val="22"/>
        </w:rPr>
        <w:tab/>
      </w:r>
      <w:r w:rsidR="00C6621A">
        <w:rPr>
          <w:sz w:val="22"/>
          <w:szCs w:val="22"/>
        </w:rPr>
        <w:tab/>
      </w:r>
      <w:r w:rsidR="00264E70">
        <w:rPr>
          <w:sz w:val="22"/>
          <w:szCs w:val="22"/>
        </w:rPr>
        <w:tab/>
      </w:r>
      <w:r w:rsidR="002071DB">
        <w:rPr>
          <w:sz w:val="22"/>
          <w:szCs w:val="22"/>
        </w:rPr>
        <w:t xml:space="preserve">restenosis after </w:t>
      </w:r>
      <w:r w:rsidR="00C6621A" w:rsidRPr="00B9573A">
        <w:rPr>
          <w:sz w:val="22"/>
          <w:szCs w:val="22"/>
        </w:rPr>
        <w:t xml:space="preserve">coronary angioplasty </w:t>
      </w:r>
    </w:p>
    <w:p w:rsidR="00C6621A" w:rsidRPr="00B9573A" w:rsidRDefault="00C6621A" w:rsidP="000539F7">
      <w:pPr>
        <w:pStyle w:val="Default"/>
        <w:spacing w:line="360" w:lineRule="auto"/>
        <w:ind w:left="2160" w:hanging="2160"/>
        <w:rPr>
          <w:sz w:val="22"/>
          <w:szCs w:val="22"/>
        </w:rPr>
      </w:pPr>
      <w:r w:rsidRPr="00B9573A">
        <w:rPr>
          <w:sz w:val="22"/>
          <w:szCs w:val="22"/>
        </w:rPr>
        <w:t xml:space="preserve">Tenofovir Disoproxil </w:t>
      </w:r>
      <w:r w:rsidRPr="00B9573A">
        <w:rPr>
          <w:sz w:val="22"/>
          <w:szCs w:val="22"/>
        </w:rPr>
        <w:tab/>
        <w:t xml:space="preserve">Viread </w:t>
      </w:r>
      <w:r w:rsidRPr="00B9573A">
        <w:rPr>
          <w:sz w:val="22"/>
          <w:szCs w:val="22"/>
        </w:rPr>
        <w:tab/>
      </w:r>
      <w:r w:rsidRPr="00B9573A">
        <w:rPr>
          <w:sz w:val="22"/>
          <w:szCs w:val="22"/>
        </w:rPr>
        <w:tab/>
      </w:r>
      <w:r w:rsidRPr="00B9573A">
        <w:rPr>
          <w:sz w:val="22"/>
          <w:szCs w:val="22"/>
        </w:rPr>
        <w:tab/>
      </w:r>
      <w:r w:rsidRPr="00B9573A">
        <w:rPr>
          <w:sz w:val="22"/>
          <w:szCs w:val="22"/>
        </w:rPr>
        <w:tab/>
        <w:t xml:space="preserve">HIV/AIDS </w:t>
      </w:r>
    </w:p>
    <w:p w:rsidR="00C6621A" w:rsidRDefault="00C6621A" w:rsidP="000539F7">
      <w:pPr>
        <w:pStyle w:val="Default"/>
        <w:spacing w:line="360" w:lineRule="auto"/>
        <w:ind w:left="2160" w:hanging="2160"/>
        <w:rPr>
          <w:sz w:val="22"/>
          <w:szCs w:val="22"/>
        </w:rPr>
      </w:pPr>
      <w:r w:rsidRPr="00B9573A">
        <w:rPr>
          <w:sz w:val="22"/>
          <w:szCs w:val="22"/>
        </w:rPr>
        <w:t xml:space="preserve">Fumarate (TDF) </w:t>
      </w:r>
      <w:r w:rsidRPr="00B9573A">
        <w:rPr>
          <w:sz w:val="22"/>
          <w:szCs w:val="22"/>
        </w:rPr>
        <w:tab/>
        <w:t>(With generic compan</w:t>
      </w:r>
      <w:r w:rsidR="00C060C5">
        <w:rPr>
          <w:sz w:val="22"/>
          <w:szCs w:val="22"/>
        </w:rPr>
        <w:t>ies operating under license from</w:t>
      </w:r>
      <w:r w:rsidRPr="00B9573A">
        <w:rPr>
          <w:sz w:val="22"/>
          <w:szCs w:val="22"/>
        </w:rPr>
        <w:t xml:space="preserve"> the innovator company, Gilead Sciences)</w:t>
      </w:r>
    </w:p>
    <w:p w:rsidR="009C5FB2" w:rsidRDefault="009C5FB2" w:rsidP="000539F7">
      <w:pPr>
        <w:pStyle w:val="Default"/>
        <w:spacing w:line="360" w:lineRule="auto"/>
        <w:ind w:left="2160" w:hanging="2160"/>
        <w:rPr>
          <w:sz w:val="22"/>
          <w:szCs w:val="22"/>
        </w:rPr>
      </w:pPr>
      <w:proofErr w:type="spellStart"/>
      <w:r>
        <w:rPr>
          <w:sz w:val="22"/>
          <w:szCs w:val="22"/>
        </w:rPr>
        <w:t>Fe</w:t>
      </w:r>
      <w:r w:rsidR="009846D5">
        <w:rPr>
          <w:sz w:val="22"/>
          <w:szCs w:val="22"/>
        </w:rPr>
        <w:t>nofibric</w:t>
      </w:r>
      <w:proofErr w:type="spellEnd"/>
      <w:r w:rsidR="009846D5">
        <w:rPr>
          <w:sz w:val="22"/>
          <w:szCs w:val="22"/>
        </w:rPr>
        <w:t xml:space="preserve"> Acid</w:t>
      </w:r>
      <w:r w:rsidR="009846D5">
        <w:rPr>
          <w:sz w:val="22"/>
          <w:szCs w:val="22"/>
        </w:rPr>
        <w:tab/>
      </w:r>
      <w:proofErr w:type="spellStart"/>
      <w:r w:rsidR="009846D5">
        <w:rPr>
          <w:sz w:val="22"/>
          <w:szCs w:val="22"/>
        </w:rPr>
        <w:t>Trilipix</w:t>
      </w:r>
      <w:proofErr w:type="spellEnd"/>
      <w:r w:rsidR="009846D5">
        <w:rPr>
          <w:sz w:val="22"/>
          <w:szCs w:val="22"/>
        </w:rPr>
        <w:t>™</w:t>
      </w:r>
      <w:r w:rsidR="009846D5">
        <w:rPr>
          <w:sz w:val="22"/>
          <w:szCs w:val="22"/>
        </w:rPr>
        <w:tab/>
      </w:r>
      <w:r w:rsidR="009846D5">
        <w:rPr>
          <w:sz w:val="22"/>
          <w:szCs w:val="22"/>
        </w:rPr>
        <w:tab/>
      </w:r>
      <w:r w:rsidR="009846D5">
        <w:rPr>
          <w:sz w:val="22"/>
          <w:szCs w:val="22"/>
        </w:rPr>
        <w:tab/>
        <w:t>C</w:t>
      </w:r>
      <w:r>
        <w:rPr>
          <w:sz w:val="22"/>
          <w:szCs w:val="22"/>
        </w:rPr>
        <w:t>holesterol</w:t>
      </w:r>
      <w:r w:rsidR="009846D5">
        <w:rPr>
          <w:sz w:val="22"/>
          <w:szCs w:val="22"/>
        </w:rPr>
        <w:t xml:space="preserve"> management</w:t>
      </w:r>
    </w:p>
    <w:p w:rsidR="009C5FB2" w:rsidRDefault="009C5FB2" w:rsidP="000539F7">
      <w:pPr>
        <w:pStyle w:val="Default"/>
        <w:spacing w:line="360" w:lineRule="auto"/>
        <w:ind w:left="2160" w:hanging="2160"/>
        <w:rPr>
          <w:sz w:val="22"/>
          <w:szCs w:val="22"/>
        </w:rPr>
      </w:pPr>
      <w:proofErr w:type="spellStart"/>
      <w:r>
        <w:rPr>
          <w:sz w:val="22"/>
          <w:szCs w:val="22"/>
        </w:rPr>
        <w:t>Uloric</w:t>
      </w:r>
      <w:proofErr w:type="spellEnd"/>
      <w:r>
        <w:rPr>
          <w:sz w:val="22"/>
          <w:szCs w:val="22"/>
        </w:rPr>
        <w:tab/>
        <w:t>Febuxostat</w:t>
      </w:r>
      <w:r w:rsidR="00FC76B6">
        <w:rPr>
          <w:sz w:val="22"/>
          <w:szCs w:val="22"/>
        </w:rPr>
        <w:t>™</w:t>
      </w:r>
      <w:r>
        <w:rPr>
          <w:sz w:val="22"/>
          <w:szCs w:val="22"/>
        </w:rPr>
        <w:tab/>
      </w:r>
      <w:r>
        <w:rPr>
          <w:sz w:val="22"/>
          <w:szCs w:val="22"/>
        </w:rPr>
        <w:tab/>
      </w:r>
      <w:r>
        <w:rPr>
          <w:sz w:val="22"/>
          <w:szCs w:val="22"/>
        </w:rPr>
        <w:tab/>
        <w:t>Gout</w:t>
      </w:r>
    </w:p>
    <w:p w:rsidR="00264E70" w:rsidRDefault="00264E70" w:rsidP="000539F7">
      <w:pPr>
        <w:pStyle w:val="Default"/>
        <w:spacing w:line="360" w:lineRule="auto"/>
        <w:ind w:left="2160" w:hanging="2160"/>
        <w:rPr>
          <w:sz w:val="22"/>
          <w:szCs w:val="22"/>
        </w:rPr>
      </w:pPr>
    </w:p>
    <w:p w:rsidR="00264E70" w:rsidRPr="00B9573A" w:rsidRDefault="00264E70" w:rsidP="00264E70">
      <w:pPr>
        <w:pStyle w:val="Default"/>
        <w:spacing w:line="360" w:lineRule="auto"/>
        <w:ind w:left="2160" w:hanging="2160"/>
        <w:rPr>
          <w:sz w:val="22"/>
          <w:szCs w:val="22"/>
        </w:rPr>
      </w:pPr>
      <w:r>
        <w:rPr>
          <w:sz w:val="22"/>
          <w:szCs w:val="22"/>
        </w:rPr>
        <w:t>I have also managed or participated in the regulatory submission and marketing approval of 25+ new generic products (ANDA submissions).</w:t>
      </w:r>
    </w:p>
    <w:p w:rsidR="00C6621A" w:rsidRPr="00B9573A" w:rsidRDefault="00C6621A" w:rsidP="00C6621A">
      <w:pPr>
        <w:pStyle w:val="Default"/>
        <w:spacing w:line="360" w:lineRule="auto"/>
        <w:ind w:left="2880" w:hanging="2160"/>
        <w:rPr>
          <w:sz w:val="22"/>
          <w:szCs w:val="22"/>
        </w:rPr>
      </w:pPr>
      <w:r w:rsidRPr="00B9573A">
        <w:rPr>
          <w:sz w:val="22"/>
          <w:szCs w:val="22"/>
        </w:rPr>
        <w:t xml:space="preserve"> </w:t>
      </w:r>
    </w:p>
    <w:p w:rsidR="00C6621A" w:rsidRPr="006E2040" w:rsidRDefault="00C6621A" w:rsidP="00C6621A">
      <w:pPr>
        <w:pStyle w:val="Default"/>
        <w:spacing w:line="360" w:lineRule="auto"/>
        <w:jc w:val="center"/>
        <w:rPr>
          <w:b/>
          <w:bCs/>
          <w:sz w:val="22"/>
          <w:szCs w:val="22"/>
        </w:rPr>
      </w:pPr>
      <w:r w:rsidRPr="00B9573A">
        <w:rPr>
          <w:b/>
          <w:bCs/>
          <w:sz w:val="22"/>
          <w:szCs w:val="22"/>
        </w:rPr>
        <w:t xml:space="preserve">OTHER EXTERNAL ACCOMPLISHMENTS </w:t>
      </w:r>
    </w:p>
    <w:p w:rsidR="00C6621A" w:rsidRPr="00B9573A" w:rsidRDefault="00C6621A" w:rsidP="00C6621A">
      <w:pPr>
        <w:pStyle w:val="Default"/>
        <w:numPr>
          <w:ilvl w:val="0"/>
          <w:numId w:val="3"/>
        </w:numPr>
        <w:spacing w:line="360" w:lineRule="auto"/>
        <w:rPr>
          <w:sz w:val="22"/>
          <w:szCs w:val="22"/>
        </w:rPr>
      </w:pPr>
      <w:r w:rsidRPr="00B9573A">
        <w:rPr>
          <w:sz w:val="22"/>
          <w:szCs w:val="22"/>
        </w:rPr>
        <w:t xml:space="preserve">Scientific Advisory Board - </w:t>
      </w:r>
      <w:proofErr w:type="spellStart"/>
      <w:r w:rsidRPr="00B9573A">
        <w:rPr>
          <w:sz w:val="22"/>
          <w:szCs w:val="22"/>
        </w:rPr>
        <w:t>NaPro</w:t>
      </w:r>
      <w:proofErr w:type="spellEnd"/>
      <w:r w:rsidRPr="00B9573A">
        <w:rPr>
          <w:sz w:val="22"/>
          <w:szCs w:val="22"/>
        </w:rPr>
        <w:t xml:space="preserve"> Biotherapeutics, Boulder, CO, </w:t>
      </w:r>
      <w:r w:rsidRPr="00B9573A">
        <w:rPr>
          <w:b/>
          <w:bCs/>
          <w:sz w:val="22"/>
          <w:szCs w:val="22"/>
        </w:rPr>
        <w:t xml:space="preserve">1993-1999 </w:t>
      </w:r>
      <w:r w:rsidRPr="00B9573A">
        <w:rPr>
          <w:sz w:val="22"/>
          <w:szCs w:val="22"/>
        </w:rPr>
        <w:t xml:space="preserve">Commercial semi-synthesis of </w:t>
      </w:r>
      <w:proofErr w:type="spellStart"/>
      <w:r w:rsidRPr="00B9573A">
        <w:rPr>
          <w:sz w:val="22"/>
          <w:szCs w:val="22"/>
        </w:rPr>
        <w:t>paclitaxcel</w:t>
      </w:r>
      <w:proofErr w:type="spellEnd"/>
      <w:r w:rsidRPr="00B9573A">
        <w:rPr>
          <w:sz w:val="22"/>
          <w:szCs w:val="22"/>
        </w:rPr>
        <w:t xml:space="preserve"> from renewable biomass. </w:t>
      </w:r>
    </w:p>
    <w:p w:rsidR="00C6621A" w:rsidRPr="00B9573A" w:rsidRDefault="00C6621A" w:rsidP="00C6621A">
      <w:pPr>
        <w:pStyle w:val="Default"/>
        <w:numPr>
          <w:ilvl w:val="0"/>
          <w:numId w:val="3"/>
        </w:numPr>
        <w:spacing w:line="360" w:lineRule="auto"/>
        <w:rPr>
          <w:sz w:val="22"/>
          <w:szCs w:val="22"/>
        </w:rPr>
      </w:pPr>
      <w:r w:rsidRPr="00B9573A">
        <w:rPr>
          <w:sz w:val="22"/>
          <w:szCs w:val="22"/>
        </w:rPr>
        <w:t xml:space="preserve">Speaker - </w:t>
      </w:r>
      <w:smartTag w:uri="urn:schemas-microsoft-com:office:smarttags" w:element="country-region">
        <w:smartTag w:uri="urn:schemas-microsoft-com:office:smarttags" w:element="place">
          <w:r w:rsidRPr="00B9573A">
            <w:rPr>
              <w:sz w:val="22"/>
              <w:szCs w:val="22"/>
            </w:rPr>
            <w:t>US</w:t>
          </w:r>
        </w:smartTag>
      </w:smartTag>
      <w:r w:rsidRPr="00B9573A">
        <w:rPr>
          <w:sz w:val="22"/>
          <w:szCs w:val="22"/>
        </w:rPr>
        <w:t xml:space="preserve"> FDA internal sessions to train inspectors on Marketing Applications and Pre-Approval Inspections (</w:t>
      </w:r>
      <w:r w:rsidRPr="00B9573A">
        <w:rPr>
          <w:b/>
          <w:bCs/>
          <w:sz w:val="22"/>
          <w:szCs w:val="22"/>
        </w:rPr>
        <w:t>1997</w:t>
      </w:r>
      <w:r w:rsidRPr="00B9573A">
        <w:rPr>
          <w:sz w:val="22"/>
          <w:szCs w:val="22"/>
        </w:rPr>
        <w:t xml:space="preserve">) </w:t>
      </w:r>
    </w:p>
    <w:p w:rsidR="0030143E" w:rsidRDefault="00C6621A" w:rsidP="0030143E">
      <w:pPr>
        <w:pStyle w:val="Default"/>
        <w:numPr>
          <w:ilvl w:val="0"/>
          <w:numId w:val="3"/>
        </w:numPr>
        <w:spacing w:line="360" w:lineRule="auto"/>
        <w:rPr>
          <w:sz w:val="22"/>
          <w:szCs w:val="22"/>
        </w:rPr>
      </w:pPr>
      <w:r w:rsidRPr="00B9573A">
        <w:rPr>
          <w:sz w:val="22"/>
          <w:szCs w:val="22"/>
        </w:rPr>
        <w:t>Chair - Regulatory and Compliance Section for the Midwest Pharmaceutical Process Chemistry Consortium (</w:t>
      </w:r>
      <w:r w:rsidRPr="00B9573A">
        <w:rPr>
          <w:b/>
          <w:bCs/>
          <w:sz w:val="22"/>
          <w:szCs w:val="22"/>
        </w:rPr>
        <w:t>2001 – 2004</w:t>
      </w:r>
      <w:r w:rsidR="00C37655">
        <w:rPr>
          <w:sz w:val="22"/>
          <w:szCs w:val="22"/>
        </w:rPr>
        <w:t>)</w:t>
      </w:r>
    </w:p>
    <w:p w:rsidR="00C37655" w:rsidRDefault="00C37655" w:rsidP="00C37655">
      <w:pPr>
        <w:pStyle w:val="Default"/>
        <w:spacing w:line="360" w:lineRule="auto"/>
        <w:ind w:left="360"/>
        <w:rPr>
          <w:sz w:val="22"/>
          <w:szCs w:val="22"/>
        </w:rPr>
      </w:pPr>
    </w:p>
    <w:p w:rsidR="00A31A14" w:rsidRDefault="00A31A14" w:rsidP="00C37655">
      <w:pPr>
        <w:pStyle w:val="Default"/>
        <w:spacing w:line="360" w:lineRule="auto"/>
        <w:ind w:left="360"/>
        <w:rPr>
          <w:sz w:val="22"/>
          <w:szCs w:val="22"/>
        </w:rPr>
      </w:pPr>
    </w:p>
    <w:p w:rsidR="00A31A14" w:rsidRPr="0030143E" w:rsidRDefault="00A31A14" w:rsidP="00C37655">
      <w:pPr>
        <w:pStyle w:val="Default"/>
        <w:spacing w:line="360" w:lineRule="auto"/>
        <w:ind w:left="360"/>
        <w:rPr>
          <w:sz w:val="22"/>
          <w:szCs w:val="22"/>
        </w:rPr>
      </w:pPr>
    </w:p>
    <w:p w:rsidR="00C6621A" w:rsidRPr="00456563" w:rsidRDefault="00C6621A" w:rsidP="00456563">
      <w:pPr>
        <w:pStyle w:val="Default"/>
        <w:spacing w:line="276" w:lineRule="auto"/>
        <w:jc w:val="center"/>
        <w:rPr>
          <w:b/>
          <w:bCs/>
          <w:sz w:val="22"/>
          <w:szCs w:val="22"/>
        </w:rPr>
      </w:pPr>
      <w:r w:rsidRPr="00456563">
        <w:rPr>
          <w:b/>
          <w:bCs/>
          <w:sz w:val="22"/>
          <w:szCs w:val="22"/>
        </w:rPr>
        <w:lastRenderedPageBreak/>
        <w:t xml:space="preserve">PUBLICATIONS </w:t>
      </w:r>
    </w:p>
    <w:p w:rsidR="00C6621A" w:rsidRPr="00456563" w:rsidRDefault="00C6621A" w:rsidP="00456563">
      <w:pPr>
        <w:pStyle w:val="Default"/>
        <w:numPr>
          <w:ilvl w:val="0"/>
          <w:numId w:val="5"/>
        </w:numPr>
        <w:spacing w:line="276" w:lineRule="auto"/>
        <w:rPr>
          <w:sz w:val="22"/>
          <w:szCs w:val="22"/>
        </w:rPr>
      </w:pPr>
      <w:proofErr w:type="spellStart"/>
      <w:r w:rsidRPr="00456563">
        <w:rPr>
          <w:sz w:val="22"/>
          <w:szCs w:val="22"/>
        </w:rPr>
        <w:t>Trost</w:t>
      </w:r>
      <w:proofErr w:type="spellEnd"/>
      <w:r w:rsidRPr="00456563">
        <w:rPr>
          <w:sz w:val="22"/>
          <w:szCs w:val="22"/>
        </w:rPr>
        <w:t xml:space="preserve">, B.M., Verhoeven, T., and Fortunak, J.M., “Isomerization of Allylic Acetates Catalyzed by Palladium. New Method for </w:t>
      </w:r>
      <w:proofErr w:type="spellStart"/>
      <w:r w:rsidRPr="00456563">
        <w:rPr>
          <w:sz w:val="22"/>
          <w:szCs w:val="22"/>
        </w:rPr>
        <w:t>Stereocontrol</w:t>
      </w:r>
      <w:proofErr w:type="spellEnd"/>
      <w:r w:rsidRPr="00456563">
        <w:rPr>
          <w:sz w:val="22"/>
          <w:szCs w:val="22"/>
        </w:rPr>
        <w:t xml:space="preserve">” </w:t>
      </w:r>
      <w:r w:rsidRPr="00456563">
        <w:rPr>
          <w:i/>
          <w:iCs/>
          <w:sz w:val="22"/>
          <w:szCs w:val="22"/>
        </w:rPr>
        <w:t>Tetrahedron Letters</w:t>
      </w:r>
      <w:r w:rsidRPr="00456563">
        <w:rPr>
          <w:sz w:val="22"/>
          <w:szCs w:val="22"/>
        </w:rPr>
        <w:t xml:space="preserve">, 2301, </w:t>
      </w:r>
      <w:r w:rsidRPr="00456563">
        <w:rPr>
          <w:b/>
          <w:bCs/>
          <w:sz w:val="22"/>
          <w:szCs w:val="22"/>
        </w:rPr>
        <w:t>1979</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2. </w:t>
      </w:r>
      <w:proofErr w:type="spellStart"/>
      <w:r w:rsidRPr="00456563">
        <w:rPr>
          <w:sz w:val="22"/>
          <w:szCs w:val="22"/>
        </w:rPr>
        <w:t>Trost</w:t>
      </w:r>
      <w:proofErr w:type="spellEnd"/>
      <w:r w:rsidRPr="00456563">
        <w:rPr>
          <w:sz w:val="22"/>
          <w:szCs w:val="22"/>
        </w:rPr>
        <w:t xml:space="preserve">, B.M. and Fortunak, J.M. "A New Diene Synthesis via Organopalladium Chemistry” </w:t>
      </w:r>
      <w:r w:rsidRPr="00456563">
        <w:rPr>
          <w:i/>
          <w:iCs/>
          <w:sz w:val="22"/>
          <w:szCs w:val="22"/>
        </w:rPr>
        <w:t>J. Am. Chem. Soc</w:t>
      </w:r>
      <w:r w:rsidRPr="00456563">
        <w:rPr>
          <w:sz w:val="22"/>
          <w:szCs w:val="22"/>
        </w:rPr>
        <w:t xml:space="preserve">., 102, 2841, </w:t>
      </w:r>
      <w:r w:rsidRPr="00456563">
        <w:rPr>
          <w:b/>
          <w:bCs/>
          <w:sz w:val="22"/>
          <w:szCs w:val="22"/>
        </w:rPr>
        <w:t>1980</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proofErr w:type="spellStart"/>
      <w:r w:rsidRPr="00456563">
        <w:rPr>
          <w:sz w:val="22"/>
          <w:szCs w:val="22"/>
        </w:rPr>
        <w:t>Trost</w:t>
      </w:r>
      <w:proofErr w:type="spellEnd"/>
      <w:r w:rsidRPr="00456563">
        <w:rPr>
          <w:sz w:val="22"/>
          <w:szCs w:val="22"/>
        </w:rPr>
        <w:t xml:space="preserve">, B.M. and Fortunak, J.M., "Palladium-Catalyzed Fragmentation Reaction as an Approach to Vitamin A Ester" </w:t>
      </w:r>
      <w:r w:rsidRPr="00456563">
        <w:rPr>
          <w:i/>
          <w:iCs/>
          <w:sz w:val="22"/>
          <w:szCs w:val="22"/>
        </w:rPr>
        <w:t>Tetrahedron Letters</w:t>
      </w:r>
      <w:r w:rsidRPr="00456563">
        <w:rPr>
          <w:sz w:val="22"/>
          <w:szCs w:val="22"/>
        </w:rPr>
        <w:t xml:space="preserve">, 22, 3459, </w:t>
      </w:r>
      <w:r w:rsidRPr="00456563">
        <w:rPr>
          <w:b/>
          <w:bCs/>
          <w:sz w:val="22"/>
          <w:szCs w:val="22"/>
        </w:rPr>
        <w:t>1981</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proofErr w:type="spellStart"/>
      <w:r w:rsidRPr="00456563">
        <w:rPr>
          <w:sz w:val="22"/>
          <w:szCs w:val="22"/>
        </w:rPr>
        <w:t>Trost</w:t>
      </w:r>
      <w:proofErr w:type="spellEnd"/>
      <w:r w:rsidRPr="00456563">
        <w:rPr>
          <w:sz w:val="22"/>
          <w:szCs w:val="22"/>
        </w:rPr>
        <w:t>, B.M. and Fortunak, J.M. "</w:t>
      </w:r>
      <w:proofErr w:type="spellStart"/>
      <w:r w:rsidRPr="00456563">
        <w:rPr>
          <w:sz w:val="22"/>
          <w:szCs w:val="22"/>
        </w:rPr>
        <w:t>Cyclizations</w:t>
      </w:r>
      <w:proofErr w:type="spellEnd"/>
      <w:r w:rsidRPr="00456563">
        <w:rPr>
          <w:sz w:val="22"/>
          <w:szCs w:val="22"/>
        </w:rPr>
        <w:t xml:space="preserve"> Initiated by a Pd</w:t>
      </w:r>
      <w:r w:rsidRPr="00456563">
        <w:rPr>
          <w:position w:val="6"/>
          <w:sz w:val="22"/>
          <w:szCs w:val="22"/>
          <w:vertAlign w:val="superscript"/>
        </w:rPr>
        <w:t>2+</w:t>
      </w:r>
      <w:r w:rsidRPr="00456563">
        <w:rPr>
          <w:sz w:val="22"/>
          <w:szCs w:val="22"/>
        </w:rPr>
        <w:t>-Ag</w:t>
      </w:r>
      <w:r w:rsidRPr="00456563">
        <w:rPr>
          <w:position w:val="6"/>
          <w:sz w:val="22"/>
          <w:szCs w:val="22"/>
          <w:vertAlign w:val="superscript"/>
        </w:rPr>
        <w:t xml:space="preserve">+ </w:t>
      </w:r>
      <w:r w:rsidRPr="00456563">
        <w:rPr>
          <w:sz w:val="22"/>
          <w:szCs w:val="22"/>
        </w:rPr>
        <w:t xml:space="preserve">Mixed-Metal System" </w:t>
      </w:r>
      <w:r w:rsidRPr="00456563">
        <w:rPr>
          <w:i/>
          <w:iCs/>
          <w:sz w:val="22"/>
          <w:szCs w:val="22"/>
        </w:rPr>
        <w:t>Organometallics</w:t>
      </w:r>
      <w:r w:rsidRPr="00456563">
        <w:rPr>
          <w:sz w:val="22"/>
          <w:szCs w:val="22"/>
        </w:rPr>
        <w:t xml:space="preserve">, 1, 7, </w:t>
      </w:r>
      <w:r w:rsidRPr="00456563">
        <w:rPr>
          <w:b/>
          <w:bCs/>
          <w:sz w:val="22"/>
          <w:szCs w:val="22"/>
        </w:rPr>
        <w:t>1982</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Fleming, I., </w:t>
      </w:r>
      <w:proofErr w:type="spellStart"/>
      <w:r w:rsidRPr="00456563">
        <w:rPr>
          <w:sz w:val="22"/>
          <w:szCs w:val="22"/>
        </w:rPr>
        <w:t>Murahashi</w:t>
      </w:r>
      <w:proofErr w:type="spellEnd"/>
      <w:r w:rsidRPr="00456563">
        <w:rPr>
          <w:sz w:val="22"/>
          <w:szCs w:val="22"/>
        </w:rPr>
        <w:t xml:space="preserve">, S.-I., </w:t>
      </w:r>
      <w:proofErr w:type="spellStart"/>
      <w:r w:rsidRPr="00456563">
        <w:rPr>
          <w:sz w:val="22"/>
          <w:szCs w:val="22"/>
        </w:rPr>
        <w:t>Naota</w:t>
      </w:r>
      <w:proofErr w:type="spellEnd"/>
      <w:r w:rsidRPr="00456563">
        <w:rPr>
          <w:sz w:val="22"/>
          <w:szCs w:val="22"/>
        </w:rPr>
        <w:t xml:space="preserve">, T., </w:t>
      </w:r>
      <w:proofErr w:type="spellStart"/>
      <w:r w:rsidRPr="00456563">
        <w:rPr>
          <w:sz w:val="22"/>
          <w:szCs w:val="22"/>
        </w:rPr>
        <w:t>Tanigawa</w:t>
      </w:r>
      <w:proofErr w:type="spellEnd"/>
      <w:r w:rsidRPr="00456563">
        <w:rPr>
          <w:sz w:val="22"/>
          <w:szCs w:val="22"/>
        </w:rPr>
        <w:t>, Y. and Fortunak, J., “Palladium-Phosphine Complex Catalyzed Reaction of Organolithium Compounds and Alkenyl Halides: (Z)-β-[2-(</w:t>
      </w:r>
      <w:proofErr w:type="gramStart"/>
      <w:r w:rsidRPr="00456563">
        <w:rPr>
          <w:sz w:val="22"/>
          <w:szCs w:val="22"/>
        </w:rPr>
        <w:t>N,N</w:t>
      </w:r>
      <w:proofErr w:type="gramEnd"/>
      <w:r w:rsidRPr="00456563">
        <w:rPr>
          <w:sz w:val="22"/>
          <w:szCs w:val="22"/>
        </w:rPr>
        <w:t>-</w:t>
      </w:r>
      <w:proofErr w:type="spellStart"/>
      <w:r w:rsidRPr="00456563">
        <w:rPr>
          <w:sz w:val="22"/>
          <w:szCs w:val="22"/>
        </w:rPr>
        <w:t>dimethylamino</w:t>
      </w:r>
      <w:proofErr w:type="spellEnd"/>
      <w:r w:rsidRPr="00456563">
        <w:rPr>
          <w:sz w:val="22"/>
          <w:szCs w:val="22"/>
        </w:rPr>
        <w:t xml:space="preserve">)phenyl]styrene” </w:t>
      </w:r>
      <w:r w:rsidRPr="00456563">
        <w:rPr>
          <w:i/>
          <w:iCs/>
          <w:sz w:val="22"/>
          <w:szCs w:val="22"/>
        </w:rPr>
        <w:t>Organic Syntheses</w:t>
      </w:r>
      <w:r w:rsidRPr="00456563">
        <w:rPr>
          <w:sz w:val="22"/>
          <w:szCs w:val="22"/>
        </w:rPr>
        <w:t xml:space="preserve">, Vol. 62, </w:t>
      </w:r>
      <w:r w:rsidRPr="00456563">
        <w:rPr>
          <w:b/>
          <w:bCs/>
          <w:sz w:val="22"/>
          <w:szCs w:val="22"/>
        </w:rPr>
        <w:t>1984</w:t>
      </w:r>
      <w:r w:rsidRPr="00456563">
        <w:rPr>
          <w:sz w:val="22"/>
          <w:szCs w:val="22"/>
        </w:rPr>
        <w:t xml:space="preserve">, p. 39.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Fleming, I., Fortunak, J.M., </w:t>
      </w:r>
      <w:r w:rsidRPr="00456563">
        <w:rPr>
          <w:i/>
          <w:iCs/>
          <w:sz w:val="22"/>
          <w:szCs w:val="22"/>
        </w:rPr>
        <w:t xml:space="preserve">et al., “An Approach to the Synthesis of </w:t>
      </w:r>
      <w:proofErr w:type="spellStart"/>
      <w:r w:rsidRPr="00456563">
        <w:rPr>
          <w:i/>
          <w:iCs/>
          <w:sz w:val="22"/>
          <w:szCs w:val="22"/>
        </w:rPr>
        <w:t>Gelsemine</w:t>
      </w:r>
      <w:proofErr w:type="spellEnd"/>
      <w:r w:rsidRPr="00456563">
        <w:rPr>
          <w:sz w:val="22"/>
          <w:szCs w:val="22"/>
        </w:rPr>
        <w:t>” New Trends in Natural Products Chemistry, Atta-</w:t>
      </w:r>
      <w:proofErr w:type="spellStart"/>
      <w:r w:rsidRPr="00456563">
        <w:rPr>
          <w:sz w:val="22"/>
          <w:szCs w:val="22"/>
        </w:rPr>
        <w:t>ur</w:t>
      </w:r>
      <w:proofErr w:type="spellEnd"/>
      <w:r w:rsidRPr="00456563">
        <w:rPr>
          <w:sz w:val="22"/>
          <w:szCs w:val="22"/>
        </w:rPr>
        <w:t xml:space="preserve">-Rahman, </w:t>
      </w:r>
      <w:proofErr w:type="spellStart"/>
      <w:r w:rsidRPr="00456563">
        <w:rPr>
          <w:sz w:val="22"/>
          <w:szCs w:val="22"/>
        </w:rPr>
        <w:t>LeQuesne</w:t>
      </w:r>
      <w:proofErr w:type="spellEnd"/>
      <w:r w:rsidRPr="00456563">
        <w:rPr>
          <w:sz w:val="22"/>
          <w:szCs w:val="22"/>
        </w:rPr>
        <w:t xml:space="preserve">, Eds.; Elsevier: Amsterdam, </w:t>
      </w:r>
      <w:r w:rsidRPr="00456563">
        <w:rPr>
          <w:b/>
          <w:bCs/>
          <w:sz w:val="22"/>
          <w:szCs w:val="22"/>
        </w:rPr>
        <w:t>1986</w:t>
      </w:r>
      <w:r w:rsidRPr="00456563">
        <w:rPr>
          <w:sz w:val="22"/>
          <w:szCs w:val="22"/>
        </w:rPr>
        <w:t xml:space="preserve">, p. 83.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McMurry, J.E., Musser, J.H., Fleming, I., Fortunak, J. and </w:t>
      </w:r>
      <w:proofErr w:type="spellStart"/>
      <w:r w:rsidRPr="00456563">
        <w:rPr>
          <w:sz w:val="22"/>
          <w:szCs w:val="22"/>
        </w:rPr>
        <w:t>Nubling</w:t>
      </w:r>
      <w:proofErr w:type="spellEnd"/>
      <w:r w:rsidRPr="00456563">
        <w:rPr>
          <w:sz w:val="22"/>
          <w:szCs w:val="22"/>
        </w:rPr>
        <w:t xml:space="preserve">, C., “Preparation of β-nitro acrylic ester” </w:t>
      </w:r>
      <w:r w:rsidRPr="00456563">
        <w:rPr>
          <w:i/>
          <w:iCs/>
          <w:sz w:val="22"/>
          <w:szCs w:val="22"/>
        </w:rPr>
        <w:t>Organic Syntheses</w:t>
      </w:r>
      <w:r w:rsidRPr="00456563">
        <w:rPr>
          <w:sz w:val="22"/>
          <w:szCs w:val="22"/>
        </w:rPr>
        <w:t xml:space="preserve">, Coll. Vol. 6, </w:t>
      </w:r>
      <w:r w:rsidRPr="00456563">
        <w:rPr>
          <w:b/>
          <w:bCs/>
          <w:sz w:val="22"/>
          <w:szCs w:val="22"/>
        </w:rPr>
        <w:t>1988</w:t>
      </w:r>
      <w:r w:rsidRPr="00456563">
        <w:rPr>
          <w:sz w:val="22"/>
          <w:szCs w:val="22"/>
        </w:rPr>
        <w:t xml:space="preserve">, p. 799.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8. Fleming, I., Fortunak, J.M. </w:t>
      </w:r>
      <w:r w:rsidRPr="00456563">
        <w:rPr>
          <w:i/>
          <w:iCs/>
          <w:sz w:val="22"/>
          <w:szCs w:val="22"/>
        </w:rPr>
        <w:t>et al</w:t>
      </w:r>
      <w:r w:rsidRPr="00456563">
        <w:rPr>
          <w:sz w:val="22"/>
          <w:szCs w:val="22"/>
        </w:rPr>
        <w:t xml:space="preserve">., "An Approach to the Synthesis of </w:t>
      </w:r>
      <w:proofErr w:type="spellStart"/>
      <w:r w:rsidRPr="00456563">
        <w:rPr>
          <w:sz w:val="22"/>
          <w:szCs w:val="22"/>
        </w:rPr>
        <w:t>Gelsemine</w:t>
      </w:r>
      <w:proofErr w:type="spellEnd"/>
      <w:r w:rsidRPr="00456563">
        <w:rPr>
          <w:sz w:val="22"/>
          <w:szCs w:val="22"/>
        </w:rPr>
        <w:t xml:space="preserve">" </w:t>
      </w:r>
      <w:r w:rsidRPr="00456563">
        <w:rPr>
          <w:i/>
          <w:iCs/>
          <w:sz w:val="22"/>
          <w:szCs w:val="22"/>
        </w:rPr>
        <w:t>Tetrahedron</w:t>
      </w:r>
      <w:r w:rsidRPr="00456563">
        <w:rPr>
          <w:sz w:val="22"/>
          <w:szCs w:val="22"/>
        </w:rPr>
        <w:t>, 44, 3931</w:t>
      </w:r>
      <w:r w:rsidR="00363A9D" w:rsidRPr="00456563">
        <w:rPr>
          <w:sz w:val="22"/>
          <w:szCs w:val="22"/>
        </w:rPr>
        <w:t>-3944</w:t>
      </w:r>
      <w:r w:rsidRPr="00456563">
        <w:rPr>
          <w:sz w:val="22"/>
          <w:szCs w:val="22"/>
        </w:rPr>
        <w:t xml:space="preserve">, </w:t>
      </w:r>
      <w:r w:rsidRPr="00456563">
        <w:rPr>
          <w:b/>
          <w:bCs/>
          <w:sz w:val="22"/>
          <w:szCs w:val="22"/>
        </w:rPr>
        <w:t>1988</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Fortunak, J.M., Mellinger, M. and Wood, J. "A Convenient Preparation of </w:t>
      </w:r>
      <w:proofErr w:type="spellStart"/>
      <w:r w:rsidRPr="00456563">
        <w:rPr>
          <w:sz w:val="22"/>
          <w:szCs w:val="22"/>
        </w:rPr>
        <w:t>Mappicine</w:t>
      </w:r>
      <w:proofErr w:type="spellEnd"/>
      <w:r w:rsidRPr="00456563">
        <w:rPr>
          <w:sz w:val="22"/>
          <w:szCs w:val="22"/>
        </w:rPr>
        <w:t xml:space="preserve"> Ketones from </w:t>
      </w:r>
      <w:proofErr w:type="spellStart"/>
      <w:r w:rsidRPr="00456563">
        <w:rPr>
          <w:sz w:val="22"/>
          <w:szCs w:val="22"/>
        </w:rPr>
        <w:t>Camptothecins</w:t>
      </w:r>
      <w:proofErr w:type="spellEnd"/>
      <w:r w:rsidRPr="00456563">
        <w:rPr>
          <w:sz w:val="22"/>
          <w:szCs w:val="22"/>
        </w:rPr>
        <w:t xml:space="preserve">: Chemistry of the </w:t>
      </w:r>
      <w:proofErr w:type="spellStart"/>
      <w:r w:rsidRPr="00456563">
        <w:rPr>
          <w:sz w:val="22"/>
          <w:szCs w:val="22"/>
        </w:rPr>
        <w:t>Camptothecin</w:t>
      </w:r>
      <w:proofErr w:type="spellEnd"/>
      <w:r w:rsidRPr="00456563">
        <w:rPr>
          <w:sz w:val="22"/>
          <w:szCs w:val="22"/>
        </w:rPr>
        <w:t xml:space="preserve"> E-Ring" </w:t>
      </w:r>
      <w:r w:rsidRPr="00456563">
        <w:rPr>
          <w:i/>
          <w:iCs/>
          <w:sz w:val="22"/>
          <w:szCs w:val="22"/>
        </w:rPr>
        <w:t>Tetrahedron Letters</w:t>
      </w:r>
      <w:r w:rsidRPr="00456563">
        <w:rPr>
          <w:sz w:val="22"/>
          <w:szCs w:val="22"/>
        </w:rPr>
        <w:t xml:space="preserve">, 35, 5763, </w:t>
      </w:r>
      <w:r w:rsidRPr="00456563">
        <w:rPr>
          <w:b/>
          <w:bCs/>
          <w:sz w:val="22"/>
          <w:szCs w:val="22"/>
        </w:rPr>
        <w:t>1994</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Fortunak J.M., </w:t>
      </w:r>
      <w:proofErr w:type="spellStart"/>
      <w:r w:rsidRPr="00456563">
        <w:rPr>
          <w:sz w:val="22"/>
          <w:szCs w:val="22"/>
        </w:rPr>
        <w:t>Walsgrove</w:t>
      </w:r>
      <w:proofErr w:type="spellEnd"/>
      <w:r w:rsidRPr="00456563">
        <w:rPr>
          <w:sz w:val="22"/>
          <w:szCs w:val="22"/>
        </w:rPr>
        <w:t xml:space="preserve">, T.C., Giles, R.G., </w:t>
      </w:r>
      <w:r w:rsidRPr="00456563">
        <w:rPr>
          <w:i/>
          <w:iCs/>
          <w:sz w:val="22"/>
          <w:szCs w:val="22"/>
        </w:rPr>
        <w:t>et al</w:t>
      </w:r>
      <w:r w:rsidRPr="00456563">
        <w:rPr>
          <w:sz w:val="22"/>
          <w:szCs w:val="22"/>
        </w:rPr>
        <w:t xml:space="preserve">. "Some Synthetic Approaches to </w:t>
      </w:r>
      <w:proofErr w:type="spellStart"/>
      <w:r w:rsidRPr="00456563">
        <w:rPr>
          <w:sz w:val="22"/>
          <w:szCs w:val="22"/>
        </w:rPr>
        <w:t>Ropinerole</w:t>
      </w:r>
      <w:proofErr w:type="spellEnd"/>
      <w:r w:rsidRPr="00456563">
        <w:rPr>
          <w:sz w:val="22"/>
          <w:szCs w:val="22"/>
        </w:rPr>
        <w:t xml:space="preserve"> (SK&amp;F 101468-A): A Potent Dopamine Receptor Antagonist" </w:t>
      </w:r>
      <w:r w:rsidRPr="00456563">
        <w:rPr>
          <w:i/>
          <w:iCs/>
          <w:sz w:val="22"/>
          <w:szCs w:val="22"/>
        </w:rPr>
        <w:t>J. Het. Chem</w:t>
      </w:r>
      <w:r w:rsidRPr="00456563">
        <w:rPr>
          <w:sz w:val="22"/>
          <w:szCs w:val="22"/>
        </w:rPr>
        <w:t xml:space="preserve">. 32, 875, </w:t>
      </w:r>
      <w:r w:rsidRPr="00456563">
        <w:rPr>
          <w:b/>
          <w:bCs/>
          <w:sz w:val="22"/>
          <w:szCs w:val="22"/>
        </w:rPr>
        <w:t>1995</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Wood, J.L., Fortunak, J.M., </w:t>
      </w:r>
      <w:proofErr w:type="spellStart"/>
      <w:r w:rsidRPr="00456563">
        <w:rPr>
          <w:sz w:val="22"/>
          <w:szCs w:val="22"/>
        </w:rPr>
        <w:t>Mastrocola</w:t>
      </w:r>
      <w:proofErr w:type="spellEnd"/>
      <w:r w:rsidRPr="00456563">
        <w:rPr>
          <w:sz w:val="22"/>
          <w:szCs w:val="22"/>
        </w:rPr>
        <w:t xml:space="preserve">, A.R., Mellinger, M., and Burk, P.L. “An Efficient Conversion of </w:t>
      </w:r>
      <w:proofErr w:type="spellStart"/>
      <w:r w:rsidRPr="00456563">
        <w:rPr>
          <w:sz w:val="22"/>
          <w:szCs w:val="22"/>
        </w:rPr>
        <w:t>Camptothecin</w:t>
      </w:r>
      <w:proofErr w:type="spellEnd"/>
      <w:r w:rsidRPr="00456563">
        <w:rPr>
          <w:sz w:val="22"/>
          <w:szCs w:val="22"/>
        </w:rPr>
        <w:t xml:space="preserve"> to 10-Hydroxycamptothecin.” </w:t>
      </w:r>
      <w:r w:rsidRPr="00456563">
        <w:rPr>
          <w:i/>
          <w:iCs/>
          <w:sz w:val="22"/>
          <w:szCs w:val="22"/>
        </w:rPr>
        <w:t xml:space="preserve">J. Org. Chem., </w:t>
      </w:r>
      <w:r w:rsidRPr="00456563">
        <w:rPr>
          <w:sz w:val="22"/>
          <w:szCs w:val="22"/>
        </w:rPr>
        <w:t xml:space="preserve">60, 5739, </w:t>
      </w:r>
      <w:r w:rsidRPr="00456563">
        <w:rPr>
          <w:b/>
          <w:bCs/>
          <w:sz w:val="22"/>
          <w:szCs w:val="22"/>
        </w:rPr>
        <w:t>1995</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Pierce, M.E., Islam, Q. and Fortunak, J.M. "A Practical Photochemical Synthesis of 6-Aza-1,10-Phenanthroic Anhydride" </w:t>
      </w:r>
      <w:r w:rsidRPr="00456563">
        <w:rPr>
          <w:i/>
          <w:iCs/>
          <w:sz w:val="22"/>
          <w:szCs w:val="22"/>
        </w:rPr>
        <w:t xml:space="preserve">Synth. </w:t>
      </w:r>
      <w:proofErr w:type="spellStart"/>
      <w:r w:rsidRPr="00456563">
        <w:rPr>
          <w:i/>
          <w:iCs/>
          <w:sz w:val="22"/>
          <w:szCs w:val="22"/>
        </w:rPr>
        <w:t>Commun</w:t>
      </w:r>
      <w:proofErr w:type="spellEnd"/>
      <w:r w:rsidRPr="00456563">
        <w:rPr>
          <w:sz w:val="22"/>
          <w:szCs w:val="22"/>
        </w:rPr>
        <w:t xml:space="preserve">. 26, 3645, </w:t>
      </w:r>
      <w:r w:rsidRPr="00456563">
        <w:rPr>
          <w:b/>
          <w:bCs/>
          <w:sz w:val="22"/>
          <w:szCs w:val="22"/>
        </w:rPr>
        <w:t>1996</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Fortunak, J.M.D., </w:t>
      </w:r>
      <w:proofErr w:type="spellStart"/>
      <w:r w:rsidRPr="00456563">
        <w:rPr>
          <w:sz w:val="22"/>
          <w:szCs w:val="22"/>
        </w:rPr>
        <w:t>Mastrocola</w:t>
      </w:r>
      <w:proofErr w:type="spellEnd"/>
      <w:r w:rsidRPr="00456563">
        <w:rPr>
          <w:sz w:val="22"/>
          <w:szCs w:val="22"/>
        </w:rPr>
        <w:t xml:space="preserve">, A.R., Mellinger, M., </w:t>
      </w:r>
      <w:proofErr w:type="spellStart"/>
      <w:r w:rsidRPr="00456563">
        <w:rPr>
          <w:sz w:val="22"/>
          <w:szCs w:val="22"/>
        </w:rPr>
        <w:t>Sisti</w:t>
      </w:r>
      <w:proofErr w:type="spellEnd"/>
      <w:r w:rsidRPr="00456563">
        <w:rPr>
          <w:sz w:val="22"/>
          <w:szCs w:val="22"/>
        </w:rPr>
        <w:t xml:space="preserve">, N.J., Wood, J.L., and Zhuang, Z.-P. "Novel Syntheses of </w:t>
      </w:r>
      <w:proofErr w:type="spellStart"/>
      <w:r w:rsidRPr="00456563">
        <w:rPr>
          <w:sz w:val="22"/>
          <w:szCs w:val="22"/>
        </w:rPr>
        <w:t>Camptothecin</w:t>
      </w:r>
      <w:proofErr w:type="spellEnd"/>
      <w:r w:rsidRPr="00456563">
        <w:rPr>
          <w:sz w:val="22"/>
          <w:szCs w:val="22"/>
        </w:rPr>
        <w:t xml:space="preserve"> Alkaloids, Part 1. Intramolecular [4+2] Cycloadditions of N-</w:t>
      </w:r>
      <w:proofErr w:type="spellStart"/>
      <w:r w:rsidRPr="00456563">
        <w:rPr>
          <w:sz w:val="22"/>
          <w:szCs w:val="22"/>
        </w:rPr>
        <w:t>Arylimidates</w:t>
      </w:r>
      <w:proofErr w:type="spellEnd"/>
      <w:r w:rsidRPr="00456563">
        <w:rPr>
          <w:sz w:val="22"/>
          <w:szCs w:val="22"/>
        </w:rPr>
        <w:t xml:space="preserve"> and 4H-3,1-Benzoxazin-4-ones as 2-Aza-1,3-Dienes" </w:t>
      </w:r>
      <w:r w:rsidRPr="00456563">
        <w:rPr>
          <w:i/>
          <w:iCs/>
          <w:sz w:val="22"/>
          <w:szCs w:val="22"/>
        </w:rPr>
        <w:t>Tetrahedron Letters</w:t>
      </w:r>
      <w:r w:rsidRPr="00456563">
        <w:rPr>
          <w:sz w:val="22"/>
          <w:szCs w:val="22"/>
        </w:rPr>
        <w:t xml:space="preserve">, 37, 5679, </w:t>
      </w:r>
      <w:r w:rsidRPr="00456563">
        <w:rPr>
          <w:b/>
          <w:bCs/>
          <w:sz w:val="22"/>
          <w:szCs w:val="22"/>
        </w:rPr>
        <w:t>1996</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Fortunak, J.M.D., </w:t>
      </w:r>
      <w:proofErr w:type="spellStart"/>
      <w:r w:rsidRPr="00456563">
        <w:rPr>
          <w:sz w:val="22"/>
          <w:szCs w:val="22"/>
        </w:rPr>
        <w:t>Kitteringham</w:t>
      </w:r>
      <w:proofErr w:type="spellEnd"/>
      <w:r w:rsidRPr="00456563">
        <w:rPr>
          <w:sz w:val="22"/>
          <w:szCs w:val="22"/>
        </w:rPr>
        <w:t xml:space="preserve">, J., </w:t>
      </w:r>
      <w:proofErr w:type="spellStart"/>
      <w:r w:rsidRPr="00456563">
        <w:rPr>
          <w:sz w:val="22"/>
          <w:szCs w:val="22"/>
        </w:rPr>
        <w:t>Mastrocola</w:t>
      </w:r>
      <w:proofErr w:type="spellEnd"/>
      <w:r w:rsidRPr="00456563">
        <w:rPr>
          <w:sz w:val="22"/>
          <w:szCs w:val="22"/>
        </w:rPr>
        <w:t xml:space="preserve">, A.R., Mellinger, M., </w:t>
      </w:r>
      <w:proofErr w:type="spellStart"/>
      <w:r w:rsidRPr="00456563">
        <w:rPr>
          <w:sz w:val="22"/>
          <w:szCs w:val="22"/>
        </w:rPr>
        <w:t>Sisti</w:t>
      </w:r>
      <w:proofErr w:type="spellEnd"/>
      <w:r w:rsidRPr="00456563">
        <w:rPr>
          <w:sz w:val="22"/>
          <w:szCs w:val="22"/>
        </w:rPr>
        <w:t xml:space="preserve">, N.J., Wood, J.L. and Zhuang, Z.-P. "Novel Syntheses of </w:t>
      </w:r>
      <w:proofErr w:type="spellStart"/>
      <w:r w:rsidRPr="00456563">
        <w:rPr>
          <w:sz w:val="22"/>
          <w:szCs w:val="22"/>
        </w:rPr>
        <w:t>Camptothecin</w:t>
      </w:r>
      <w:proofErr w:type="spellEnd"/>
      <w:r w:rsidRPr="00456563">
        <w:rPr>
          <w:sz w:val="22"/>
          <w:szCs w:val="22"/>
        </w:rPr>
        <w:t xml:space="preserve"> Alkaloids, Part 2. Concise Synthesis of (</w:t>
      </w:r>
      <w:r w:rsidRPr="00456563">
        <w:rPr>
          <w:i/>
          <w:iCs/>
          <w:sz w:val="22"/>
          <w:szCs w:val="22"/>
        </w:rPr>
        <w:t>S</w:t>
      </w:r>
      <w:r w:rsidRPr="00456563">
        <w:rPr>
          <w:sz w:val="22"/>
          <w:szCs w:val="22"/>
        </w:rPr>
        <w:t>)-</w:t>
      </w:r>
      <w:proofErr w:type="spellStart"/>
      <w:r w:rsidRPr="00456563">
        <w:rPr>
          <w:sz w:val="22"/>
          <w:szCs w:val="22"/>
        </w:rPr>
        <w:t>Camptothecins</w:t>
      </w:r>
      <w:proofErr w:type="spellEnd"/>
      <w:r w:rsidRPr="00456563">
        <w:rPr>
          <w:sz w:val="22"/>
          <w:szCs w:val="22"/>
        </w:rPr>
        <w:t xml:space="preserve">" </w:t>
      </w:r>
      <w:r w:rsidRPr="00456563">
        <w:rPr>
          <w:i/>
          <w:iCs/>
          <w:sz w:val="22"/>
          <w:szCs w:val="22"/>
        </w:rPr>
        <w:t>Tetrahedron Letters</w:t>
      </w:r>
      <w:r w:rsidRPr="00456563">
        <w:rPr>
          <w:sz w:val="22"/>
          <w:szCs w:val="22"/>
        </w:rPr>
        <w:t xml:space="preserve">, 37, 5683, </w:t>
      </w:r>
      <w:r w:rsidRPr="00456563">
        <w:rPr>
          <w:b/>
          <w:bCs/>
          <w:sz w:val="22"/>
          <w:szCs w:val="22"/>
        </w:rPr>
        <w:t>1996</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proofErr w:type="spellStart"/>
      <w:r w:rsidRPr="00456563">
        <w:rPr>
          <w:sz w:val="22"/>
          <w:szCs w:val="22"/>
        </w:rPr>
        <w:t>Shilcrat</w:t>
      </w:r>
      <w:proofErr w:type="spellEnd"/>
      <w:r w:rsidRPr="00456563">
        <w:rPr>
          <w:sz w:val="22"/>
          <w:szCs w:val="22"/>
        </w:rPr>
        <w:t xml:space="preserve">, S.C., </w:t>
      </w:r>
      <w:proofErr w:type="spellStart"/>
      <w:r w:rsidRPr="00456563">
        <w:rPr>
          <w:sz w:val="22"/>
          <w:szCs w:val="22"/>
        </w:rPr>
        <w:t>Mokhallalati</w:t>
      </w:r>
      <w:proofErr w:type="spellEnd"/>
      <w:r w:rsidRPr="00456563">
        <w:rPr>
          <w:sz w:val="22"/>
          <w:szCs w:val="22"/>
        </w:rPr>
        <w:t xml:space="preserve">, M.K., Fortunak, J.M.D. and Pridgen, L.N. "A New, Regioselective Synthesis of 1,2,5-Trisubstituted 1H-Imidazoles and Its Application to the Development of </w:t>
      </w:r>
      <w:proofErr w:type="spellStart"/>
      <w:r w:rsidRPr="00456563">
        <w:rPr>
          <w:sz w:val="22"/>
          <w:szCs w:val="22"/>
        </w:rPr>
        <w:t>Eprosartan</w:t>
      </w:r>
      <w:proofErr w:type="spellEnd"/>
      <w:r w:rsidRPr="00456563">
        <w:rPr>
          <w:sz w:val="22"/>
          <w:szCs w:val="22"/>
        </w:rPr>
        <w:t xml:space="preserve">" </w:t>
      </w:r>
      <w:r w:rsidRPr="00456563">
        <w:rPr>
          <w:i/>
          <w:iCs/>
          <w:sz w:val="22"/>
          <w:szCs w:val="22"/>
        </w:rPr>
        <w:t>J. Org. Chem.</w:t>
      </w:r>
      <w:r w:rsidRPr="00456563">
        <w:rPr>
          <w:sz w:val="22"/>
          <w:szCs w:val="22"/>
        </w:rPr>
        <w:t xml:space="preserve">, 62, 8449, </w:t>
      </w:r>
      <w:r w:rsidRPr="00456563">
        <w:rPr>
          <w:b/>
          <w:bCs/>
          <w:sz w:val="22"/>
          <w:szCs w:val="22"/>
        </w:rPr>
        <w:t>1997</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Wang, Z., La, B., and Fortunak, J.M. "Enantioselective Synthesis of α-Hydroxy Carboxylic Acids: Direct Conversion of α-Oxocarboxylic Acids to Enantiomerically Enriched α-Hydroxy Carboxylic Acids </w:t>
      </w:r>
      <w:r w:rsidRPr="00456563">
        <w:rPr>
          <w:i/>
          <w:iCs/>
          <w:sz w:val="22"/>
          <w:szCs w:val="22"/>
        </w:rPr>
        <w:t xml:space="preserve">via </w:t>
      </w:r>
      <w:r w:rsidRPr="00456563">
        <w:rPr>
          <w:sz w:val="22"/>
          <w:szCs w:val="22"/>
        </w:rPr>
        <w:t xml:space="preserve">Neighboring Group Control" </w:t>
      </w:r>
      <w:r w:rsidRPr="00456563">
        <w:rPr>
          <w:i/>
          <w:iCs/>
          <w:sz w:val="22"/>
          <w:szCs w:val="22"/>
        </w:rPr>
        <w:t>Tetrahedron Letters</w:t>
      </w:r>
      <w:r w:rsidRPr="00456563">
        <w:rPr>
          <w:sz w:val="22"/>
          <w:szCs w:val="22"/>
        </w:rPr>
        <w:t xml:space="preserve">, 39, 5501, </w:t>
      </w:r>
      <w:r w:rsidRPr="00456563">
        <w:rPr>
          <w:b/>
          <w:bCs/>
          <w:sz w:val="22"/>
          <w:szCs w:val="22"/>
        </w:rPr>
        <w:t>1998</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lastRenderedPageBreak/>
        <w:t xml:space="preserve">Williams, R.C., Riley, C.M., </w:t>
      </w:r>
      <w:proofErr w:type="spellStart"/>
      <w:r w:rsidRPr="00456563">
        <w:rPr>
          <w:sz w:val="22"/>
          <w:szCs w:val="22"/>
        </w:rPr>
        <w:t>Sigvardson</w:t>
      </w:r>
      <w:proofErr w:type="spellEnd"/>
      <w:r w:rsidRPr="00456563">
        <w:rPr>
          <w:sz w:val="22"/>
          <w:szCs w:val="22"/>
        </w:rPr>
        <w:t xml:space="preserve">, K.W., Fortunak, J., Ma, P., Nicolas, E.C., Unger, S.E., </w:t>
      </w:r>
      <w:proofErr w:type="spellStart"/>
      <w:r w:rsidRPr="00456563">
        <w:rPr>
          <w:sz w:val="22"/>
          <w:szCs w:val="22"/>
        </w:rPr>
        <w:t>Krahn</w:t>
      </w:r>
      <w:proofErr w:type="spellEnd"/>
      <w:r w:rsidRPr="00456563">
        <w:rPr>
          <w:sz w:val="22"/>
          <w:szCs w:val="22"/>
        </w:rPr>
        <w:t xml:space="preserve">, D.F. and Brenner, S.L. "Pharmaceutical Development and Specification of Stereoisomers" </w:t>
      </w:r>
      <w:r w:rsidRPr="00456563">
        <w:rPr>
          <w:i/>
          <w:iCs/>
          <w:sz w:val="22"/>
          <w:szCs w:val="22"/>
        </w:rPr>
        <w:t>J. Pharm. Biomed. Anal.</w:t>
      </w:r>
      <w:r w:rsidRPr="00456563">
        <w:rPr>
          <w:sz w:val="22"/>
          <w:szCs w:val="22"/>
        </w:rPr>
        <w:t xml:space="preserve">, 17, 917, </w:t>
      </w:r>
      <w:r w:rsidRPr="00456563">
        <w:rPr>
          <w:b/>
          <w:bCs/>
          <w:sz w:val="22"/>
          <w:szCs w:val="22"/>
        </w:rPr>
        <w:t>1998</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 Pierce, M.E., Parsons, R.L., </w:t>
      </w:r>
      <w:proofErr w:type="spellStart"/>
      <w:r w:rsidRPr="00456563">
        <w:rPr>
          <w:sz w:val="22"/>
          <w:szCs w:val="22"/>
        </w:rPr>
        <w:t>Radesca</w:t>
      </w:r>
      <w:proofErr w:type="spellEnd"/>
      <w:r w:rsidRPr="00456563">
        <w:rPr>
          <w:sz w:val="22"/>
          <w:szCs w:val="22"/>
        </w:rPr>
        <w:t xml:space="preserve">, L.A., Fortunak, J.M.D., </w:t>
      </w:r>
      <w:r w:rsidRPr="00456563">
        <w:rPr>
          <w:i/>
          <w:iCs/>
          <w:sz w:val="22"/>
          <w:szCs w:val="22"/>
        </w:rPr>
        <w:t>et al</w:t>
      </w:r>
      <w:r w:rsidRPr="00456563">
        <w:rPr>
          <w:sz w:val="22"/>
          <w:szCs w:val="22"/>
        </w:rPr>
        <w:t xml:space="preserve">. "Practical Asymmetric Synthesis of Efavirenz (DMP-266) an HIV-1 Reverse Transcriptase Inhibitor" </w:t>
      </w:r>
      <w:r w:rsidRPr="00456563">
        <w:rPr>
          <w:i/>
          <w:iCs/>
          <w:sz w:val="22"/>
          <w:szCs w:val="22"/>
        </w:rPr>
        <w:t>J. Org. Chem.</w:t>
      </w:r>
      <w:r w:rsidRPr="00456563">
        <w:rPr>
          <w:sz w:val="22"/>
          <w:szCs w:val="22"/>
        </w:rPr>
        <w:t xml:space="preserve">, 63, 8536, </w:t>
      </w:r>
      <w:r w:rsidRPr="00456563">
        <w:rPr>
          <w:b/>
          <w:bCs/>
          <w:sz w:val="22"/>
          <w:szCs w:val="22"/>
        </w:rPr>
        <w:t>1998</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Wang, Z., Zhao, C., Pierce, M.E. and Fortunak, J.M. “Enantioselective Synthesis of β-Hydroxy Carboxylic Acids...” </w:t>
      </w:r>
      <w:r w:rsidRPr="00456563">
        <w:rPr>
          <w:i/>
          <w:iCs/>
          <w:sz w:val="22"/>
          <w:szCs w:val="22"/>
        </w:rPr>
        <w:t>Tetrahedron Asymmetry</w:t>
      </w:r>
      <w:r w:rsidRPr="00456563">
        <w:rPr>
          <w:sz w:val="22"/>
          <w:szCs w:val="22"/>
        </w:rPr>
        <w:t xml:space="preserve">, 10, 225, </w:t>
      </w:r>
      <w:r w:rsidRPr="00456563">
        <w:rPr>
          <w:b/>
          <w:bCs/>
          <w:sz w:val="22"/>
          <w:szCs w:val="22"/>
        </w:rPr>
        <w:t>1999</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Wang, Z., Yin, J.G., Campagna, S., </w:t>
      </w:r>
      <w:proofErr w:type="spellStart"/>
      <w:r w:rsidRPr="00456563">
        <w:rPr>
          <w:sz w:val="22"/>
          <w:szCs w:val="22"/>
        </w:rPr>
        <w:t>Pesti</w:t>
      </w:r>
      <w:proofErr w:type="spellEnd"/>
      <w:r w:rsidRPr="00456563">
        <w:rPr>
          <w:sz w:val="22"/>
          <w:szCs w:val="22"/>
        </w:rPr>
        <w:t xml:space="preserve">, J.A. and Fortunak, J.M. “An Alternative Approach for the Conversion of Aldehydes to Terminal Alkynes” </w:t>
      </w:r>
      <w:r w:rsidRPr="00456563">
        <w:rPr>
          <w:i/>
          <w:iCs/>
          <w:sz w:val="22"/>
          <w:szCs w:val="22"/>
        </w:rPr>
        <w:t>J. Org. Chem</w:t>
      </w:r>
      <w:r w:rsidRPr="00456563">
        <w:rPr>
          <w:sz w:val="22"/>
          <w:szCs w:val="22"/>
        </w:rPr>
        <w:t xml:space="preserve">., 64, 6918, </w:t>
      </w:r>
      <w:r w:rsidRPr="00456563">
        <w:rPr>
          <w:b/>
          <w:bCs/>
          <w:sz w:val="22"/>
          <w:szCs w:val="22"/>
        </w:rPr>
        <w:t>1999</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Kauffman, G.S., Harris, G.D., </w:t>
      </w:r>
      <w:proofErr w:type="spellStart"/>
      <w:r w:rsidRPr="00456563">
        <w:rPr>
          <w:sz w:val="22"/>
          <w:szCs w:val="22"/>
        </w:rPr>
        <w:t>Dorow</w:t>
      </w:r>
      <w:proofErr w:type="spellEnd"/>
      <w:r w:rsidRPr="00456563">
        <w:rPr>
          <w:sz w:val="22"/>
          <w:szCs w:val="22"/>
        </w:rPr>
        <w:t xml:space="preserve">, R.L., Stone, B.R.P., Parsons, R.L., </w:t>
      </w:r>
      <w:proofErr w:type="spellStart"/>
      <w:r w:rsidRPr="00456563">
        <w:rPr>
          <w:sz w:val="22"/>
          <w:szCs w:val="22"/>
        </w:rPr>
        <w:t>Pesti</w:t>
      </w:r>
      <w:proofErr w:type="spellEnd"/>
      <w:r w:rsidRPr="00456563">
        <w:rPr>
          <w:sz w:val="22"/>
          <w:szCs w:val="22"/>
        </w:rPr>
        <w:t xml:space="preserve">, J.A., Magnus, N.A., Fortunak, J.M., </w:t>
      </w:r>
      <w:proofErr w:type="spellStart"/>
      <w:r w:rsidRPr="00456563">
        <w:rPr>
          <w:sz w:val="22"/>
          <w:szCs w:val="22"/>
        </w:rPr>
        <w:t>Confalone</w:t>
      </w:r>
      <w:proofErr w:type="spellEnd"/>
      <w:r w:rsidRPr="00456563">
        <w:rPr>
          <w:sz w:val="22"/>
          <w:szCs w:val="22"/>
        </w:rPr>
        <w:t xml:space="preserve">, P.N. and Nugent, W.A. “An Efficient Chiral Moderator Prepared from Inexpensive (+)-3-Carene: Synthesis of ...DPC 963” </w:t>
      </w:r>
      <w:r w:rsidRPr="00456563">
        <w:rPr>
          <w:i/>
          <w:iCs/>
          <w:sz w:val="22"/>
          <w:szCs w:val="22"/>
        </w:rPr>
        <w:t>Organic Letters</w:t>
      </w:r>
      <w:r w:rsidRPr="00456563">
        <w:rPr>
          <w:sz w:val="22"/>
          <w:szCs w:val="22"/>
        </w:rPr>
        <w:t xml:space="preserve">, 2, 3119, </w:t>
      </w:r>
      <w:r w:rsidRPr="00456563">
        <w:rPr>
          <w:b/>
          <w:bCs/>
          <w:sz w:val="22"/>
          <w:szCs w:val="22"/>
        </w:rPr>
        <w:t>2000</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Wang, Z., Campagna, S., Xu, G., Pierce, M.E., Fortunak, J.M. and </w:t>
      </w:r>
      <w:proofErr w:type="spellStart"/>
      <w:r w:rsidRPr="00456563">
        <w:rPr>
          <w:sz w:val="22"/>
          <w:szCs w:val="22"/>
        </w:rPr>
        <w:t>Confalone</w:t>
      </w:r>
      <w:proofErr w:type="spellEnd"/>
      <w:r w:rsidRPr="00456563">
        <w:rPr>
          <w:sz w:val="22"/>
          <w:szCs w:val="22"/>
        </w:rPr>
        <w:t xml:space="preserve">, P.N. “A New and Practical Synthesis of Vinyl </w:t>
      </w:r>
      <w:proofErr w:type="spellStart"/>
      <w:r w:rsidRPr="00456563">
        <w:rPr>
          <w:sz w:val="22"/>
          <w:szCs w:val="22"/>
        </w:rPr>
        <w:t>Dichlorides</w:t>
      </w:r>
      <w:proofErr w:type="spellEnd"/>
      <w:r w:rsidRPr="00456563">
        <w:rPr>
          <w:sz w:val="22"/>
          <w:szCs w:val="22"/>
        </w:rPr>
        <w:t xml:space="preserve"> via a non-Wittig-Type Approach” </w:t>
      </w:r>
      <w:r w:rsidRPr="00456563">
        <w:rPr>
          <w:i/>
          <w:iCs/>
          <w:sz w:val="22"/>
          <w:szCs w:val="22"/>
        </w:rPr>
        <w:t>Tetrahedron Letters</w:t>
      </w:r>
      <w:r w:rsidRPr="00456563">
        <w:rPr>
          <w:sz w:val="22"/>
          <w:szCs w:val="22"/>
        </w:rPr>
        <w:t xml:space="preserve">, 41, 4007, </w:t>
      </w:r>
      <w:r w:rsidRPr="00456563">
        <w:rPr>
          <w:b/>
          <w:bCs/>
          <w:sz w:val="22"/>
          <w:szCs w:val="22"/>
        </w:rPr>
        <w:t>2000</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lang w:val="nb-NO"/>
        </w:rPr>
        <w:t xml:space="preserve">Wang, Z., Fortunak, J.M. </w:t>
      </w:r>
      <w:r w:rsidRPr="00456563">
        <w:rPr>
          <w:i/>
          <w:iCs/>
          <w:sz w:val="22"/>
          <w:szCs w:val="22"/>
          <w:lang w:val="nb-NO"/>
        </w:rPr>
        <w:t>et al</w:t>
      </w:r>
      <w:r w:rsidRPr="00456563">
        <w:rPr>
          <w:sz w:val="22"/>
          <w:szCs w:val="22"/>
          <w:lang w:val="nb-NO"/>
        </w:rPr>
        <w:t xml:space="preserve">. </w:t>
      </w:r>
      <w:r w:rsidRPr="00456563">
        <w:rPr>
          <w:sz w:val="22"/>
          <w:szCs w:val="22"/>
        </w:rPr>
        <w:t xml:space="preserve">"A Practical Preparation of Terminal Alkynes </w:t>
      </w:r>
      <w:proofErr w:type="gramStart"/>
      <w:r w:rsidRPr="00456563">
        <w:rPr>
          <w:sz w:val="22"/>
          <w:szCs w:val="22"/>
        </w:rPr>
        <w:t>From</w:t>
      </w:r>
      <w:proofErr w:type="gramEnd"/>
      <w:r w:rsidRPr="00456563">
        <w:rPr>
          <w:sz w:val="22"/>
          <w:szCs w:val="22"/>
        </w:rPr>
        <w:t xml:space="preserve"> Aldehydes" </w:t>
      </w:r>
      <w:r w:rsidRPr="00456563">
        <w:rPr>
          <w:i/>
          <w:iCs/>
          <w:sz w:val="22"/>
          <w:szCs w:val="22"/>
        </w:rPr>
        <w:t>J. Org. Chem.</w:t>
      </w:r>
      <w:r w:rsidRPr="00456563">
        <w:rPr>
          <w:sz w:val="22"/>
          <w:szCs w:val="22"/>
        </w:rPr>
        <w:t xml:space="preserve">, 65, 1889, </w:t>
      </w:r>
      <w:r w:rsidRPr="00456563">
        <w:rPr>
          <w:b/>
          <w:bCs/>
          <w:sz w:val="22"/>
          <w:szCs w:val="22"/>
        </w:rPr>
        <w:t>2000</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Fortunak, J.M., </w:t>
      </w:r>
      <w:proofErr w:type="spellStart"/>
      <w:r w:rsidRPr="00456563">
        <w:rPr>
          <w:sz w:val="22"/>
          <w:szCs w:val="22"/>
        </w:rPr>
        <w:t>Pesti</w:t>
      </w:r>
      <w:proofErr w:type="spellEnd"/>
      <w:r w:rsidRPr="00456563">
        <w:rPr>
          <w:sz w:val="22"/>
          <w:szCs w:val="22"/>
        </w:rPr>
        <w:t xml:space="preserve">, J.A., Earl, R.A. et al., “Efficient </w:t>
      </w:r>
      <w:proofErr w:type="spellStart"/>
      <w:r w:rsidRPr="00456563">
        <w:rPr>
          <w:sz w:val="22"/>
          <w:szCs w:val="22"/>
        </w:rPr>
        <w:t>Pyridinylmethyl</w:t>
      </w:r>
      <w:proofErr w:type="spellEnd"/>
      <w:r w:rsidRPr="00456563">
        <w:rPr>
          <w:sz w:val="22"/>
          <w:szCs w:val="22"/>
        </w:rPr>
        <w:t xml:space="preserve"> Functionalization: Synthesis of 10,10-Bis[(2-fluoro-4-</w:t>
      </w:r>
      <w:proofErr w:type="gramStart"/>
      <w:r w:rsidRPr="00456563">
        <w:rPr>
          <w:sz w:val="22"/>
          <w:szCs w:val="22"/>
        </w:rPr>
        <w:t>pyridinyl)methyl</w:t>
      </w:r>
      <w:proofErr w:type="gramEnd"/>
      <w:r w:rsidRPr="00456563">
        <w:rPr>
          <w:sz w:val="22"/>
          <w:szCs w:val="22"/>
        </w:rPr>
        <w:t>]-9(10H)-</w:t>
      </w:r>
      <w:proofErr w:type="spellStart"/>
      <w:r w:rsidRPr="00456563">
        <w:rPr>
          <w:sz w:val="22"/>
          <w:szCs w:val="22"/>
        </w:rPr>
        <w:t>anthracenone</w:t>
      </w:r>
      <w:proofErr w:type="spellEnd"/>
      <w:r w:rsidRPr="00456563">
        <w:rPr>
          <w:sz w:val="22"/>
          <w:szCs w:val="22"/>
        </w:rPr>
        <w:t xml:space="preserve"> (DMP 543), an Acetylcholine Release Enhancing Agent” </w:t>
      </w:r>
      <w:r w:rsidRPr="00456563">
        <w:rPr>
          <w:i/>
          <w:iCs/>
          <w:sz w:val="22"/>
          <w:szCs w:val="22"/>
        </w:rPr>
        <w:t>J. Org. Chem.</w:t>
      </w:r>
      <w:r w:rsidRPr="00456563">
        <w:rPr>
          <w:sz w:val="22"/>
          <w:szCs w:val="22"/>
        </w:rPr>
        <w:t>, 65, 7718</w:t>
      </w:r>
      <w:r w:rsidR="00363A9D" w:rsidRPr="00456563">
        <w:rPr>
          <w:sz w:val="22"/>
          <w:szCs w:val="22"/>
        </w:rPr>
        <w:t>-7722</w:t>
      </w:r>
      <w:r w:rsidRPr="00456563">
        <w:rPr>
          <w:sz w:val="22"/>
          <w:szCs w:val="22"/>
        </w:rPr>
        <w:t xml:space="preserve">, </w:t>
      </w:r>
      <w:r w:rsidRPr="00456563">
        <w:rPr>
          <w:b/>
          <w:bCs/>
          <w:sz w:val="22"/>
          <w:szCs w:val="22"/>
        </w:rPr>
        <w:t>2000</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Parsons, R.L., Fortunak, J.M., </w:t>
      </w:r>
      <w:proofErr w:type="spellStart"/>
      <w:r w:rsidRPr="00456563">
        <w:rPr>
          <w:sz w:val="22"/>
          <w:szCs w:val="22"/>
        </w:rPr>
        <w:t>Collum</w:t>
      </w:r>
      <w:proofErr w:type="spellEnd"/>
      <w:r w:rsidRPr="00456563">
        <w:rPr>
          <w:sz w:val="22"/>
          <w:szCs w:val="22"/>
        </w:rPr>
        <w:t xml:space="preserve">, D.B., </w:t>
      </w:r>
      <w:r w:rsidRPr="00456563">
        <w:rPr>
          <w:i/>
          <w:iCs/>
          <w:sz w:val="22"/>
          <w:szCs w:val="22"/>
        </w:rPr>
        <w:t>et al</w:t>
      </w:r>
      <w:r w:rsidRPr="00456563">
        <w:rPr>
          <w:sz w:val="22"/>
          <w:szCs w:val="22"/>
        </w:rPr>
        <w:t xml:space="preserve">. "NMR Spectroscopic Investigations of Mixed Aggregates Underlying Highly Enantioselective 1,2-Additions of Lithium </w:t>
      </w:r>
      <w:proofErr w:type="spellStart"/>
      <w:r w:rsidRPr="00456563">
        <w:rPr>
          <w:sz w:val="22"/>
          <w:szCs w:val="22"/>
        </w:rPr>
        <w:t>Cyclopropylacetylide</w:t>
      </w:r>
      <w:proofErr w:type="spellEnd"/>
      <w:r w:rsidRPr="00456563">
        <w:rPr>
          <w:sz w:val="22"/>
          <w:szCs w:val="22"/>
        </w:rPr>
        <w:t xml:space="preserve"> to Quinazolinones" </w:t>
      </w:r>
      <w:r w:rsidRPr="00456563">
        <w:rPr>
          <w:i/>
          <w:iCs/>
          <w:sz w:val="22"/>
          <w:szCs w:val="22"/>
        </w:rPr>
        <w:t>J. Am. Chem. Soc</w:t>
      </w:r>
      <w:r w:rsidRPr="00456563">
        <w:rPr>
          <w:sz w:val="22"/>
          <w:szCs w:val="22"/>
        </w:rPr>
        <w:t xml:space="preserve">. 123, 9135, </w:t>
      </w:r>
      <w:r w:rsidRPr="00456563">
        <w:rPr>
          <w:b/>
          <w:bCs/>
          <w:sz w:val="22"/>
          <w:szCs w:val="22"/>
        </w:rPr>
        <w:t>2001</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proofErr w:type="spellStart"/>
      <w:r w:rsidRPr="00456563">
        <w:rPr>
          <w:sz w:val="22"/>
          <w:szCs w:val="22"/>
        </w:rPr>
        <w:t>Sigvardson</w:t>
      </w:r>
      <w:proofErr w:type="spellEnd"/>
      <w:r w:rsidRPr="00456563">
        <w:rPr>
          <w:sz w:val="22"/>
          <w:szCs w:val="22"/>
        </w:rPr>
        <w:t xml:space="preserve">, K.W., Adams, S.P., Barnes, T.B., </w:t>
      </w:r>
      <w:proofErr w:type="spellStart"/>
      <w:r w:rsidRPr="00456563">
        <w:rPr>
          <w:sz w:val="22"/>
          <w:szCs w:val="22"/>
        </w:rPr>
        <w:t>Blom</w:t>
      </w:r>
      <w:proofErr w:type="spellEnd"/>
      <w:r w:rsidRPr="00456563">
        <w:rPr>
          <w:sz w:val="22"/>
          <w:szCs w:val="22"/>
        </w:rPr>
        <w:t xml:space="preserve">, K.F., Fortunak, J.M., Haas, M.J., Reilly, K.L., </w:t>
      </w:r>
      <w:proofErr w:type="spellStart"/>
      <w:r w:rsidRPr="00456563">
        <w:rPr>
          <w:sz w:val="22"/>
          <w:szCs w:val="22"/>
        </w:rPr>
        <w:t>Repta</w:t>
      </w:r>
      <w:proofErr w:type="spellEnd"/>
      <w:r w:rsidRPr="00456563">
        <w:rPr>
          <w:sz w:val="22"/>
          <w:szCs w:val="22"/>
        </w:rPr>
        <w:t xml:space="preserve">, A.J. and Nemeth, G.A. “The Isolation and Identification of a Toxic Impurity in XP315 Drug Substance” </w:t>
      </w:r>
      <w:r w:rsidRPr="00456563">
        <w:rPr>
          <w:i/>
          <w:iCs/>
          <w:sz w:val="22"/>
          <w:szCs w:val="22"/>
        </w:rPr>
        <w:t>J. Pharm. Biomed. Anal.</w:t>
      </w:r>
      <w:r w:rsidRPr="00456563">
        <w:rPr>
          <w:sz w:val="22"/>
          <w:szCs w:val="22"/>
        </w:rPr>
        <w:t xml:space="preserve">, 27(1-2), 327, </w:t>
      </w:r>
      <w:r w:rsidRPr="00456563">
        <w:rPr>
          <w:b/>
          <w:bCs/>
          <w:sz w:val="22"/>
          <w:szCs w:val="22"/>
        </w:rPr>
        <w:t>2002</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Fortunak, J.M., </w:t>
      </w:r>
      <w:proofErr w:type="spellStart"/>
      <w:r w:rsidRPr="00456563">
        <w:rPr>
          <w:sz w:val="22"/>
          <w:szCs w:val="22"/>
        </w:rPr>
        <w:t>Storace</w:t>
      </w:r>
      <w:proofErr w:type="spellEnd"/>
      <w:r w:rsidRPr="00456563">
        <w:rPr>
          <w:sz w:val="22"/>
          <w:szCs w:val="22"/>
        </w:rPr>
        <w:t xml:space="preserve">, L., </w:t>
      </w:r>
      <w:proofErr w:type="spellStart"/>
      <w:r w:rsidRPr="00456563">
        <w:rPr>
          <w:sz w:val="22"/>
          <w:szCs w:val="22"/>
        </w:rPr>
        <w:t>Confalone</w:t>
      </w:r>
      <w:proofErr w:type="spellEnd"/>
      <w:r w:rsidRPr="00456563">
        <w:rPr>
          <w:sz w:val="22"/>
          <w:szCs w:val="22"/>
        </w:rPr>
        <w:t xml:space="preserve">, P.N. </w:t>
      </w:r>
      <w:r w:rsidRPr="00456563">
        <w:rPr>
          <w:i/>
          <w:iCs/>
          <w:sz w:val="22"/>
          <w:szCs w:val="22"/>
        </w:rPr>
        <w:t>et al</w:t>
      </w:r>
      <w:r w:rsidRPr="00456563">
        <w:rPr>
          <w:sz w:val="22"/>
          <w:szCs w:val="22"/>
        </w:rPr>
        <w:t xml:space="preserve">., “An Efficient Large-Scale Process for the Human Leukocyte Elastase Inhibitor, DMP 777” </w:t>
      </w:r>
      <w:r w:rsidRPr="00456563">
        <w:rPr>
          <w:i/>
          <w:iCs/>
          <w:sz w:val="22"/>
          <w:szCs w:val="22"/>
        </w:rPr>
        <w:t>J. Org. Proc. Res. Dev.</w:t>
      </w:r>
      <w:r w:rsidRPr="00456563">
        <w:rPr>
          <w:sz w:val="22"/>
          <w:szCs w:val="22"/>
        </w:rPr>
        <w:t xml:space="preserve">, 6(1), 54, </w:t>
      </w:r>
      <w:r w:rsidRPr="00456563">
        <w:rPr>
          <w:b/>
          <w:bCs/>
          <w:sz w:val="22"/>
          <w:szCs w:val="22"/>
        </w:rPr>
        <w:t>2002</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Choudhury, A., Moore, J.R., Pierce, M.E., Fortunak, J.M., </w:t>
      </w:r>
      <w:proofErr w:type="spellStart"/>
      <w:r w:rsidRPr="00456563">
        <w:rPr>
          <w:sz w:val="22"/>
          <w:szCs w:val="22"/>
        </w:rPr>
        <w:t>Valvis</w:t>
      </w:r>
      <w:proofErr w:type="spellEnd"/>
      <w:r w:rsidRPr="00456563">
        <w:rPr>
          <w:sz w:val="22"/>
          <w:szCs w:val="22"/>
        </w:rPr>
        <w:t xml:space="preserve">, I.I. and </w:t>
      </w:r>
      <w:proofErr w:type="spellStart"/>
      <w:r w:rsidRPr="00456563">
        <w:rPr>
          <w:sz w:val="22"/>
          <w:szCs w:val="22"/>
        </w:rPr>
        <w:t>Confalone</w:t>
      </w:r>
      <w:proofErr w:type="spellEnd"/>
      <w:r w:rsidRPr="00456563">
        <w:rPr>
          <w:sz w:val="22"/>
          <w:szCs w:val="22"/>
        </w:rPr>
        <w:t>, P.N. “</w:t>
      </w:r>
      <w:r w:rsidRPr="00456563">
        <w:rPr>
          <w:i/>
          <w:iCs/>
          <w:sz w:val="22"/>
          <w:szCs w:val="22"/>
        </w:rPr>
        <w:t xml:space="preserve">In situ </w:t>
      </w:r>
      <w:r w:rsidRPr="00456563">
        <w:rPr>
          <w:sz w:val="22"/>
          <w:szCs w:val="22"/>
        </w:rPr>
        <w:t xml:space="preserve">Recycling of Chiral Ligand and Surplus Nucleophile for a non-Catalytic Reaction: Amplification of Process Throughput in the Asymmetric Addition Step of Efavirenz (DMP 266)” J.Org. Proc. Res. Dev., 7(3), 324, </w:t>
      </w:r>
      <w:r w:rsidRPr="00456563">
        <w:rPr>
          <w:b/>
          <w:bCs/>
          <w:sz w:val="22"/>
          <w:szCs w:val="22"/>
        </w:rPr>
        <w:t>2003</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proofErr w:type="spellStart"/>
      <w:r w:rsidRPr="00456563">
        <w:rPr>
          <w:sz w:val="22"/>
          <w:szCs w:val="22"/>
        </w:rPr>
        <w:t>Pesti</w:t>
      </w:r>
      <w:proofErr w:type="spellEnd"/>
      <w:r w:rsidRPr="00456563">
        <w:rPr>
          <w:sz w:val="22"/>
          <w:szCs w:val="22"/>
        </w:rPr>
        <w:t xml:space="preserve">, J.A., Yin, J., Fortunak, J., </w:t>
      </w:r>
      <w:r w:rsidRPr="00456563">
        <w:rPr>
          <w:i/>
          <w:iCs/>
          <w:sz w:val="22"/>
          <w:szCs w:val="22"/>
        </w:rPr>
        <w:t xml:space="preserve">et al., </w:t>
      </w:r>
      <w:r w:rsidRPr="00456563">
        <w:rPr>
          <w:sz w:val="22"/>
          <w:szCs w:val="22"/>
        </w:rPr>
        <w:t xml:space="preserve">“Efficient Preparation of a Key Intermediate in the Synthesis of </w:t>
      </w:r>
      <w:proofErr w:type="spellStart"/>
      <w:r w:rsidRPr="00456563">
        <w:rPr>
          <w:sz w:val="22"/>
          <w:szCs w:val="22"/>
        </w:rPr>
        <w:t>Roxifiban</w:t>
      </w:r>
      <w:proofErr w:type="spellEnd"/>
      <w:r w:rsidRPr="00456563">
        <w:rPr>
          <w:sz w:val="22"/>
          <w:szCs w:val="22"/>
        </w:rPr>
        <w:t xml:space="preserve"> by Enzymatic Dynamic Kinetic Resolution</w:t>
      </w:r>
      <w:r w:rsidRPr="00456563">
        <w:rPr>
          <w:i/>
          <w:iCs/>
          <w:sz w:val="22"/>
          <w:szCs w:val="22"/>
        </w:rPr>
        <w:t>” J. Org. Proc. Res. Dev.</w:t>
      </w:r>
      <w:r w:rsidRPr="00456563">
        <w:rPr>
          <w:sz w:val="22"/>
          <w:szCs w:val="22"/>
        </w:rPr>
        <w:t xml:space="preserve">, 8(1), 22, </w:t>
      </w:r>
      <w:r w:rsidRPr="00456563">
        <w:rPr>
          <w:b/>
          <w:bCs/>
          <w:sz w:val="22"/>
          <w:szCs w:val="22"/>
        </w:rPr>
        <w:t>2004</w:t>
      </w:r>
      <w:r w:rsidRPr="00456563">
        <w:rPr>
          <w:sz w:val="22"/>
          <w:szCs w:val="22"/>
        </w:rPr>
        <w:t xml:space="preserve">. </w:t>
      </w:r>
    </w:p>
    <w:p w:rsidR="00C6621A" w:rsidRPr="00456563" w:rsidRDefault="00C6621A" w:rsidP="00456563">
      <w:pPr>
        <w:pStyle w:val="Default"/>
        <w:numPr>
          <w:ilvl w:val="0"/>
          <w:numId w:val="5"/>
        </w:numPr>
        <w:spacing w:line="276" w:lineRule="auto"/>
        <w:rPr>
          <w:sz w:val="22"/>
          <w:szCs w:val="22"/>
        </w:rPr>
      </w:pPr>
      <w:r w:rsidRPr="00456563">
        <w:rPr>
          <w:sz w:val="22"/>
          <w:szCs w:val="22"/>
        </w:rPr>
        <w:t xml:space="preserve">Briggs, T.F., </w:t>
      </w:r>
      <w:proofErr w:type="spellStart"/>
      <w:r w:rsidRPr="00456563">
        <w:rPr>
          <w:sz w:val="22"/>
          <w:szCs w:val="22"/>
        </w:rPr>
        <w:t>Collum</w:t>
      </w:r>
      <w:proofErr w:type="spellEnd"/>
      <w:r w:rsidRPr="00456563">
        <w:rPr>
          <w:sz w:val="22"/>
          <w:szCs w:val="22"/>
        </w:rPr>
        <w:t xml:space="preserve">, D.B., Fortunak, J.M., et al., “Structural and Rate Studies of the 1,2-Additions of Lithium </w:t>
      </w:r>
      <w:proofErr w:type="spellStart"/>
      <w:r w:rsidRPr="00456563">
        <w:rPr>
          <w:sz w:val="22"/>
          <w:szCs w:val="22"/>
        </w:rPr>
        <w:t>Phenylacetylide</w:t>
      </w:r>
      <w:proofErr w:type="spellEnd"/>
      <w:r w:rsidRPr="00456563">
        <w:rPr>
          <w:sz w:val="22"/>
          <w:szCs w:val="22"/>
        </w:rPr>
        <w:t xml:space="preserve"> to </w:t>
      </w:r>
      <w:proofErr w:type="spellStart"/>
      <w:r w:rsidRPr="00456563">
        <w:rPr>
          <w:sz w:val="22"/>
          <w:szCs w:val="22"/>
        </w:rPr>
        <w:t>Lithiated</w:t>
      </w:r>
      <w:proofErr w:type="spellEnd"/>
      <w:r w:rsidRPr="00456563">
        <w:rPr>
          <w:sz w:val="22"/>
          <w:szCs w:val="22"/>
        </w:rPr>
        <w:t xml:space="preserve"> Quinazolinones: Influence of Mixed Aggregates on the Reaction Mechanism.” </w:t>
      </w:r>
      <w:r w:rsidRPr="00456563">
        <w:rPr>
          <w:i/>
          <w:iCs/>
          <w:sz w:val="22"/>
          <w:szCs w:val="22"/>
        </w:rPr>
        <w:t>J, Am, Chem. Soc</w:t>
      </w:r>
      <w:r w:rsidRPr="00456563">
        <w:rPr>
          <w:sz w:val="22"/>
          <w:szCs w:val="22"/>
        </w:rPr>
        <w:t xml:space="preserve">., 126, 5427, </w:t>
      </w:r>
      <w:r w:rsidRPr="00456563">
        <w:rPr>
          <w:b/>
          <w:bCs/>
          <w:sz w:val="22"/>
          <w:szCs w:val="22"/>
        </w:rPr>
        <w:t>2004</w:t>
      </w:r>
      <w:r w:rsidRPr="00456563">
        <w:rPr>
          <w:sz w:val="22"/>
          <w:szCs w:val="22"/>
        </w:rPr>
        <w:t xml:space="preserve">. </w:t>
      </w:r>
    </w:p>
    <w:p w:rsidR="00C6621A" w:rsidRPr="00456563" w:rsidRDefault="00363A9D" w:rsidP="00456563">
      <w:pPr>
        <w:pStyle w:val="Default"/>
        <w:numPr>
          <w:ilvl w:val="0"/>
          <w:numId w:val="5"/>
        </w:numPr>
        <w:spacing w:line="276" w:lineRule="auto"/>
        <w:rPr>
          <w:sz w:val="22"/>
          <w:szCs w:val="22"/>
        </w:rPr>
      </w:pPr>
      <w:r w:rsidRPr="00456563">
        <w:rPr>
          <w:sz w:val="22"/>
          <w:szCs w:val="22"/>
        </w:rPr>
        <w:t>Yue, T.-Y</w:t>
      </w:r>
      <w:r w:rsidR="00C6621A" w:rsidRPr="00456563">
        <w:rPr>
          <w:sz w:val="22"/>
          <w:szCs w:val="22"/>
        </w:rPr>
        <w:t xml:space="preserve">., McLeod, D.D., </w:t>
      </w:r>
      <w:proofErr w:type="gramStart"/>
      <w:r w:rsidR="00C6621A" w:rsidRPr="00456563">
        <w:rPr>
          <w:sz w:val="22"/>
          <w:szCs w:val="22"/>
        </w:rPr>
        <w:t>Albertson,,</w:t>
      </w:r>
      <w:proofErr w:type="gramEnd"/>
      <w:r w:rsidR="00C6621A" w:rsidRPr="00456563">
        <w:rPr>
          <w:sz w:val="22"/>
          <w:szCs w:val="22"/>
        </w:rPr>
        <w:t xml:space="preserve"> K.R., Beck, S.R., </w:t>
      </w:r>
      <w:proofErr w:type="spellStart"/>
      <w:r w:rsidR="00C6621A" w:rsidRPr="00456563">
        <w:rPr>
          <w:sz w:val="22"/>
          <w:szCs w:val="22"/>
        </w:rPr>
        <w:t>Deerberg</w:t>
      </w:r>
      <w:proofErr w:type="spellEnd"/>
      <w:r w:rsidR="00C6621A" w:rsidRPr="00456563">
        <w:rPr>
          <w:sz w:val="22"/>
          <w:szCs w:val="22"/>
        </w:rPr>
        <w:t xml:space="preserve">, J., Fortunak, J.M., Nugent, W.A., </w:t>
      </w:r>
      <w:proofErr w:type="spellStart"/>
      <w:r w:rsidR="00C6621A" w:rsidRPr="00456563">
        <w:rPr>
          <w:sz w:val="22"/>
          <w:szCs w:val="22"/>
        </w:rPr>
        <w:t>Radesca</w:t>
      </w:r>
      <w:proofErr w:type="spellEnd"/>
      <w:r w:rsidR="00C6621A" w:rsidRPr="00456563">
        <w:rPr>
          <w:sz w:val="22"/>
          <w:szCs w:val="22"/>
        </w:rPr>
        <w:t>, L.A., Tang, L., and Xiang, C.D. “</w:t>
      </w:r>
      <w:r w:rsidR="00C6621A" w:rsidRPr="00456563">
        <w:rPr>
          <w:bCs/>
          <w:sz w:val="22"/>
          <w:szCs w:val="22"/>
        </w:rPr>
        <w:t>Stereoselective Process for a CCR3 Antagonist”</w:t>
      </w:r>
      <w:r w:rsidR="00C6621A" w:rsidRPr="00456563">
        <w:rPr>
          <w:b/>
          <w:bCs/>
          <w:sz w:val="22"/>
          <w:szCs w:val="22"/>
        </w:rPr>
        <w:t xml:space="preserve"> </w:t>
      </w:r>
      <w:r w:rsidR="00C6621A" w:rsidRPr="00456563">
        <w:rPr>
          <w:i/>
          <w:iCs/>
          <w:sz w:val="22"/>
          <w:szCs w:val="22"/>
        </w:rPr>
        <w:t>J. Org. Proc. Res. Dev</w:t>
      </w:r>
      <w:r w:rsidR="00C6621A" w:rsidRPr="00456563">
        <w:rPr>
          <w:sz w:val="22"/>
          <w:szCs w:val="22"/>
        </w:rPr>
        <w:t xml:space="preserve">., 226, </w:t>
      </w:r>
      <w:r w:rsidR="00C6621A" w:rsidRPr="00456563">
        <w:rPr>
          <w:b/>
          <w:bCs/>
          <w:sz w:val="22"/>
          <w:szCs w:val="22"/>
        </w:rPr>
        <w:t xml:space="preserve">2006 </w:t>
      </w:r>
    </w:p>
    <w:p w:rsidR="00363A9D" w:rsidRPr="00456563" w:rsidRDefault="00363A9D" w:rsidP="00456563">
      <w:pPr>
        <w:pStyle w:val="Default"/>
        <w:numPr>
          <w:ilvl w:val="0"/>
          <w:numId w:val="5"/>
        </w:numPr>
        <w:spacing w:line="276" w:lineRule="auto"/>
        <w:rPr>
          <w:sz w:val="22"/>
          <w:szCs w:val="22"/>
        </w:rPr>
      </w:pPr>
      <w:r w:rsidRPr="00456563">
        <w:rPr>
          <w:sz w:val="22"/>
          <w:szCs w:val="22"/>
        </w:rPr>
        <w:lastRenderedPageBreak/>
        <w:t xml:space="preserve">Yue, T.-Y., McLeod, D.D., </w:t>
      </w:r>
      <w:proofErr w:type="gramStart"/>
      <w:r w:rsidRPr="00456563">
        <w:rPr>
          <w:sz w:val="22"/>
          <w:szCs w:val="22"/>
        </w:rPr>
        <w:t>Albertson,,</w:t>
      </w:r>
      <w:proofErr w:type="gramEnd"/>
      <w:r w:rsidRPr="00456563">
        <w:rPr>
          <w:sz w:val="22"/>
          <w:szCs w:val="22"/>
        </w:rPr>
        <w:t xml:space="preserve"> K.R., Beck, S.R., </w:t>
      </w:r>
      <w:proofErr w:type="spellStart"/>
      <w:r w:rsidRPr="00456563">
        <w:rPr>
          <w:sz w:val="22"/>
          <w:szCs w:val="22"/>
        </w:rPr>
        <w:t>Deerberg</w:t>
      </w:r>
      <w:proofErr w:type="spellEnd"/>
      <w:r w:rsidRPr="00456563">
        <w:rPr>
          <w:sz w:val="22"/>
          <w:szCs w:val="22"/>
        </w:rPr>
        <w:t xml:space="preserve">, J., Fortunak, J.M., Nugent, W.A., </w:t>
      </w:r>
      <w:proofErr w:type="spellStart"/>
      <w:r w:rsidRPr="00456563">
        <w:rPr>
          <w:sz w:val="22"/>
          <w:szCs w:val="22"/>
        </w:rPr>
        <w:t>Radesca</w:t>
      </w:r>
      <w:proofErr w:type="spellEnd"/>
      <w:r w:rsidRPr="00456563">
        <w:rPr>
          <w:sz w:val="22"/>
          <w:szCs w:val="22"/>
        </w:rPr>
        <w:t xml:space="preserve">, L.A., Tang, L., and Xiang, C., “Synthesis of a CCR3 Antagonist” </w:t>
      </w:r>
      <w:proofErr w:type="spellStart"/>
      <w:r w:rsidRPr="00456563">
        <w:rPr>
          <w:i/>
          <w:sz w:val="22"/>
          <w:szCs w:val="22"/>
        </w:rPr>
        <w:t>Synfacts</w:t>
      </w:r>
      <w:proofErr w:type="spellEnd"/>
      <w:r w:rsidRPr="00456563">
        <w:rPr>
          <w:sz w:val="22"/>
          <w:szCs w:val="22"/>
        </w:rPr>
        <w:t xml:space="preserve">, 2006(9):0863, </w:t>
      </w:r>
      <w:r w:rsidRPr="00456563">
        <w:rPr>
          <w:b/>
          <w:sz w:val="22"/>
          <w:szCs w:val="22"/>
        </w:rPr>
        <w:t>2006</w:t>
      </w:r>
      <w:r w:rsidRPr="00456563">
        <w:rPr>
          <w:sz w:val="22"/>
          <w:szCs w:val="22"/>
        </w:rPr>
        <w:t>.</w:t>
      </w:r>
    </w:p>
    <w:p w:rsidR="00C6621A" w:rsidRPr="00456563" w:rsidRDefault="00C6621A" w:rsidP="00456563">
      <w:pPr>
        <w:numPr>
          <w:ilvl w:val="0"/>
          <w:numId w:val="5"/>
        </w:numPr>
        <w:spacing w:after="0"/>
        <w:rPr>
          <w:rFonts w:ascii="Arial" w:hAnsi="Arial" w:cs="Arial"/>
        </w:rPr>
      </w:pPr>
      <w:r w:rsidRPr="00456563">
        <w:rPr>
          <w:rFonts w:ascii="Arial" w:hAnsi="Arial" w:cs="Arial"/>
        </w:rPr>
        <w:t xml:space="preserve">Fortunak, </w:t>
      </w:r>
      <w:proofErr w:type="gramStart"/>
      <w:r w:rsidRPr="00456563">
        <w:rPr>
          <w:rFonts w:ascii="Arial" w:hAnsi="Arial" w:cs="Arial"/>
        </w:rPr>
        <w:t>J.M.D.;*</w:t>
      </w:r>
      <w:proofErr w:type="gramEnd"/>
      <w:r w:rsidRPr="00456563">
        <w:rPr>
          <w:rFonts w:ascii="Arial" w:hAnsi="Arial" w:cs="Arial"/>
        </w:rPr>
        <w:t xml:space="preserve"> King, C.L.; Silverton, T.; </w:t>
      </w:r>
      <w:proofErr w:type="spellStart"/>
      <w:r w:rsidRPr="00456563">
        <w:rPr>
          <w:rFonts w:ascii="Arial" w:hAnsi="Arial" w:cs="Arial"/>
        </w:rPr>
        <w:t>Ohwoavworhua</w:t>
      </w:r>
      <w:proofErr w:type="spellEnd"/>
      <w:r w:rsidRPr="00456563">
        <w:rPr>
          <w:rFonts w:ascii="Arial" w:hAnsi="Arial" w:cs="Arial"/>
        </w:rPr>
        <w:t xml:space="preserve">, F.; </w:t>
      </w:r>
      <w:proofErr w:type="spellStart"/>
      <w:r w:rsidRPr="00456563">
        <w:rPr>
          <w:rFonts w:ascii="Arial" w:hAnsi="Arial" w:cs="Arial"/>
        </w:rPr>
        <w:t>Swatloski</w:t>
      </w:r>
      <w:proofErr w:type="spellEnd"/>
      <w:r w:rsidRPr="00456563">
        <w:rPr>
          <w:rFonts w:ascii="Arial" w:hAnsi="Arial" w:cs="Arial"/>
        </w:rPr>
        <w:t>, R.; and Kunle, O.O.  “Valuable Products Derived from Nigerian Grasses</w:t>
      </w:r>
      <w:r w:rsidRPr="00456563">
        <w:rPr>
          <w:rFonts w:ascii="Arial" w:hAnsi="Arial" w:cs="Arial"/>
          <w:i/>
        </w:rPr>
        <w:t>.”</w:t>
      </w:r>
      <w:r w:rsidRPr="00456563">
        <w:rPr>
          <w:rFonts w:ascii="Arial" w:hAnsi="Arial" w:cs="Arial"/>
        </w:rPr>
        <w:t xml:space="preserve">  In:</w:t>
      </w:r>
      <w:r w:rsidRPr="00456563">
        <w:rPr>
          <w:rFonts w:ascii="Arial" w:hAnsi="Arial" w:cs="Arial"/>
          <w:i/>
        </w:rPr>
        <w:t xml:space="preserve">  Proceedings from the 2</w:t>
      </w:r>
      <w:r w:rsidRPr="00456563">
        <w:rPr>
          <w:rFonts w:ascii="Arial" w:hAnsi="Arial" w:cs="Arial"/>
          <w:i/>
          <w:vertAlign w:val="superscript"/>
        </w:rPr>
        <w:t>nd</w:t>
      </w:r>
      <w:r w:rsidRPr="00456563">
        <w:rPr>
          <w:rFonts w:ascii="Arial" w:hAnsi="Arial" w:cs="Arial"/>
          <w:i/>
        </w:rPr>
        <w:t xml:space="preserve"> Internationa</w:t>
      </w:r>
      <w:r w:rsidR="000135C0" w:rsidRPr="00456563">
        <w:rPr>
          <w:rFonts w:ascii="Arial" w:hAnsi="Arial" w:cs="Arial"/>
          <w:i/>
        </w:rPr>
        <w:t>l Conference on Appropriate Tech</w:t>
      </w:r>
      <w:r w:rsidRPr="00456563">
        <w:rPr>
          <w:rFonts w:ascii="Arial" w:hAnsi="Arial" w:cs="Arial"/>
          <w:i/>
        </w:rPr>
        <w:t>nology</w:t>
      </w:r>
      <w:r w:rsidRPr="00456563">
        <w:rPr>
          <w:rFonts w:ascii="Arial" w:hAnsi="Arial" w:cs="Arial"/>
        </w:rPr>
        <w:t xml:space="preserve">.  National University of Science and Technology (NUST), Zimbabwe, July 12 – 15, </w:t>
      </w:r>
      <w:r w:rsidRPr="00456563">
        <w:rPr>
          <w:rFonts w:ascii="Arial" w:hAnsi="Arial" w:cs="Arial"/>
          <w:b/>
        </w:rPr>
        <w:t>2006</w:t>
      </w:r>
      <w:r w:rsidRPr="00456563">
        <w:rPr>
          <w:rFonts w:ascii="Arial" w:hAnsi="Arial" w:cs="Arial"/>
        </w:rPr>
        <w:t>.</w:t>
      </w:r>
    </w:p>
    <w:p w:rsidR="00E22C19" w:rsidRPr="00456563" w:rsidRDefault="00E22C19" w:rsidP="00456563">
      <w:pPr>
        <w:numPr>
          <w:ilvl w:val="0"/>
          <w:numId w:val="5"/>
        </w:numPr>
        <w:spacing w:after="0"/>
        <w:rPr>
          <w:rFonts w:ascii="Arial" w:hAnsi="Arial" w:cs="Arial"/>
        </w:rPr>
      </w:pPr>
      <w:r w:rsidRPr="00456563">
        <w:rPr>
          <w:rFonts w:ascii="Arial" w:hAnsi="Arial" w:cs="Arial"/>
        </w:rPr>
        <w:t xml:space="preserve">Fortunak J, </w:t>
      </w:r>
      <w:proofErr w:type="spellStart"/>
      <w:r w:rsidRPr="00456563">
        <w:rPr>
          <w:rFonts w:ascii="Arial" w:hAnsi="Arial" w:cs="Arial"/>
        </w:rPr>
        <w:t>Confalone</w:t>
      </w:r>
      <w:proofErr w:type="spellEnd"/>
      <w:r w:rsidRPr="00456563">
        <w:rPr>
          <w:rFonts w:ascii="Arial" w:hAnsi="Arial" w:cs="Arial"/>
        </w:rPr>
        <w:t xml:space="preserve"> PN, Grosso JA “Strength and Honor through the Pharmaceutical Industry’s Embrace of Green Chemistry?” </w:t>
      </w:r>
      <w:r w:rsidRPr="00456563">
        <w:rPr>
          <w:rFonts w:ascii="Arial" w:hAnsi="Arial" w:cs="Arial"/>
          <w:i/>
        </w:rPr>
        <w:t>Current Opinion in Drug Discovery and Development</w:t>
      </w:r>
      <w:r w:rsidRPr="00456563">
        <w:rPr>
          <w:rFonts w:ascii="Arial" w:hAnsi="Arial" w:cs="Arial"/>
        </w:rPr>
        <w:t xml:space="preserve">, 10(6), 651-653 </w:t>
      </w:r>
      <w:r w:rsidRPr="00456563">
        <w:rPr>
          <w:rFonts w:ascii="Arial" w:hAnsi="Arial" w:cs="Arial"/>
          <w:b/>
        </w:rPr>
        <w:t>2007</w:t>
      </w:r>
      <w:r w:rsidRPr="00456563">
        <w:rPr>
          <w:rFonts w:ascii="Arial" w:hAnsi="Arial" w:cs="Arial"/>
        </w:rPr>
        <w:t xml:space="preserve">. </w:t>
      </w:r>
    </w:p>
    <w:p w:rsidR="00C6621A" w:rsidRPr="00456563" w:rsidRDefault="00C6621A" w:rsidP="00456563">
      <w:pPr>
        <w:numPr>
          <w:ilvl w:val="0"/>
          <w:numId w:val="5"/>
        </w:numPr>
        <w:spacing w:after="0"/>
        <w:rPr>
          <w:rFonts w:ascii="Arial" w:hAnsi="Arial" w:cs="Arial"/>
        </w:rPr>
      </w:pPr>
      <w:r w:rsidRPr="00456563">
        <w:rPr>
          <w:rFonts w:ascii="Arial" w:hAnsi="Arial" w:cs="Arial"/>
        </w:rPr>
        <w:t xml:space="preserve">Pinheiro, E.D-S.; Antunes, O.A.C.; Fortunak, J.M.D. “A Survey of the syntheses of active pharmaceutical ingredients for anti-retroviral drug combinations critical for emerging nations.” </w:t>
      </w:r>
      <w:r w:rsidRPr="00456563">
        <w:rPr>
          <w:rFonts w:ascii="Arial" w:hAnsi="Arial" w:cs="Arial"/>
          <w:i/>
        </w:rPr>
        <w:t>Journal of Antiviral Research,</w:t>
      </w:r>
      <w:r w:rsidRPr="00456563">
        <w:rPr>
          <w:rFonts w:ascii="Arial" w:hAnsi="Arial" w:cs="Arial"/>
        </w:rPr>
        <w:t xml:space="preserve"> 79, 143 – 165, </w:t>
      </w:r>
      <w:r w:rsidRPr="00456563">
        <w:rPr>
          <w:rFonts w:ascii="Arial" w:hAnsi="Arial" w:cs="Arial"/>
          <w:b/>
        </w:rPr>
        <w:t>2008</w:t>
      </w:r>
      <w:r w:rsidRPr="00456563">
        <w:rPr>
          <w:rFonts w:ascii="Arial" w:hAnsi="Arial" w:cs="Arial"/>
        </w:rPr>
        <w:t>.</w:t>
      </w:r>
    </w:p>
    <w:p w:rsidR="00C6621A" w:rsidRPr="00456563" w:rsidRDefault="00C6621A" w:rsidP="00456563">
      <w:pPr>
        <w:numPr>
          <w:ilvl w:val="0"/>
          <w:numId w:val="5"/>
        </w:numPr>
        <w:spacing w:after="0"/>
        <w:rPr>
          <w:rFonts w:ascii="Arial" w:hAnsi="Arial" w:cs="Arial"/>
        </w:rPr>
      </w:pPr>
      <w:r w:rsidRPr="00456563">
        <w:rPr>
          <w:rFonts w:ascii="Arial" w:hAnsi="Arial" w:cs="Arial"/>
        </w:rPr>
        <w:t xml:space="preserve">Fortunak, J.M.D. “Green Chemistry and Developing New Industrial Production in Africa: </w:t>
      </w:r>
      <w:proofErr w:type="gramStart"/>
      <w:r w:rsidRPr="00456563">
        <w:rPr>
          <w:rFonts w:ascii="Arial" w:hAnsi="Arial" w:cs="Arial"/>
        </w:rPr>
        <w:t>a</w:t>
      </w:r>
      <w:proofErr w:type="gramEnd"/>
      <w:r w:rsidRPr="00456563">
        <w:rPr>
          <w:rFonts w:ascii="Arial" w:hAnsi="Arial" w:cs="Arial"/>
        </w:rPr>
        <w:t xml:space="preserve"> Critical Balance.” </w:t>
      </w:r>
      <w:r w:rsidRPr="00456563">
        <w:rPr>
          <w:rFonts w:ascii="Arial" w:hAnsi="Arial" w:cs="Arial"/>
          <w:i/>
        </w:rPr>
        <w:t>Tropical Journal of Pharmaceutical Research</w:t>
      </w:r>
      <w:r w:rsidRPr="00456563">
        <w:rPr>
          <w:rFonts w:ascii="Arial" w:hAnsi="Arial" w:cs="Arial"/>
        </w:rPr>
        <w:t xml:space="preserve">, 7(1), 865 – 866, </w:t>
      </w:r>
      <w:r w:rsidRPr="00456563">
        <w:rPr>
          <w:rFonts w:ascii="Arial" w:hAnsi="Arial" w:cs="Arial"/>
          <w:b/>
        </w:rPr>
        <w:t>2008</w:t>
      </w:r>
      <w:r w:rsidRPr="00456563">
        <w:rPr>
          <w:rFonts w:ascii="Arial" w:hAnsi="Arial" w:cs="Arial"/>
        </w:rPr>
        <w:t>.</w:t>
      </w:r>
    </w:p>
    <w:p w:rsidR="00C6621A" w:rsidRPr="00456563" w:rsidRDefault="00C6621A" w:rsidP="00456563">
      <w:pPr>
        <w:numPr>
          <w:ilvl w:val="0"/>
          <w:numId w:val="5"/>
        </w:numPr>
        <w:spacing w:after="0"/>
        <w:rPr>
          <w:rFonts w:ascii="Arial" w:hAnsi="Arial" w:cs="Arial"/>
        </w:rPr>
      </w:pPr>
      <w:r w:rsidRPr="00456563">
        <w:rPr>
          <w:rFonts w:ascii="Arial" w:hAnsi="Arial" w:cs="Arial"/>
        </w:rPr>
        <w:t xml:space="preserve">O.O. Kunle, J.M. Fortunak, R.D. Rogers, “Workshop in green chemistry and production of essential medicines,” </w:t>
      </w:r>
      <w:r w:rsidRPr="00456563">
        <w:rPr>
          <w:rFonts w:ascii="Arial" w:hAnsi="Arial" w:cs="Arial"/>
          <w:i/>
        </w:rPr>
        <w:t>Green Chemistry</w:t>
      </w:r>
      <w:r w:rsidRPr="00456563">
        <w:rPr>
          <w:rFonts w:ascii="Arial" w:hAnsi="Arial" w:cs="Arial"/>
        </w:rPr>
        <w:t xml:space="preserve">, 10, 823-824, </w:t>
      </w:r>
      <w:r w:rsidRPr="00456563">
        <w:rPr>
          <w:rFonts w:ascii="Arial" w:hAnsi="Arial" w:cs="Arial"/>
          <w:b/>
        </w:rPr>
        <w:t>2008</w:t>
      </w:r>
      <w:r w:rsidRPr="00456563">
        <w:rPr>
          <w:rFonts w:ascii="Arial" w:hAnsi="Arial" w:cs="Arial"/>
        </w:rPr>
        <w:t>.</w:t>
      </w:r>
    </w:p>
    <w:p w:rsidR="006C4E3D" w:rsidRPr="00456563" w:rsidRDefault="006C4E3D" w:rsidP="00456563">
      <w:pPr>
        <w:numPr>
          <w:ilvl w:val="0"/>
          <w:numId w:val="5"/>
        </w:numPr>
        <w:spacing w:after="0"/>
        <w:rPr>
          <w:rFonts w:ascii="Arial" w:hAnsi="Arial" w:cs="Arial"/>
        </w:rPr>
      </w:pPr>
      <w:r w:rsidRPr="00456563">
        <w:rPr>
          <w:rFonts w:ascii="Arial" w:hAnsi="Arial" w:cs="Arial"/>
        </w:rPr>
        <w:t xml:space="preserve">Fortunak JM, “Process development in developing countries” </w:t>
      </w:r>
      <w:r w:rsidRPr="00456563">
        <w:rPr>
          <w:rFonts w:ascii="Arial" w:hAnsi="Arial" w:cs="Arial"/>
          <w:i/>
        </w:rPr>
        <w:t>Current Opinion in Drug Discovery and Development</w:t>
      </w:r>
      <w:r w:rsidRPr="00456563">
        <w:rPr>
          <w:rFonts w:ascii="Arial" w:hAnsi="Arial" w:cs="Arial"/>
        </w:rPr>
        <w:t xml:space="preserve">, </w:t>
      </w:r>
      <w:r w:rsidRPr="00456563">
        <w:rPr>
          <w:rFonts w:ascii="Arial" w:hAnsi="Arial" w:cs="Arial"/>
          <w:b/>
        </w:rPr>
        <w:t>2008</w:t>
      </w:r>
      <w:r w:rsidRPr="00456563">
        <w:rPr>
          <w:rFonts w:ascii="Arial" w:hAnsi="Arial" w:cs="Arial"/>
        </w:rPr>
        <w:t>, 11(6); 751-3.</w:t>
      </w:r>
    </w:p>
    <w:p w:rsidR="00C6621A" w:rsidRPr="00456563" w:rsidRDefault="00C6621A" w:rsidP="00456563">
      <w:pPr>
        <w:numPr>
          <w:ilvl w:val="0"/>
          <w:numId w:val="5"/>
        </w:numPr>
        <w:spacing w:after="0"/>
        <w:rPr>
          <w:rFonts w:ascii="Arial" w:hAnsi="Arial" w:cs="Arial"/>
        </w:rPr>
      </w:pPr>
      <w:proofErr w:type="spellStart"/>
      <w:r w:rsidRPr="00456563">
        <w:rPr>
          <w:rFonts w:ascii="Arial" w:hAnsi="Arial" w:cs="Arial"/>
        </w:rPr>
        <w:t>Emeje</w:t>
      </w:r>
      <w:proofErr w:type="spellEnd"/>
      <w:r w:rsidRPr="00456563">
        <w:rPr>
          <w:rFonts w:ascii="Arial" w:hAnsi="Arial" w:cs="Arial"/>
        </w:rPr>
        <w:t xml:space="preserve"> M, </w:t>
      </w:r>
      <w:proofErr w:type="spellStart"/>
      <w:r w:rsidRPr="00456563">
        <w:rPr>
          <w:rFonts w:ascii="Arial" w:hAnsi="Arial" w:cs="Arial"/>
        </w:rPr>
        <w:t>Nwabunike</w:t>
      </w:r>
      <w:proofErr w:type="spellEnd"/>
      <w:r w:rsidRPr="00456563">
        <w:rPr>
          <w:rFonts w:ascii="Arial" w:hAnsi="Arial" w:cs="Arial"/>
        </w:rPr>
        <w:t xml:space="preserve"> P, </w:t>
      </w:r>
      <w:proofErr w:type="spellStart"/>
      <w:r w:rsidRPr="00456563">
        <w:rPr>
          <w:rFonts w:ascii="Arial" w:hAnsi="Arial" w:cs="Arial"/>
        </w:rPr>
        <w:t>Isimi</w:t>
      </w:r>
      <w:proofErr w:type="spellEnd"/>
      <w:r w:rsidRPr="00456563">
        <w:rPr>
          <w:rFonts w:ascii="Arial" w:hAnsi="Arial" w:cs="Arial"/>
        </w:rPr>
        <w:t xml:space="preserve"> C, Fortunak J, Mitchell JW, </w:t>
      </w:r>
      <w:proofErr w:type="spellStart"/>
      <w:r w:rsidRPr="00456563">
        <w:rPr>
          <w:rFonts w:ascii="Arial" w:hAnsi="Arial" w:cs="Arial"/>
        </w:rPr>
        <w:t>Byrn</w:t>
      </w:r>
      <w:proofErr w:type="spellEnd"/>
      <w:r w:rsidRPr="00456563">
        <w:rPr>
          <w:rFonts w:ascii="Arial" w:hAnsi="Arial" w:cs="Arial"/>
        </w:rPr>
        <w:t xml:space="preserve">, S, Kunle O, </w:t>
      </w:r>
      <w:proofErr w:type="spellStart"/>
      <w:r w:rsidRPr="00456563">
        <w:rPr>
          <w:rFonts w:ascii="Arial" w:hAnsi="Arial" w:cs="Arial"/>
        </w:rPr>
        <w:t>Ofoefule</w:t>
      </w:r>
      <w:proofErr w:type="spellEnd"/>
      <w:r w:rsidRPr="00456563">
        <w:rPr>
          <w:rFonts w:ascii="Arial" w:hAnsi="Arial" w:cs="Arial"/>
        </w:rPr>
        <w:t xml:space="preserve"> S, “Isolation characterization and formulation properties of a new plant gum obtained </w:t>
      </w:r>
      <w:proofErr w:type="spellStart"/>
      <w:r w:rsidRPr="00456563">
        <w:rPr>
          <w:rFonts w:ascii="Arial" w:hAnsi="Arial" w:cs="Arial"/>
        </w:rPr>
        <w:t>form</w:t>
      </w:r>
      <w:proofErr w:type="spellEnd"/>
      <w:r w:rsidRPr="00456563">
        <w:rPr>
          <w:rFonts w:ascii="Arial" w:hAnsi="Arial" w:cs="Arial"/>
        </w:rPr>
        <w:t xml:space="preserve"> </w:t>
      </w:r>
      <w:proofErr w:type="spellStart"/>
      <w:r w:rsidRPr="00456563">
        <w:rPr>
          <w:rFonts w:ascii="Arial" w:hAnsi="Arial" w:cs="Arial"/>
        </w:rPr>
        <w:t>Cissus</w:t>
      </w:r>
      <w:proofErr w:type="spellEnd"/>
      <w:r w:rsidRPr="00456563">
        <w:rPr>
          <w:rFonts w:ascii="Arial" w:hAnsi="Arial" w:cs="Arial"/>
        </w:rPr>
        <w:t xml:space="preserve"> </w:t>
      </w:r>
      <w:proofErr w:type="spellStart"/>
      <w:r w:rsidRPr="00456563">
        <w:rPr>
          <w:rFonts w:ascii="Arial" w:hAnsi="Arial" w:cs="Arial"/>
        </w:rPr>
        <w:t>refescence</w:t>
      </w:r>
      <w:proofErr w:type="spellEnd"/>
      <w:r w:rsidRPr="00456563">
        <w:rPr>
          <w:rFonts w:ascii="Arial" w:hAnsi="Arial" w:cs="Arial"/>
        </w:rPr>
        <w:t xml:space="preserve">.” </w:t>
      </w:r>
      <w:r w:rsidRPr="00456563">
        <w:rPr>
          <w:rFonts w:ascii="Arial" w:hAnsi="Arial" w:cs="Arial"/>
          <w:i/>
        </w:rPr>
        <w:t>International Journal of Green Pharmacy</w:t>
      </w:r>
      <w:r w:rsidRPr="00456563">
        <w:rPr>
          <w:rFonts w:ascii="Arial" w:hAnsi="Arial" w:cs="Arial"/>
        </w:rPr>
        <w:t xml:space="preserve">, </w:t>
      </w:r>
      <w:r w:rsidRPr="00456563">
        <w:rPr>
          <w:rFonts w:ascii="Arial" w:hAnsi="Arial" w:cs="Arial"/>
          <w:b/>
        </w:rPr>
        <w:t>2009</w:t>
      </w:r>
      <w:r w:rsidR="00086996" w:rsidRPr="00456563">
        <w:rPr>
          <w:rFonts w:ascii="Arial" w:hAnsi="Arial" w:cs="Arial"/>
        </w:rPr>
        <w:t>; 3(1),16-22</w:t>
      </w:r>
      <w:r w:rsidRPr="00456563">
        <w:rPr>
          <w:rFonts w:ascii="Arial" w:hAnsi="Arial" w:cs="Arial"/>
        </w:rPr>
        <w:t xml:space="preserve">. </w:t>
      </w:r>
    </w:p>
    <w:p w:rsidR="00C6621A" w:rsidRPr="00456563" w:rsidRDefault="00C6621A" w:rsidP="00456563">
      <w:pPr>
        <w:numPr>
          <w:ilvl w:val="0"/>
          <w:numId w:val="5"/>
        </w:numPr>
        <w:spacing w:after="0"/>
        <w:rPr>
          <w:rFonts w:ascii="Arial" w:hAnsi="Arial" w:cs="Arial"/>
        </w:rPr>
      </w:pPr>
      <w:r w:rsidRPr="00456563">
        <w:rPr>
          <w:rFonts w:ascii="Arial" w:hAnsi="Arial" w:cs="Arial"/>
        </w:rPr>
        <w:t xml:space="preserve">Fortunak JM, “Current and future impact of green chemistry on the pharmaceutical industry” </w:t>
      </w:r>
      <w:r w:rsidRPr="00456563">
        <w:rPr>
          <w:rFonts w:ascii="Arial" w:hAnsi="Arial" w:cs="Arial"/>
          <w:i/>
        </w:rPr>
        <w:t>Future Medicinal Chemistry</w:t>
      </w:r>
      <w:r w:rsidRPr="00456563">
        <w:rPr>
          <w:rFonts w:ascii="Arial" w:hAnsi="Arial" w:cs="Arial"/>
        </w:rPr>
        <w:t xml:space="preserve">, </w:t>
      </w:r>
      <w:r w:rsidRPr="00456563">
        <w:rPr>
          <w:rFonts w:ascii="Arial" w:hAnsi="Arial" w:cs="Arial"/>
          <w:b/>
        </w:rPr>
        <w:t>2009</w:t>
      </w:r>
      <w:r w:rsidRPr="00456563">
        <w:rPr>
          <w:rFonts w:ascii="Arial" w:hAnsi="Arial" w:cs="Arial"/>
        </w:rPr>
        <w:t>; 1, 571-575.</w:t>
      </w:r>
    </w:p>
    <w:p w:rsidR="00C6621A" w:rsidRPr="00456563" w:rsidRDefault="00C6621A" w:rsidP="00456563">
      <w:pPr>
        <w:numPr>
          <w:ilvl w:val="0"/>
          <w:numId w:val="5"/>
        </w:numPr>
        <w:spacing w:after="0"/>
        <w:rPr>
          <w:rFonts w:ascii="Arial" w:hAnsi="Arial" w:cs="Arial"/>
        </w:rPr>
      </w:pPr>
      <w:r w:rsidRPr="00456563">
        <w:rPr>
          <w:rFonts w:ascii="Arial" w:hAnsi="Arial" w:cs="Arial"/>
        </w:rPr>
        <w:t>Fortunak JM, “The Challenge of Research and Development” in</w:t>
      </w:r>
      <w:r w:rsidRPr="00456563">
        <w:rPr>
          <w:rFonts w:ascii="Arial" w:hAnsi="Arial" w:cs="Arial"/>
          <w:i/>
          <w:u w:val="single"/>
        </w:rPr>
        <w:t xml:space="preserve"> Global Pharmaceutical Policy</w:t>
      </w:r>
      <w:r w:rsidRPr="00456563">
        <w:rPr>
          <w:rFonts w:ascii="Arial" w:hAnsi="Arial" w:cs="Arial"/>
        </w:rPr>
        <w:t xml:space="preserve">, </w:t>
      </w:r>
      <w:r w:rsidRPr="00456563">
        <w:rPr>
          <w:rFonts w:ascii="Arial" w:hAnsi="Arial" w:cs="Arial"/>
          <w:b/>
        </w:rPr>
        <w:t>2009</w:t>
      </w:r>
      <w:r w:rsidRPr="00456563">
        <w:rPr>
          <w:rFonts w:ascii="Arial" w:hAnsi="Arial" w:cs="Arial"/>
        </w:rPr>
        <w:t>; Frederick M. Abbott &amp; Graham Dukes.  Edward Elgar Publishers, Cheltenham, UK; Northampton, MA, USA.</w:t>
      </w:r>
    </w:p>
    <w:p w:rsidR="00923C67" w:rsidRPr="00456563" w:rsidRDefault="00923C67" w:rsidP="00456563">
      <w:pPr>
        <w:numPr>
          <w:ilvl w:val="0"/>
          <w:numId w:val="5"/>
        </w:numPr>
        <w:spacing w:after="0"/>
        <w:rPr>
          <w:rFonts w:ascii="Arial" w:hAnsi="Arial" w:cs="Arial"/>
        </w:rPr>
      </w:pPr>
      <w:proofErr w:type="spellStart"/>
      <w:r w:rsidRPr="00456563">
        <w:rPr>
          <w:rFonts w:ascii="Arial" w:hAnsi="Arial" w:cs="Arial"/>
        </w:rPr>
        <w:t>Zidan</w:t>
      </w:r>
      <w:proofErr w:type="spellEnd"/>
      <w:r w:rsidRPr="00456563">
        <w:rPr>
          <w:rFonts w:ascii="Arial" w:hAnsi="Arial" w:cs="Arial"/>
        </w:rPr>
        <w:t xml:space="preserve"> AS, Spinks C, Fortunak J, Habib M, Khan MA, “Near Infrared Investigations of Novel</w:t>
      </w:r>
      <w:r w:rsidR="00143BB4" w:rsidRPr="00456563">
        <w:rPr>
          <w:rFonts w:ascii="Arial" w:hAnsi="Arial" w:cs="Arial"/>
        </w:rPr>
        <w:t xml:space="preserve"> Anti-HIV Tenofovir Liposomes, </w:t>
      </w:r>
      <w:r w:rsidRPr="00456563">
        <w:rPr>
          <w:rFonts w:ascii="Arial" w:hAnsi="Arial" w:cs="Arial"/>
          <w:i/>
          <w:u w:val="single"/>
        </w:rPr>
        <w:t>AAPS Journal</w:t>
      </w:r>
      <w:r w:rsidRPr="00456563">
        <w:rPr>
          <w:rFonts w:ascii="Arial" w:hAnsi="Arial" w:cs="Arial"/>
        </w:rPr>
        <w:t xml:space="preserve">, </w:t>
      </w:r>
      <w:r w:rsidRPr="00456563">
        <w:rPr>
          <w:rFonts w:ascii="Arial" w:hAnsi="Arial" w:cs="Arial"/>
          <w:b/>
        </w:rPr>
        <w:t>2010</w:t>
      </w:r>
      <w:r w:rsidRPr="00456563">
        <w:rPr>
          <w:rFonts w:ascii="Arial" w:hAnsi="Arial" w:cs="Arial"/>
        </w:rPr>
        <w:t>; 12(2), 202-214.</w:t>
      </w:r>
    </w:p>
    <w:p w:rsidR="00923C67" w:rsidRPr="00456563" w:rsidRDefault="00923C67" w:rsidP="00456563">
      <w:pPr>
        <w:numPr>
          <w:ilvl w:val="0"/>
          <w:numId w:val="5"/>
        </w:numPr>
        <w:spacing w:after="0"/>
        <w:rPr>
          <w:rFonts w:ascii="Arial" w:hAnsi="Arial" w:cs="Arial"/>
        </w:rPr>
      </w:pPr>
      <w:proofErr w:type="spellStart"/>
      <w:r w:rsidRPr="00456563">
        <w:rPr>
          <w:rFonts w:ascii="Arial" w:hAnsi="Arial" w:cs="Arial"/>
        </w:rPr>
        <w:t>Ripin</w:t>
      </w:r>
      <w:proofErr w:type="spellEnd"/>
      <w:r w:rsidRPr="00456563">
        <w:rPr>
          <w:rFonts w:ascii="Arial" w:hAnsi="Arial" w:cs="Arial"/>
        </w:rPr>
        <w:t xml:space="preserve"> DH, </w:t>
      </w:r>
      <w:proofErr w:type="spellStart"/>
      <w:r w:rsidRPr="00456563">
        <w:rPr>
          <w:rFonts w:ascii="Arial" w:hAnsi="Arial" w:cs="Arial"/>
        </w:rPr>
        <w:t>Teager</w:t>
      </w:r>
      <w:proofErr w:type="spellEnd"/>
      <w:r w:rsidRPr="00456563">
        <w:rPr>
          <w:rFonts w:ascii="Arial" w:hAnsi="Arial" w:cs="Arial"/>
        </w:rPr>
        <w:t xml:space="preserve"> DA, Fortunak J et al., “Process Improvements for the Manufacture of Tenofovir Disoproxil Fumarate at Commercial Scale, </w:t>
      </w:r>
      <w:r w:rsidRPr="00456563">
        <w:rPr>
          <w:rFonts w:ascii="Arial" w:hAnsi="Arial" w:cs="Arial"/>
          <w:i/>
        </w:rPr>
        <w:t>Org. Process Res. Dev</w:t>
      </w:r>
      <w:r w:rsidRPr="00456563">
        <w:rPr>
          <w:rFonts w:ascii="Arial" w:hAnsi="Arial" w:cs="Arial"/>
          <w:b/>
        </w:rPr>
        <w:t>., 2010</w:t>
      </w:r>
      <w:r w:rsidRPr="00456563">
        <w:rPr>
          <w:rFonts w:ascii="Arial" w:hAnsi="Arial" w:cs="Arial"/>
        </w:rPr>
        <w:t xml:space="preserve"> 14(5), 1194-1201., </w:t>
      </w:r>
    </w:p>
    <w:p w:rsidR="00923C67" w:rsidRPr="00456563" w:rsidRDefault="00923C67" w:rsidP="00456563">
      <w:pPr>
        <w:numPr>
          <w:ilvl w:val="0"/>
          <w:numId w:val="5"/>
        </w:numPr>
        <w:spacing w:after="0"/>
        <w:rPr>
          <w:rFonts w:ascii="Arial" w:hAnsi="Arial" w:cs="Arial"/>
        </w:rPr>
      </w:pPr>
      <w:r w:rsidRPr="00456563">
        <w:rPr>
          <w:rFonts w:ascii="Arial" w:hAnsi="Arial" w:cs="Arial"/>
        </w:rPr>
        <w:t xml:space="preserve">Houghton, SR, Melton M, Fortunak J, </w:t>
      </w:r>
      <w:proofErr w:type="spellStart"/>
      <w:r w:rsidRPr="00456563">
        <w:rPr>
          <w:rFonts w:ascii="Arial" w:hAnsi="Arial" w:cs="Arial"/>
        </w:rPr>
        <w:t>Ripin</w:t>
      </w:r>
      <w:proofErr w:type="spellEnd"/>
      <w:r w:rsidRPr="00456563">
        <w:rPr>
          <w:rFonts w:ascii="Arial" w:hAnsi="Arial" w:cs="Arial"/>
        </w:rPr>
        <w:t xml:space="preserve"> DHB, Boddy CN, “Rapid, mild method for phosphonate diester hydrolysis: development of a one-pot synthesis of tenofovir disoproxil fumarate from tenofovir </w:t>
      </w:r>
      <w:proofErr w:type="spellStart"/>
      <w:r w:rsidRPr="00456563">
        <w:rPr>
          <w:rFonts w:ascii="Arial" w:hAnsi="Arial" w:cs="Arial"/>
        </w:rPr>
        <w:t>diether</w:t>
      </w:r>
      <w:proofErr w:type="spellEnd"/>
      <w:r w:rsidRPr="00456563">
        <w:rPr>
          <w:rFonts w:ascii="Arial" w:hAnsi="Arial" w:cs="Arial"/>
        </w:rPr>
        <w:t xml:space="preserve"> ester,” </w:t>
      </w:r>
      <w:r w:rsidRPr="00456563">
        <w:rPr>
          <w:rFonts w:ascii="Arial" w:hAnsi="Arial" w:cs="Arial"/>
          <w:i/>
        </w:rPr>
        <w:t>Tetrahedron</w:t>
      </w:r>
      <w:r w:rsidRPr="00456563">
        <w:rPr>
          <w:rFonts w:ascii="Arial" w:hAnsi="Arial" w:cs="Arial"/>
        </w:rPr>
        <w:t xml:space="preserve">, </w:t>
      </w:r>
      <w:r w:rsidRPr="00456563">
        <w:rPr>
          <w:rFonts w:ascii="Arial" w:hAnsi="Arial" w:cs="Arial"/>
          <w:b/>
        </w:rPr>
        <w:t>2010</w:t>
      </w:r>
      <w:r w:rsidRPr="00456563">
        <w:rPr>
          <w:rFonts w:ascii="Arial" w:hAnsi="Arial" w:cs="Arial"/>
        </w:rPr>
        <w:t>, 66:8137-8144.</w:t>
      </w:r>
    </w:p>
    <w:p w:rsidR="00FA41C8" w:rsidRPr="00456563" w:rsidRDefault="00923C67" w:rsidP="00456563">
      <w:pPr>
        <w:numPr>
          <w:ilvl w:val="0"/>
          <w:numId w:val="5"/>
        </w:numPr>
        <w:spacing w:after="0"/>
        <w:rPr>
          <w:rFonts w:ascii="Arial" w:hAnsi="Arial" w:cs="Arial"/>
        </w:rPr>
      </w:pPr>
      <w:proofErr w:type="spellStart"/>
      <w:r w:rsidRPr="00456563">
        <w:rPr>
          <w:rFonts w:ascii="Arial" w:hAnsi="Arial" w:cs="Arial"/>
        </w:rPr>
        <w:t>Emeje</w:t>
      </w:r>
      <w:proofErr w:type="spellEnd"/>
      <w:r w:rsidRPr="00456563">
        <w:rPr>
          <w:rFonts w:ascii="Arial" w:hAnsi="Arial" w:cs="Arial"/>
        </w:rPr>
        <w:t xml:space="preserve"> M, </w:t>
      </w:r>
      <w:proofErr w:type="spellStart"/>
      <w:r w:rsidRPr="00456563">
        <w:rPr>
          <w:rFonts w:ascii="Arial" w:hAnsi="Arial" w:cs="Arial"/>
        </w:rPr>
        <w:t>Isimi</w:t>
      </w:r>
      <w:proofErr w:type="spellEnd"/>
      <w:r w:rsidRPr="00456563">
        <w:rPr>
          <w:rFonts w:ascii="Arial" w:hAnsi="Arial" w:cs="Arial"/>
        </w:rPr>
        <w:t xml:space="preserve"> OO, Fortunak J, </w:t>
      </w:r>
      <w:proofErr w:type="spellStart"/>
      <w:r w:rsidRPr="00456563">
        <w:rPr>
          <w:rFonts w:ascii="Arial" w:hAnsi="Arial" w:cs="Arial"/>
        </w:rPr>
        <w:t>Byrn</w:t>
      </w:r>
      <w:proofErr w:type="spellEnd"/>
      <w:r w:rsidRPr="00456563">
        <w:rPr>
          <w:rFonts w:ascii="Arial" w:hAnsi="Arial" w:cs="Arial"/>
        </w:rPr>
        <w:t xml:space="preserve"> S, Kunle O, </w:t>
      </w:r>
      <w:proofErr w:type="spellStart"/>
      <w:r w:rsidRPr="00456563">
        <w:rPr>
          <w:rFonts w:ascii="Arial" w:hAnsi="Arial" w:cs="Arial"/>
        </w:rPr>
        <w:t>Ofoefule</w:t>
      </w:r>
      <w:proofErr w:type="spellEnd"/>
      <w:r w:rsidRPr="00456563">
        <w:rPr>
          <w:rFonts w:ascii="Arial" w:hAnsi="Arial" w:cs="Arial"/>
        </w:rPr>
        <w:t xml:space="preserve"> S, “Oral sustained release tablets of zidovudine using binary blends of natural and synthetic polymers,” </w:t>
      </w:r>
      <w:r w:rsidRPr="00456563">
        <w:rPr>
          <w:rFonts w:ascii="Arial" w:hAnsi="Arial" w:cs="Arial"/>
          <w:i/>
        </w:rPr>
        <w:t>Biol. Pharm. Bull</w:t>
      </w:r>
      <w:r w:rsidRPr="00456563">
        <w:rPr>
          <w:rFonts w:ascii="Arial" w:hAnsi="Arial" w:cs="Arial"/>
          <w:b/>
        </w:rPr>
        <w:t>., 2010</w:t>
      </w:r>
      <w:r w:rsidRPr="00456563">
        <w:rPr>
          <w:rFonts w:ascii="Arial" w:hAnsi="Arial" w:cs="Arial"/>
        </w:rPr>
        <w:t>, 33(9): 1561-1567.</w:t>
      </w:r>
    </w:p>
    <w:p w:rsidR="00C06255" w:rsidRPr="00456563" w:rsidRDefault="002A07F6" w:rsidP="00456563">
      <w:pPr>
        <w:pStyle w:val="NormalWeb"/>
        <w:numPr>
          <w:ilvl w:val="0"/>
          <w:numId w:val="5"/>
        </w:numPr>
        <w:spacing w:line="276" w:lineRule="auto"/>
        <w:rPr>
          <w:rFonts w:ascii="Arial" w:hAnsi="Arial" w:cs="Arial"/>
          <w:sz w:val="22"/>
          <w:szCs w:val="22"/>
        </w:rPr>
      </w:pPr>
      <w:r w:rsidRPr="00456563">
        <w:rPr>
          <w:rFonts w:ascii="Arial" w:hAnsi="Arial" w:cs="Arial"/>
          <w:sz w:val="22"/>
          <w:szCs w:val="22"/>
        </w:rPr>
        <w:t>“</w:t>
      </w:r>
      <w:r w:rsidR="0058431C" w:rsidRPr="00456563">
        <w:rPr>
          <w:rFonts w:ascii="Arial" w:hAnsi="Arial" w:cs="Arial"/>
          <w:sz w:val="22"/>
          <w:szCs w:val="22"/>
        </w:rPr>
        <w:t xml:space="preserve">Microreactors for continuous processing. How close to commercial utility?” Fortunak J, </w:t>
      </w:r>
      <w:proofErr w:type="spellStart"/>
      <w:r w:rsidR="0058431C" w:rsidRPr="00456563">
        <w:rPr>
          <w:rFonts w:ascii="Arial" w:hAnsi="Arial" w:cs="Arial"/>
          <w:sz w:val="22"/>
          <w:szCs w:val="22"/>
        </w:rPr>
        <w:t>Confalone</w:t>
      </w:r>
      <w:proofErr w:type="spellEnd"/>
      <w:r w:rsidR="0058431C" w:rsidRPr="00456563">
        <w:rPr>
          <w:rFonts w:ascii="Arial" w:hAnsi="Arial" w:cs="Arial"/>
          <w:sz w:val="22"/>
          <w:szCs w:val="22"/>
        </w:rPr>
        <w:t xml:space="preserve"> PN, Grosso J</w:t>
      </w:r>
      <w:r w:rsidR="0058431C" w:rsidRPr="00456563">
        <w:rPr>
          <w:rFonts w:ascii="Arial" w:hAnsi="Arial" w:cs="Arial"/>
          <w:i/>
          <w:sz w:val="22"/>
          <w:szCs w:val="22"/>
        </w:rPr>
        <w:t>. Current Opinion in Drug Discovery and Development</w:t>
      </w:r>
      <w:r w:rsidR="0058431C" w:rsidRPr="00456563">
        <w:rPr>
          <w:rFonts w:ascii="Arial" w:hAnsi="Arial" w:cs="Arial"/>
          <w:sz w:val="22"/>
          <w:szCs w:val="22"/>
        </w:rPr>
        <w:t xml:space="preserve">, </w:t>
      </w:r>
      <w:r w:rsidR="0058431C" w:rsidRPr="00456563">
        <w:rPr>
          <w:rFonts w:ascii="Arial" w:hAnsi="Arial" w:cs="Arial"/>
          <w:b/>
          <w:sz w:val="22"/>
          <w:szCs w:val="22"/>
        </w:rPr>
        <w:t>2010</w:t>
      </w:r>
      <w:r w:rsidR="0058431C" w:rsidRPr="00456563">
        <w:rPr>
          <w:rFonts w:ascii="Arial" w:hAnsi="Arial" w:cs="Arial"/>
          <w:sz w:val="22"/>
          <w:szCs w:val="22"/>
        </w:rPr>
        <w:t>, 13(6):642-644.</w:t>
      </w:r>
      <w:r w:rsidR="00C06255" w:rsidRPr="00456563">
        <w:rPr>
          <w:rFonts w:ascii="Arial" w:hAnsi="Arial" w:cs="Arial"/>
          <w:sz w:val="22"/>
          <w:szCs w:val="22"/>
        </w:rPr>
        <w:t xml:space="preserve"> </w:t>
      </w:r>
    </w:p>
    <w:p w:rsidR="002A07F6" w:rsidRPr="00456563" w:rsidRDefault="00C06255" w:rsidP="00456563">
      <w:pPr>
        <w:pStyle w:val="NormalWeb"/>
        <w:numPr>
          <w:ilvl w:val="0"/>
          <w:numId w:val="5"/>
        </w:numPr>
        <w:spacing w:line="276" w:lineRule="auto"/>
        <w:rPr>
          <w:rFonts w:ascii="Arial" w:hAnsi="Arial" w:cs="Arial"/>
          <w:sz w:val="22"/>
          <w:szCs w:val="22"/>
        </w:rPr>
      </w:pPr>
      <w:r w:rsidRPr="00456563">
        <w:rPr>
          <w:rFonts w:ascii="Arial" w:hAnsi="Arial" w:cs="Arial"/>
          <w:sz w:val="22"/>
          <w:szCs w:val="22"/>
        </w:rPr>
        <w:t xml:space="preserve">Monograph:  Chemical Sciences and Society Summit (CS3: 2011) White Paper, “Chemistry for Better Health,” available online at: </w:t>
      </w:r>
      <w:hyperlink r:id="rId22" w:history="1">
        <w:r w:rsidRPr="00456563">
          <w:rPr>
            <w:rStyle w:val="Hyperlink"/>
            <w:rFonts w:ascii="Arial" w:hAnsi="Arial" w:cs="Arial"/>
            <w:sz w:val="22"/>
            <w:szCs w:val="22"/>
          </w:rPr>
          <w:t>http://www.acs.org/content/acs/en/global/international/regional/eventsglobal/cs3.html</w:t>
        </w:r>
      </w:hyperlink>
      <w:r w:rsidRPr="00456563">
        <w:rPr>
          <w:rFonts w:ascii="Arial" w:hAnsi="Arial" w:cs="Arial"/>
          <w:sz w:val="22"/>
          <w:szCs w:val="22"/>
        </w:rPr>
        <w:t xml:space="preserve"> </w:t>
      </w:r>
    </w:p>
    <w:p w:rsidR="00C06255" w:rsidRPr="00456563" w:rsidRDefault="00C06255" w:rsidP="00456563">
      <w:pPr>
        <w:numPr>
          <w:ilvl w:val="0"/>
          <w:numId w:val="5"/>
        </w:numPr>
        <w:spacing w:after="0"/>
        <w:rPr>
          <w:rFonts w:ascii="Arial" w:hAnsi="Arial" w:cs="Arial"/>
        </w:rPr>
      </w:pPr>
      <w:r w:rsidRPr="00456563">
        <w:rPr>
          <w:rFonts w:ascii="Arial" w:hAnsi="Arial" w:cs="Arial"/>
        </w:rPr>
        <w:lastRenderedPageBreak/>
        <w:t xml:space="preserve">M. </w:t>
      </w:r>
      <w:proofErr w:type="spellStart"/>
      <w:r w:rsidRPr="00456563">
        <w:rPr>
          <w:rFonts w:ascii="Arial" w:hAnsi="Arial" w:cs="Arial"/>
        </w:rPr>
        <w:t>Emeje</w:t>
      </w:r>
      <w:proofErr w:type="spellEnd"/>
      <w:r w:rsidRPr="00456563">
        <w:rPr>
          <w:rFonts w:ascii="Arial" w:hAnsi="Arial" w:cs="Arial"/>
        </w:rPr>
        <w:t xml:space="preserve">, C. </w:t>
      </w:r>
      <w:proofErr w:type="spellStart"/>
      <w:r w:rsidRPr="00456563">
        <w:rPr>
          <w:rFonts w:ascii="Arial" w:hAnsi="Arial" w:cs="Arial"/>
        </w:rPr>
        <w:t>Isimi</w:t>
      </w:r>
      <w:proofErr w:type="spellEnd"/>
      <w:r w:rsidRPr="00456563">
        <w:rPr>
          <w:rFonts w:ascii="Arial" w:hAnsi="Arial" w:cs="Arial"/>
        </w:rPr>
        <w:t xml:space="preserve">, S. </w:t>
      </w:r>
      <w:proofErr w:type="spellStart"/>
      <w:r w:rsidRPr="00456563">
        <w:rPr>
          <w:rFonts w:ascii="Arial" w:hAnsi="Arial" w:cs="Arial"/>
        </w:rPr>
        <w:t>Byrn</w:t>
      </w:r>
      <w:proofErr w:type="spellEnd"/>
      <w:r w:rsidRPr="00456563">
        <w:rPr>
          <w:rFonts w:ascii="Arial" w:hAnsi="Arial" w:cs="Arial"/>
        </w:rPr>
        <w:t xml:space="preserve">, J. Fortunak, O. Kunle, S. </w:t>
      </w:r>
      <w:proofErr w:type="spellStart"/>
      <w:r w:rsidRPr="00456563">
        <w:rPr>
          <w:rFonts w:ascii="Arial" w:hAnsi="Arial" w:cs="Arial"/>
        </w:rPr>
        <w:t>Ofoefule</w:t>
      </w:r>
      <w:proofErr w:type="spellEnd"/>
      <w:r w:rsidRPr="00456563">
        <w:rPr>
          <w:rFonts w:ascii="Arial" w:hAnsi="Arial" w:cs="Arial"/>
        </w:rPr>
        <w:t xml:space="preserve">, “Extraction and Physicochemical Characterization of a New Polysaccharide Obtained from the Fresh Fruits of Abelmoschus </w:t>
      </w:r>
      <w:proofErr w:type="spellStart"/>
      <w:r w:rsidRPr="00456563">
        <w:rPr>
          <w:rFonts w:ascii="Arial" w:hAnsi="Arial" w:cs="Arial"/>
        </w:rPr>
        <w:t>Esculentus</w:t>
      </w:r>
      <w:proofErr w:type="spellEnd"/>
      <w:r w:rsidRPr="00456563">
        <w:rPr>
          <w:rFonts w:ascii="Arial" w:hAnsi="Arial" w:cs="Arial"/>
          <w:i/>
        </w:rPr>
        <w:t>,” Iranian Journal of Pharmaceutical Research</w:t>
      </w:r>
      <w:r w:rsidRPr="00456563">
        <w:rPr>
          <w:rFonts w:ascii="Arial" w:hAnsi="Arial" w:cs="Arial"/>
        </w:rPr>
        <w:t>, 10(2); 237-246, (</w:t>
      </w:r>
      <w:r w:rsidRPr="00456563">
        <w:rPr>
          <w:rFonts w:ascii="Arial" w:hAnsi="Arial" w:cs="Arial"/>
          <w:b/>
        </w:rPr>
        <w:t>2011</w:t>
      </w:r>
      <w:r w:rsidRPr="00456563">
        <w:rPr>
          <w:rFonts w:ascii="Arial" w:hAnsi="Arial" w:cs="Arial"/>
        </w:rPr>
        <w:t>).</w:t>
      </w:r>
    </w:p>
    <w:p w:rsidR="000C6AD2" w:rsidRPr="00456563" w:rsidRDefault="000C6AD2" w:rsidP="00456563">
      <w:pPr>
        <w:numPr>
          <w:ilvl w:val="0"/>
          <w:numId w:val="5"/>
        </w:numPr>
        <w:spacing w:after="0"/>
        <w:rPr>
          <w:rFonts w:ascii="Arial" w:hAnsi="Arial" w:cs="Arial"/>
        </w:rPr>
      </w:pPr>
      <w:r w:rsidRPr="00456563">
        <w:rPr>
          <w:rFonts w:ascii="Arial" w:hAnsi="Arial" w:cs="Arial"/>
        </w:rPr>
        <w:t xml:space="preserve">J.M.D. Fortunak, D.H. B. </w:t>
      </w:r>
      <w:proofErr w:type="spellStart"/>
      <w:r w:rsidRPr="00456563">
        <w:rPr>
          <w:rFonts w:ascii="Arial" w:hAnsi="Arial" w:cs="Arial"/>
        </w:rPr>
        <w:t>Ripin</w:t>
      </w:r>
      <w:proofErr w:type="spellEnd"/>
      <w:r w:rsidRPr="00456563">
        <w:rPr>
          <w:rFonts w:ascii="Arial" w:hAnsi="Arial" w:cs="Arial"/>
        </w:rPr>
        <w:t xml:space="preserve">, D.S. </w:t>
      </w:r>
      <w:proofErr w:type="spellStart"/>
      <w:r w:rsidRPr="00456563">
        <w:rPr>
          <w:rFonts w:ascii="Arial" w:hAnsi="Arial" w:cs="Arial"/>
        </w:rPr>
        <w:t>Teager</w:t>
      </w:r>
      <w:proofErr w:type="spellEnd"/>
      <w:r w:rsidRPr="00456563">
        <w:rPr>
          <w:rFonts w:ascii="Arial" w:hAnsi="Arial" w:cs="Arial"/>
        </w:rPr>
        <w:t>; “</w:t>
      </w:r>
      <w:r w:rsidRPr="00456563">
        <w:rPr>
          <w:rFonts w:ascii="Arial" w:hAnsi="Arial" w:cs="Arial"/>
          <w:i/>
        </w:rPr>
        <w:t>Green Chemistry for Tropical Disease</w:t>
      </w:r>
      <w:r w:rsidRPr="00456563">
        <w:rPr>
          <w:rFonts w:ascii="Arial" w:hAnsi="Arial" w:cs="Arial"/>
        </w:rPr>
        <w:t xml:space="preserve">,” Chapter 26 in </w:t>
      </w:r>
      <w:r w:rsidRPr="00456563">
        <w:rPr>
          <w:rFonts w:ascii="Arial" w:hAnsi="Arial" w:cs="Arial"/>
          <w:b/>
          <w:i/>
        </w:rPr>
        <w:t>Green Techniques for Organic Synthesis and Medicinal Chemistry</w:t>
      </w:r>
      <w:r w:rsidRPr="00456563">
        <w:rPr>
          <w:rFonts w:ascii="Arial" w:hAnsi="Arial" w:cs="Arial"/>
        </w:rPr>
        <w:t xml:space="preserve">, </w:t>
      </w:r>
      <w:r w:rsidRPr="00456563">
        <w:rPr>
          <w:rFonts w:ascii="Arial" w:hAnsi="Arial" w:cs="Arial"/>
          <w:lang w:val="en-GB"/>
        </w:rPr>
        <w:t xml:space="preserve">Edited by Wei Zhang and </w:t>
      </w:r>
      <w:r w:rsidRPr="00456563">
        <w:rPr>
          <w:rFonts w:ascii="Arial" w:hAnsi="Arial" w:cs="Arial"/>
          <w:color w:val="000000"/>
        </w:rPr>
        <w:t xml:space="preserve">Berkeley W. Cue, Jr.; Wiley, </w:t>
      </w:r>
      <w:r w:rsidRPr="00456563">
        <w:rPr>
          <w:rFonts w:ascii="Arial" w:hAnsi="Arial" w:cs="Arial"/>
          <w:b/>
          <w:color w:val="000000"/>
        </w:rPr>
        <w:t>2012</w:t>
      </w:r>
      <w:r w:rsidRPr="00456563">
        <w:rPr>
          <w:rFonts w:ascii="Arial" w:hAnsi="Arial" w:cs="Arial"/>
          <w:color w:val="000000"/>
        </w:rPr>
        <w:t>, ISBN 9780470711514; pp. 585-600.</w:t>
      </w:r>
    </w:p>
    <w:p w:rsidR="000C6AD2" w:rsidRPr="00456563" w:rsidRDefault="000C6AD2" w:rsidP="00456563">
      <w:pPr>
        <w:numPr>
          <w:ilvl w:val="0"/>
          <w:numId w:val="5"/>
        </w:numPr>
        <w:spacing w:after="0"/>
        <w:rPr>
          <w:rFonts w:ascii="Arial" w:hAnsi="Arial" w:cs="Arial"/>
        </w:rPr>
      </w:pPr>
      <w:r w:rsidRPr="00456563">
        <w:rPr>
          <w:rFonts w:ascii="Arial" w:hAnsi="Arial" w:cs="Arial"/>
        </w:rPr>
        <w:t>Book Section in; “</w:t>
      </w:r>
      <w:r w:rsidRPr="00456563">
        <w:rPr>
          <w:rFonts w:ascii="Arial" w:hAnsi="Arial" w:cs="Arial"/>
          <w:i/>
        </w:rPr>
        <w:t>Drugs</w:t>
      </w:r>
      <w:r w:rsidRPr="00456563">
        <w:rPr>
          <w:rFonts w:ascii="Arial" w:hAnsi="Arial" w:cs="Arial"/>
        </w:rPr>
        <w:t>,” Chapter 18 in “</w:t>
      </w:r>
      <w:r w:rsidRPr="00456563">
        <w:rPr>
          <w:rFonts w:ascii="Arial" w:hAnsi="Arial" w:cs="Arial"/>
          <w:b/>
          <w:i/>
        </w:rPr>
        <w:t>Chemistry for Changing Times</w:t>
      </w:r>
      <w:r w:rsidRPr="00456563">
        <w:rPr>
          <w:rFonts w:ascii="Arial" w:hAnsi="Arial" w:cs="Arial"/>
        </w:rPr>
        <w:t>” a Chemistry textbook (13</w:t>
      </w:r>
      <w:r w:rsidRPr="00456563">
        <w:rPr>
          <w:rFonts w:ascii="Arial" w:hAnsi="Arial" w:cs="Arial"/>
          <w:vertAlign w:val="superscript"/>
        </w:rPr>
        <w:t>th</w:t>
      </w:r>
      <w:r w:rsidRPr="00456563">
        <w:rPr>
          <w:rFonts w:ascii="Arial" w:hAnsi="Arial" w:cs="Arial"/>
        </w:rPr>
        <w:t xml:space="preserve"> Edition) for non-science majors</w:t>
      </w:r>
      <w:r w:rsidRPr="00456563">
        <w:rPr>
          <w:rFonts w:ascii="Arial" w:hAnsi="Arial" w:cs="Arial"/>
          <w:b/>
        </w:rPr>
        <w:t xml:space="preserve">. </w:t>
      </w:r>
      <w:r w:rsidRPr="00456563">
        <w:rPr>
          <w:rFonts w:ascii="Arial" w:hAnsi="Arial" w:cs="Arial"/>
        </w:rPr>
        <w:t xml:space="preserve">Authors – John W. Hill, Terry W. McCreary, and Doris K. Kolb. Pearson Publishing House, </w:t>
      </w:r>
      <w:r w:rsidRPr="00456563">
        <w:rPr>
          <w:rFonts w:ascii="Arial" w:hAnsi="Arial" w:cs="Arial"/>
          <w:b/>
        </w:rPr>
        <w:t>2012</w:t>
      </w:r>
      <w:r w:rsidRPr="00456563">
        <w:rPr>
          <w:rFonts w:ascii="Arial" w:hAnsi="Arial" w:cs="Arial"/>
        </w:rPr>
        <w:t>, ISBN-13: 978-0-321-75087-7; Pp. 526-572.</w:t>
      </w:r>
    </w:p>
    <w:p w:rsidR="000C6AD2" w:rsidRPr="00456563" w:rsidRDefault="000C6AD2" w:rsidP="00456563">
      <w:pPr>
        <w:numPr>
          <w:ilvl w:val="0"/>
          <w:numId w:val="5"/>
        </w:numPr>
        <w:spacing w:after="0"/>
        <w:rPr>
          <w:rFonts w:ascii="Arial" w:hAnsi="Arial" w:cs="Arial"/>
        </w:rPr>
      </w:pPr>
      <w:r w:rsidRPr="00456563">
        <w:rPr>
          <w:rFonts w:ascii="Arial" w:hAnsi="Arial" w:cs="Arial"/>
        </w:rPr>
        <w:t>A.A. Kulkarni, C.L. King, J.M.D. Fortunak, R.J. Butcher, “7-Chloro-4-(piperazin-1-</w:t>
      </w:r>
      <w:proofErr w:type="gramStart"/>
      <w:r w:rsidRPr="00456563">
        <w:rPr>
          <w:rFonts w:ascii="Arial" w:hAnsi="Arial" w:cs="Arial"/>
        </w:rPr>
        <w:t>yl)quinoline</w:t>
      </w:r>
      <w:proofErr w:type="gramEnd"/>
      <w:r w:rsidRPr="00456563">
        <w:rPr>
          <w:rFonts w:ascii="Arial" w:hAnsi="Arial" w:cs="Arial"/>
        </w:rPr>
        <w:t>,”</w:t>
      </w:r>
      <w:r w:rsidRPr="00456563">
        <w:rPr>
          <w:rFonts w:ascii="Arial" w:hAnsi="Arial" w:cs="Arial"/>
          <w:i/>
        </w:rPr>
        <w:t xml:space="preserve"> Acta </w:t>
      </w:r>
      <w:proofErr w:type="spellStart"/>
      <w:r w:rsidRPr="00456563">
        <w:rPr>
          <w:rFonts w:ascii="Arial" w:hAnsi="Arial" w:cs="Arial"/>
          <w:i/>
        </w:rPr>
        <w:t>Crystallographica</w:t>
      </w:r>
      <w:proofErr w:type="spellEnd"/>
      <w:r w:rsidRPr="00456563">
        <w:rPr>
          <w:rFonts w:ascii="Arial" w:hAnsi="Arial" w:cs="Arial"/>
          <w:i/>
        </w:rPr>
        <w:t xml:space="preserve">, </w:t>
      </w:r>
      <w:r w:rsidRPr="00456563">
        <w:rPr>
          <w:rFonts w:ascii="Arial" w:hAnsi="Arial" w:cs="Arial"/>
        </w:rPr>
        <w:t>E68, o1497; [doi:10.1107/S1500536812014912].</w:t>
      </w:r>
    </w:p>
    <w:p w:rsidR="000C6AD2" w:rsidRPr="00456563" w:rsidRDefault="000C6AD2" w:rsidP="00456563">
      <w:pPr>
        <w:numPr>
          <w:ilvl w:val="0"/>
          <w:numId w:val="5"/>
        </w:numPr>
        <w:spacing w:after="0"/>
        <w:rPr>
          <w:rFonts w:ascii="Arial" w:hAnsi="Arial" w:cs="Arial"/>
        </w:rPr>
      </w:pPr>
      <w:r w:rsidRPr="00456563">
        <w:rPr>
          <w:rFonts w:ascii="Arial" w:hAnsi="Arial" w:cs="Arial"/>
        </w:rPr>
        <w:t>A.A. Kulkarni, C.L. King, J.M.D. Fortunak, R.J. Butcher, “4,7-Dichloroquinoline</w:t>
      </w:r>
      <w:proofErr w:type="gramStart"/>
      <w:r w:rsidRPr="00456563">
        <w:rPr>
          <w:rFonts w:ascii="Arial" w:hAnsi="Arial" w:cs="Arial"/>
        </w:rPr>
        <w:t xml:space="preserve">,”  </w:t>
      </w:r>
      <w:r w:rsidRPr="00456563">
        <w:rPr>
          <w:rFonts w:ascii="Arial" w:hAnsi="Arial" w:cs="Arial"/>
          <w:i/>
        </w:rPr>
        <w:t>Acta</w:t>
      </w:r>
      <w:proofErr w:type="gramEnd"/>
      <w:r w:rsidRPr="00456563">
        <w:rPr>
          <w:rFonts w:ascii="Arial" w:hAnsi="Arial" w:cs="Arial"/>
          <w:i/>
        </w:rPr>
        <w:t xml:space="preserve"> </w:t>
      </w:r>
      <w:proofErr w:type="spellStart"/>
      <w:r w:rsidRPr="00456563">
        <w:rPr>
          <w:rFonts w:ascii="Arial" w:hAnsi="Arial" w:cs="Arial"/>
          <w:i/>
        </w:rPr>
        <w:t>Crystallographica</w:t>
      </w:r>
      <w:proofErr w:type="spellEnd"/>
      <w:r w:rsidRPr="00456563">
        <w:rPr>
          <w:rFonts w:ascii="Arial" w:hAnsi="Arial" w:cs="Arial"/>
        </w:rPr>
        <w:t>, E68, o1498; [doi:10.1107/S1600536812014924].</w:t>
      </w:r>
    </w:p>
    <w:p w:rsidR="000C6AD2" w:rsidRPr="00456563" w:rsidRDefault="000C6AD2" w:rsidP="00456563">
      <w:pPr>
        <w:pStyle w:val="ListParagraph"/>
        <w:numPr>
          <w:ilvl w:val="0"/>
          <w:numId w:val="5"/>
        </w:numPr>
        <w:rPr>
          <w:rFonts w:ascii="Arial" w:hAnsi="Arial" w:cs="Arial"/>
        </w:rPr>
      </w:pPr>
      <w:r w:rsidRPr="00456563">
        <w:rPr>
          <w:rFonts w:ascii="Arial" w:hAnsi="Arial" w:cs="Arial"/>
        </w:rPr>
        <w:t xml:space="preserve">S.R. </w:t>
      </w:r>
      <w:proofErr w:type="spellStart"/>
      <w:r w:rsidRPr="00456563">
        <w:rPr>
          <w:rFonts w:ascii="Arial" w:hAnsi="Arial" w:cs="Arial"/>
        </w:rPr>
        <w:t>Byrn</w:t>
      </w:r>
      <w:proofErr w:type="spellEnd"/>
      <w:r w:rsidRPr="00456563">
        <w:rPr>
          <w:rFonts w:ascii="Arial" w:hAnsi="Arial" w:cs="Arial"/>
        </w:rPr>
        <w:t xml:space="preserve">, Z. </w:t>
      </w:r>
      <w:proofErr w:type="spellStart"/>
      <w:proofErr w:type="gramStart"/>
      <w:r w:rsidRPr="00456563">
        <w:rPr>
          <w:rFonts w:ascii="Arial" w:hAnsi="Arial" w:cs="Arial"/>
        </w:rPr>
        <w:t>Ekeocha,T</w:t>
      </w:r>
      <w:proofErr w:type="spellEnd"/>
      <w:r w:rsidRPr="00456563">
        <w:rPr>
          <w:rFonts w:ascii="Arial" w:hAnsi="Arial" w:cs="Arial"/>
        </w:rPr>
        <w:t>.</w:t>
      </w:r>
      <w:proofErr w:type="gramEnd"/>
      <w:r w:rsidRPr="00456563">
        <w:rPr>
          <w:rFonts w:ascii="Arial" w:hAnsi="Arial" w:cs="Arial"/>
        </w:rPr>
        <w:t xml:space="preserve"> Ellison, J. R. Fortunak, C.L. King, A.A. Kulkarni, M. Lee, C. Conrad, K. Thompson, J. Williams Jr., M. </w:t>
      </w:r>
      <w:proofErr w:type="spellStart"/>
      <w:r w:rsidRPr="00456563">
        <w:rPr>
          <w:rFonts w:ascii="Arial" w:hAnsi="Arial" w:cs="Arial"/>
        </w:rPr>
        <w:t>Emejee</w:t>
      </w:r>
      <w:proofErr w:type="spellEnd"/>
      <w:r w:rsidRPr="00456563">
        <w:rPr>
          <w:rFonts w:ascii="Arial" w:hAnsi="Arial" w:cs="Arial"/>
        </w:rPr>
        <w:t>, J. M.D. Fortunak, “An Efficient, Green-Chemical Synthesis of the Malaria Drug Piperaquine</w:t>
      </w:r>
      <w:r w:rsidR="00C0715D" w:rsidRPr="00456563">
        <w:rPr>
          <w:rFonts w:ascii="Arial" w:hAnsi="Arial" w:cs="Arial"/>
        </w:rPr>
        <w:t>,</w:t>
      </w:r>
      <w:r w:rsidRPr="00456563">
        <w:rPr>
          <w:rFonts w:ascii="Arial" w:hAnsi="Arial" w:cs="Arial"/>
        </w:rPr>
        <w:t xml:space="preserve">” </w:t>
      </w:r>
      <w:r w:rsidRPr="00456563">
        <w:rPr>
          <w:rFonts w:ascii="Arial" w:hAnsi="Arial" w:cs="Arial"/>
          <w:i/>
        </w:rPr>
        <w:t>Tropical Journal of Pharmaceutical Research</w:t>
      </w:r>
      <w:r w:rsidRPr="00456563">
        <w:rPr>
          <w:rFonts w:ascii="Arial" w:hAnsi="Arial" w:cs="Arial"/>
        </w:rPr>
        <w:t xml:space="preserve">, </w:t>
      </w:r>
      <w:r w:rsidR="0095170C" w:rsidRPr="00456563">
        <w:rPr>
          <w:rFonts w:ascii="Arial" w:hAnsi="Arial" w:cs="Arial"/>
        </w:rPr>
        <w:t xml:space="preserve">12(5), 791-798 </w:t>
      </w:r>
      <w:r w:rsidRPr="00456563">
        <w:rPr>
          <w:rFonts w:ascii="Arial" w:hAnsi="Arial" w:cs="Arial"/>
        </w:rPr>
        <w:t>(</w:t>
      </w:r>
      <w:r w:rsidR="00C75912" w:rsidRPr="00456563">
        <w:rPr>
          <w:rFonts w:ascii="Arial" w:hAnsi="Arial" w:cs="Arial"/>
          <w:b/>
        </w:rPr>
        <w:t>2013</w:t>
      </w:r>
      <w:r w:rsidRPr="00456563">
        <w:rPr>
          <w:rFonts w:ascii="Arial" w:hAnsi="Arial" w:cs="Arial"/>
        </w:rPr>
        <w:t>).</w:t>
      </w:r>
    </w:p>
    <w:p w:rsidR="00C06255" w:rsidRPr="00456563" w:rsidRDefault="00C06255" w:rsidP="00456563">
      <w:pPr>
        <w:numPr>
          <w:ilvl w:val="0"/>
          <w:numId w:val="5"/>
        </w:numPr>
        <w:spacing w:after="0"/>
        <w:rPr>
          <w:rFonts w:ascii="Arial" w:hAnsi="Arial" w:cs="Arial"/>
        </w:rPr>
      </w:pPr>
      <w:r w:rsidRPr="00456563">
        <w:rPr>
          <w:rFonts w:ascii="Arial" w:hAnsi="Arial" w:cs="Arial"/>
        </w:rPr>
        <w:t>Investigational New Drug Application: Module 3 Quality. Chemistry, Manufacturing and Control; Naltrexone (</w:t>
      </w:r>
      <w:proofErr w:type="gramStart"/>
      <w:r w:rsidRPr="00456563">
        <w:rPr>
          <w:rFonts w:ascii="Arial" w:hAnsi="Arial" w:cs="Arial"/>
        </w:rPr>
        <w:t>December,</w:t>
      </w:r>
      <w:proofErr w:type="gramEnd"/>
      <w:r w:rsidRPr="00456563">
        <w:rPr>
          <w:rFonts w:ascii="Arial" w:hAnsi="Arial" w:cs="Arial"/>
        </w:rPr>
        <w:t xml:space="preserve"> 2013).  This document is a formal regulatory document provided to the US FDA to support the continuing use of low-dose naltrexone as a very safe immunomodulatory agent for the treatment of pediatric and adult Crohn’s Disease.  </w:t>
      </w:r>
    </w:p>
    <w:p w:rsidR="00C0715D" w:rsidRPr="00456563" w:rsidRDefault="00C0715D" w:rsidP="00456563">
      <w:pPr>
        <w:pStyle w:val="ListParagraph"/>
        <w:numPr>
          <w:ilvl w:val="0"/>
          <w:numId w:val="5"/>
        </w:numPr>
        <w:rPr>
          <w:rFonts w:ascii="Arial" w:hAnsi="Arial" w:cs="Arial"/>
        </w:rPr>
      </w:pPr>
      <w:r w:rsidRPr="00456563">
        <w:rPr>
          <w:rFonts w:ascii="Arial" w:hAnsi="Arial" w:cs="Arial"/>
        </w:rPr>
        <w:t xml:space="preserve">C. </w:t>
      </w:r>
      <w:proofErr w:type="spellStart"/>
      <w:r w:rsidRPr="00456563">
        <w:rPr>
          <w:rFonts w:ascii="Arial" w:hAnsi="Arial" w:cs="Arial"/>
        </w:rPr>
        <w:t>Verharen</w:t>
      </w:r>
      <w:proofErr w:type="spellEnd"/>
      <w:r w:rsidRPr="00456563">
        <w:rPr>
          <w:rFonts w:ascii="Arial" w:hAnsi="Arial" w:cs="Arial"/>
        </w:rPr>
        <w:t xml:space="preserve">, J. </w:t>
      </w:r>
      <w:proofErr w:type="spellStart"/>
      <w:r w:rsidRPr="00456563">
        <w:rPr>
          <w:rFonts w:ascii="Arial" w:hAnsi="Arial" w:cs="Arial"/>
        </w:rPr>
        <w:t>Tharakan</w:t>
      </w:r>
      <w:proofErr w:type="spellEnd"/>
      <w:r w:rsidRPr="00456563">
        <w:rPr>
          <w:rFonts w:ascii="Arial" w:hAnsi="Arial" w:cs="Arial"/>
        </w:rPr>
        <w:t xml:space="preserve">, F. </w:t>
      </w:r>
      <w:proofErr w:type="spellStart"/>
      <w:r w:rsidRPr="00456563">
        <w:rPr>
          <w:rFonts w:ascii="Arial" w:hAnsi="Arial" w:cs="Arial"/>
        </w:rPr>
        <w:t>Bugarin</w:t>
      </w:r>
      <w:proofErr w:type="spellEnd"/>
      <w:r w:rsidRPr="00456563">
        <w:rPr>
          <w:rFonts w:ascii="Arial" w:hAnsi="Arial" w:cs="Arial"/>
        </w:rPr>
        <w:t xml:space="preserve">, J. Fortunak, G. </w:t>
      </w:r>
      <w:proofErr w:type="spellStart"/>
      <w:r w:rsidRPr="00456563">
        <w:rPr>
          <w:rFonts w:ascii="Arial" w:hAnsi="Arial" w:cs="Arial"/>
        </w:rPr>
        <w:t>Kadoda</w:t>
      </w:r>
      <w:proofErr w:type="spellEnd"/>
      <w:r w:rsidRPr="00456563">
        <w:rPr>
          <w:rFonts w:ascii="Arial" w:hAnsi="Arial" w:cs="Arial"/>
        </w:rPr>
        <w:t>, G. Middendorf, “</w:t>
      </w:r>
      <w:r w:rsidRPr="00456563">
        <w:rPr>
          <w:rFonts w:ascii="Arial" w:hAnsi="Arial" w:cs="Arial"/>
          <w:i/>
        </w:rPr>
        <w:t>Survival Ethics in the Real World: The Research University and Sustainable Development” Science and Engineering Ethics</w:t>
      </w:r>
      <w:r w:rsidRPr="00456563">
        <w:rPr>
          <w:rFonts w:ascii="Arial" w:hAnsi="Arial" w:cs="Arial"/>
        </w:rPr>
        <w:t>, 20(1), 135-154 (</w:t>
      </w:r>
      <w:r w:rsidRPr="00456563">
        <w:rPr>
          <w:rFonts w:ascii="Arial" w:hAnsi="Arial" w:cs="Arial"/>
          <w:b/>
        </w:rPr>
        <w:t>2014</w:t>
      </w:r>
      <w:r w:rsidRPr="00456563">
        <w:rPr>
          <w:rFonts w:ascii="Arial" w:hAnsi="Arial" w:cs="Arial"/>
        </w:rPr>
        <w:t>).</w:t>
      </w:r>
    </w:p>
    <w:p w:rsidR="00A37AE7" w:rsidRPr="00456563" w:rsidRDefault="00C0715D" w:rsidP="00456563">
      <w:pPr>
        <w:pStyle w:val="ListParagraph"/>
        <w:numPr>
          <w:ilvl w:val="0"/>
          <w:numId w:val="5"/>
        </w:numPr>
        <w:rPr>
          <w:rFonts w:ascii="Arial" w:hAnsi="Arial" w:cs="Arial"/>
        </w:rPr>
      </w:pPr>
      <w:r w:rsidRPr="00456563">
        <w:rPr>
          <w:rFonts w:ascii="Arial" w:hAnsi="Arial" w:cs="Arial"/>
        </w:rPr>
        <w:t xml:space="preserve">A. Hill, S. Khoo, J. Fortunak, B. Simmons, N. Ford, “Minimum costs for producing Hepatitis C direct acting antivirals, for use in large-scale treatment access programs in developing countries” Clin. Infect. Disease, </w:t>
      </w:r>
      <w:r w:rsidR="00E8560A" w:rsidRPr="00456563">
        <w:rPr>
          <w:rFonts w:ascii="Arial" w:hAnsi="Arial" w:cs="Arial"/>
        </w:rPr>
        <w:t>58(7), 928-936, (</w:t>
      </w:r>
      <w:r w:rsidR="00E8560A" w:rsidRPr="00456563">
        <w:rPr>
          <w:rFonts w:ascii="Arial" w:hAnsi="Arial" w:cs="Arial"/>
          <w:b/>
        </w:rPr>
        <w:t>2014</w:t>
      </w:r>
      <w:r w:rsidR="00E8560A" w:rsidRPr="00456563">
        <w:rPr>
          <w:rFonts w:ascii="Arial" w:hAnsi="Arial" w:cs="Arial"/>
        </w:rPr>
        <w:t>).</w:t>
      </w:r>
    </w:p>
    <w:p w:rsidR="0095170C" w:rsidRPr="00456563" w:rsidRDefault="0095170C" w:rsidP="00456563">
      <w:pPr>
        <w:pStyle w:val="ListParagraph"/>
        <w:numPr>
          <w:ilvl w:val="0"/>
          <w:numId w:val="5"/>
        </w:numPr>
        <w:rPr>
          <w:rFonts w:ascii="Arial" w:hAnsi="Arial" w:cs="Arial"/>
        </w:rPr>
      </w:pPr>
      <w:r w:rsidRPr="00456563">
        <w:rPr>
          <w:rFonts w:ascii="Arial" w:hAnsi="Arial" w:cs="Arial"/>
        </w:rPr>
        <w:t>JM Fortunak, RA de Souza, AA Kulkarni, CL King, TE Ellison, SR Leandro, “Active Pharmaceutical Ingredients for Anti-retroviral Treatment (ART) in Low- and Middle-Income Countries – a Survey” J. Antiretroviral Th</w:t>
      </w:r>
      <w:r w:rsidR="005A0769" w:rsidRPr="00456563">
        <w:rPr>
          <w:rFonts w:ascii="Arial" w:hAnsi="Arial" w:cs="Arial"/>
        </w:rPr>
        <w:t xml:space="preserve">erapy, </w:t>
      </w:r>
      <w:r w:rsidR="00C06255" w:rsidRPr="00456563">
        <w:rPr>
          <w:rFonts w:ascii="Arial" w:hAnsi="Arial" w:cs="Arial"/>
        </w:rPr>
        <w:t>19(Suppl.</w:t>
      </w:r>
      <w:r w:rsidR="005A0769" w:rsidRPr="00456563">
        <w:rPr>
          <w:rFonts w:ascii="Arial" w:hAnsi="Arial" w:cs="Arial"/>
        </w:rPr>
        <w:t xml:space="preserve"> 3), 15-29</w:t>
      </w:r>
      <w:r w:rsidR="00630F43" w:rsidRPr="00456563">
        <w:rPr>
          <w:rFonts w:ascii="Arial" w:hAnsi="Arial" w:cs="Arial"/>
        </w:rPr>
        <w:t>;</w:t>
      </w:r>
      <w:r w:rsidRPr="00456563">
        <w:rPr>
          <w:rFonts w:ascii="Arial" w:hAnsi="Arial" w:cs="Arial"/>
        </w:rPr>
        <w:t xml:space="preserve"> (</w:t>
      </w:r>
      <w:r w:rsidRPr="00456563">
        <w:rPr>
          <w:rFonts w:ascii="Arial" w:hAnsi="Arial" w:cs="Arial"/>
          <w:b/>
        </w:rPr>
        <w:t>2014</w:t>
      </w:r>
      <w:r w:rsidRPr="00456563">
        <w:rPr>
          <w:rFonts w:ascii="Arial" w:hAnsi="Arial" w:cs="Arial"/>
        </w:rPr>
        <w:t>).</w:t>
      </w:r>
      <w:r w:rsidRPr="00456563">
        <w:rPr>
          <w:rFonts w:ascii="Arial" w:hAnsi="Arial" w:cs="Arial"/>
          <w:b/>
        </w:rPr>
        <w:t xml:space="preserve"> </w:t>
      </w:r>
    </w:p>
    <w:p w:rsidR="00FD26DE" w:rsidRPr="00456563" w:rsidRDefault="001E7E98" w:rsidP="00456563">
      <w:pPr>
        <w:pStyle w:val="ListParagraph"/>
        <w:numPr>
          <w:ilvl w:val="0"/>
          <w:numId w:val="5"/>
        </w:numPr>
        <w:rPr>
          <w:rFonts w:ascii="Arial" w:hAnsi="Arial" w:cs="Arial"/>
        </w:rPr>
      </w:pPr>
      <w:r w:rsidRPr="00456563">
        <w:rPr>
          <w:rFonts w:ascii="Arial" w:hAnsi="Arial" w:cs="Arial"/>
        </w:rPr>
        <w:t xml:space="preserve">P Aylward, J Fortunak, M Isbell, C </w:t>
      </w:r>
      <w:proofErr w:type="spellStart"/>
      <w:r w:rsidRPr="00456563">
        <w:rPr>
          <w:rFonts w:ascii="Arial" w:hAnsi="Arial" w:cs="Arial"/>
        </w:rPr>
        <w:t>Pèrez</w:t>
      </w:r>
      <w:proofErr w:type="spellEnd"/>
      <w:r w:rsidRPr="00456563">
        <w:rPr>
          <w:rFonts w:ascii="Arial" w:hAnsi="Arial" w:cs="Arial"/>
        </w:rPr>
        <w:t xml:space="preserve"> Casas, R </w:t>
      </w:r>
      <w:proofErr w:type="spellStart"/>
      <w:r w:rsidRPr="00456563">
        <w:rPr>
          <w:rFonts w:ascii="Arial" w:hAnsi="Arial" w:cs="Arial"/>
        </w:rPr>
        <w:t>Ridzon</w:t>
      </w:r>
      <w:proofErr w:type="spellEnd"/>
      <w:r w:rsidRPr="00456563">
        <w:rPr>
          <w:rFonts w:ascii="Arial" w:hAnsi="Arial" w:cs="Arial"/>
        </w:rPr>
        <w:t xml:space="preserve">, K Timmermans </w:t>
      </w:r>
      <w:r w:rsidR="00630F43" w:rsidRPr="00456563">
        <w:rPr>
          <w:rFonts w:ascii="Arial" w:hAnsi="Arial" w:cs="Arial"/>
        </w:rPr>
        <w:t>“UNITAID: HIV Medicines Technology and Market Landscape</w:t>
      </w:r>
      <w:r w:rsidRPr="00456563">
        <w:rPr>
          <w:rFonts w:ascii="Arial" w:hAnsi="Arial" w:cs="Arial"/>
        </w:rPr>
        <w:t>”</w:t>
      </w:r>
      <w:r w:rsidR="00630F43" w:rsidRPr="00456563">
        <w:rPr>
          <w:rFonts w:ascii="Arial" w:hAnsi="Arial" w:cs="Arial"/>
        </w:rPr>
        <w:t xml:space="preserve"> </w:t>
      </w:r>
      <w:r w:rsidRPr="00456563">
        <w:rPr>
          <w:rFonts w:ascii="Arial" w:hAnsi="Arial" w:cs="Arial"/>
        </w:rPr>
        <w:t xml:space="preserve">March, </w:t>
      </w:r>
      <w:r w:rsidRPr="00456563">
        <w:rPr>
          <w:rFonts w:ascii="Arial" w:hAnsi="Arial" w:cs="Arial"/>
          <w:b/>
        </w:rPr>
        <w:t>2014</w:t>
      </w:r>
      <w:r w:rsidRPr="00456563">
        <w:rPr>
          <w:rFonts w:ascii="Arial" w:hAnsi="Arial" w:cs="Arial"/>
        </w:rPr>
        <w:t xml:space="preserve"> (89 pp.) </w:t>
      </w:r>
      <w:r w:rsidR="00630F43" w:rsidRPr="00456563">
        <w:rPr>
          <w:rFonts w:ascii="Arial" w:hAnsi="Arial" w:cs="Arial"/>
        </w:rPr>
        <w:t xml:space="preserve">issued by UNITAID Secretariat, World Health Organization, Geneva, Switzerland; </w:t>
      </w:r>
      <w:hyperlink r:id="rId23" w:history="1">
        <w:r w:rsidR="00630F43" w:rsidRPr="00456563">
          <w:rPr>
            <w:rStyle w:val="Hyperlink"/>
            <w:rFonts w:ascii="Arial" w:hAnsi="Arial" w:cs="Arial"/>
          </w:rPr>
          <w:t>unitaid@who.int</w:t>
        </w:r>
      </w:hyperlink>
      <w:r w:rsidR="00630F43" w:rsidRPr="00456563">
        <w:rPr>
          <w:rFonts w:ascii="Arial" w:hAnsi="Arial" w:cs="Arial"/>
        </w:rPr>
        <w:t xml:space="preserve"> </w:t>
      </w:r>
      <w:r w:rsidRPr="00456563">
        <w:rPr>
          <w:rFonts w:ascii="Arial" w:hAnsi="Arial" w:cs="Arial"/>
        </w:rPr>
        <w:t xml:space="preserve">and available at: </w:t>
      </w:r>
      <w:hyperlink r:id="rId24" w:history="1">
        <w:r w:rsidRPr="00456563">
          <w:rPr>
            <w:rStyle w:val="Hyperlink"/>
            <w:rFonts w:ascii="Arial" w:hAnsi="Arial" w:cs="Arial"/>
          </w:rPr>
          <w:t>http://www.unitaid.eu/images/marketdynamics/publications/HIV-Meds-Landscape-March2014.pdf</w:t>
        </w:r>
      </w:hyperlink>
      <w:r w:rsidRPr="00456563">
        <w:rPr>
          <w:rFonts w:ascii="Arial" w:hAnsi="Arial" w:cs="Arial"/>
        </w:rPr>
        <w:t xml:space="preserve">. </w:t>
      </w:r>
    </w:p>
    <w:p w:rsidR="00FD26DE" w:rsidRPr="00456563" w:rsidRDefault="00FD26DE" w:rsidP="00456563">
      <w:pPr>
        <w:pStyle w:val="ListParagraph"/>
        <w:numPr>
          <w:ilvl w:val="0"/>
          <w:numId w:val="5"/>
        </w:numPr>
        <w:rPr>
          <w:rFonts w:ascii="Arial" w:hAnsi="Arial" w:cs="Arial"/>
        </w:rPr>
      </w:pPr>
      <w:r w:rsidRPr="00456563">
        <w:rPr>
          <w:rFonts w:ascii="Arial" w:hAnsi="Arial" w:cs="Arial"/>
        </w:rPr>
        <w:t xml:space="preserve">C </w:t>
      </w:r>
      <w:proofErr w:type="spellStart"/>
      <w:r w:rsidRPr="00456563">
        <w:rPr>
          <w:rFonts w:ascii="Arial" w:hAnsi="Arial" w:cs="Arial"/>
        </w:rPr>
        <w:t>Verhardn</w:t>
      </w:r>
      <w:proofErr w:type="spellEnd"/>
      <w:r w:rsidRPr="00456563">
        <w:rPr>
          <w:rFonts w:ascii="Arial" w:hAnsi="Arial" w:cs="Arial"/>
        </w:rPr>
        <w:t xml:space="preserve">, B </w:t>
      </w:r>
      <w:proofErr w:type="spellStart"/>
      <w:r w:rsidRPr="00456563">
        <w:rPr>
          <w:rFonts w:ascii="Arial" w:hAnsi="Arial" w:cs="Arial"/>
        </w:rPr>
        <w:t>Gutema</w:t>
      </w:r>
      <w:proofErr w:type="spellEnd"/>
      <w:r w:rsidRPr="00456563">
        <w:rPr>
          <w:rFonts w:ascii="Arial" w:hAnsi="Arial" w:cs="Arial"/>
        </w:rPr>
        <w:t xml:space="preserve">, J </w:t>
      </w:r>
      <w:proofErr w:type="spellStart"/>
      <w:r w:rsidRPr="00456563">
        <w:rPr>
          <w:rFonts w:ascii="Arial" w:hAnsi="Arial" w:cs="Arial"/>
        </w:rPr>
        <w:t>Tharakan</w:t>
      </w:r>
      <w:proofErr w:type="spellEnd"/>
      <w:r w:rsidRPr="00456563">
        <w:rPr>
          <w:rFonts w:ascii="Arial" w:hAnsi="Arial" w:cs="Arial"/>
        </w:rPr>
        <w:t xml:space="preserve">, F </w:t>
      </w:r>
      <w:proofErr w:type="spellStart"/>
      <w:r w:rsidRPr="00456563">
        <w:rPr>
          <w:rFonts w:ascii="Arial" w:hAnsi="Arial" w:cs="Arial"/>
        </w:rPr>
        <w:t>Bugarin</w:t>
      </w:r>
      <w:proofErr w:type="spellEnd"/>
      <w:r w:rsidRPr="00456563">
        <w:rPr>
          <w:rFonts w:ascii="Arial" w:hAnsi="Arial" w:cs="Arial"/>
        </w:rPr>
        <w:t xml:space="preserve">, J Fortunak, G </w:t>
      </w:r>
      <w:proofErr w:type="spellStart"/>
      <w:r w:rsidRPr="00456563">
        <w:rPr>
          <w:rFonts w:ascii="Arial" w:hAnsi="Arial" w:cs="Arial"/>
        </w:rPr>
        <w:t>Kadoda</w:t>
      </w:r>
      <w:proofErr w:type="spellEnd"/>
      <w:r w:rsidRPr="00456563">
        <w:rPr>
          <w:rFonts w:ascii="Arial" w:hAnsi="Arial" w:cs="Arial"/>
        </w:rPr>
        <w:t xml:space="preserve">, M Liu, G Middendorf </w:t>
      </w:r>
      <w:r w:rsidR="005A74C9" w:rsidRPr="00456563">
        <w:rPr>
          <w:rFonts w:ascii="Arial" w:hAnsi="Arial" w:cs="Arial"/>
        </w:rPr>
        <w:t>“</w:t>
      </w:r>
      <w:r w:rsidRPr="00456563">
        <w:rPr>
          <w:rFonts w:ascii="Arial" w:hAnsi="Arial" w:cs="Arial"/>
        </w:rPr>
        <w:t xml:space="preserve">African philosophy: a key to African innovation and development” African J. Science, Technology, Innovation, and Development, </w:t>
      </w:r>
      <w:r w:rsidRPr="00456563">
        <w:rPr>
          <w:rFonts w:ascii="Arial" w:hAnsi="Arial" w:cs="Arial"/>
          <w:b/>
        </w:rPr>
        <w:t>2014</w:t>
      </w:r>
      <w:r w:rsidRPr="00456563">
        <w:rPr>
          <w:rFonts w:ascii="Arial" w:hAnsi="Arial" w:cs="Arial"/>
        </w:rPr>
        <w:t xml:space="preserve">: 1-10; DOI: 10.1080/20421338.2014.902565, published online 04 </w:t>
      </w:r>
      <w:proofErr w:type="gramStart"/>
      <w:r w:rsidRPr="00456563">
        <w:rPr>
          <w:rFonts w:ascii="Arial" w:hAnsi="Arial" w:cs="Arial"/>
        </w:rPr>
        <w:t>July,</w:t>
      </w:r>
      <w:proofErr w:type="gramEnd"/>
      <w:r w:rsidRPr="00456563">
        <w:rPr>
          <w:rFonts w:ascii="Arial" w:hAnsi="Arial" w:cs="Arial"/>
        </w:rPr>
        <w:t xml:space="preserve"> 2014.</w:t>
      </w:r>
    </w:p>
    <w:p w:rsidR="00C27E12" w:rsidRPr="00456563" w:rsidRDefault="00C27E12" w:rsidP="00456563">
      <w:pPr>
        <w:pStyle w:val="Default"/>
        <w:numPr>
          <w:ilvl w:val="0"/>
          <w:numId w:val="5"/>
        </w:numPr>
        <w:spacing w:line="276" w:lineRule="auto"/>
        <w:rPr>
          <w:sz w:val="22"/>
          <w:szCs w:val="22"/>
        </w:rPr>
      </w:pPr>
      <w:r w:rsidRPr="00456563">
        <w:rPr>
          <w:sz w:val="22"/>
          <w:szCs w:val="22"/>
        </w:rPr>
        <w:lastRenderedPageBreak/>
        <w:t xml:space="preserve">Z </w:t>
      </w:r>
      <w:proofErr w:type="spellStart"/>
      <w:r w:rsidRPr="00456563">
        <w:rPr>
          <w:sz w:val="22"/>
          <w:szCs w:val="22"/>
        </w:rPr>
        <w:t>Ekeocha</w:t>
      </w:r>
      <w:proofErr w:type="spellEnd"/>
      <w:r w:rsidRPr="00456563">
        <w:rPr>
          <w:sz w:val="22"/>
          <w:szCs w:val="22"/>
        </w:rPr>
        <w:t xml:space="preserve">, S </w:t>
      </w:r>
      <w:proofErr w:type="spellStart"/>
      <w:r w:rsidRPr="00456563">
        <w:rPr>
          <w:sz w:val="22"/>
          <w:szCs w:val="22"/>
        </w:rPr>
        <w:t>Byrn</w:t>
      </w:r>
      <w:proofErr w:type="spellEnd"/>
      <w:r w:rsidRPr="00456563">
        <w:rPr>
          <w:sz w:val="22"/>
          <w:szCs w:val="22"/>
        </w:rPr>
        <w:t xml:space="preserve">, J Fortunak, “Making the Ascent to Quality-Assured Medicines: Inspiration from Kilimanjaro,” </w:t>
      </w:r>
      <w:r w:rsidRPr="00456563">
        <w:rPr>
          <w:i/>
          <w:sz w:val="22"/>
          <w:szCs w:val="22"/>
        </w:rPr>
        <w:t>International Pharmacy Journal</w:t>
      </w:r>
      <w:r w:rsidRPr="00456563">
        <w:rPr>
          <w:sz w:val="22"/>
          <w:szCs w:val="22"/>
        </w:rPr>
        <w:t xml:space="preserve">, June 14, </w:t>
      </w:r>
      <w:r w:rsidRPr="00456563">
        <w:rPr>
          <w:b/>
          <w:sz w:val="22"/>
          <w:szCs w:val="22"/>
        </w:rPr>
        <w:t>2014</w:t>
      </w:r>
      <w:r w:rsidRPr="00456563">
        <w:rPr>
          <w:sz w:val="22"/>
          <w:szCs w:val="22"/>
        </w:rPr>
        <w:t>.</w:t>
      </w:r>
    </w:p>
    <w:p w:rsidR="00C27E12" w:rsidRPr="00456563" w:rsidRDefault="00C27E12" w:rsidP="00456563">
      <w:pPr>
        <w:pStyle w:val="ListParagraph"/>
        <w:numPr>
          <w:ilvl w:val="0"/>
          <w:numId w:val="5"/>
        </w:numPr>
        <w:rPr>
          <w:rFonts w:ascii="Arial" w:hAnsi="Arial" w:cs="Arial"/>
        </w:rPr>
      </w:pPr>
      <w:r w:rsidRPr="00456563">
        <w:rPr>
          <w:rFonts w:ascii="Arial" w:hAnsi="Arial" w:cs="Arial"/>
        </w:rPr>
        <w:t xml:space="preserve">“New analogs of 3-pyridyl ether as potential new ligands with high affinity and efficacy at selective </w:t>
      </w:r>
      <w:proofErr w:type="spellStart"/>
      <w:r w:rsidRPr="00456563">
        <w:rPr>
          <w:rFonts w:ascii="Arial" w:hAnsi="Arial" w:cs="Arial"/>
        </w:rPr>
        <w:t>nAChRs</w:t>
      </w:r>
      <w:proofErr w:type="spellEnd"/>
      <w:r w:rsidRPr="00456563">
        <w:rPr>
          <w:rFonts w:ascii="Arial" w:hAnsi="Arial" w:cs="Arial"/>
        </w:rPr>
        <w:t xml:space="preserve">,” </w:t>
      </w:r>
      <w:r w:rsidRPr="00456563">
        <w:rPr>
          <w:rFonts w:ascii="Arial" w:hAnsi="Arial" w:cs="Arial"/>
          <w:i/>
        </w:rPr>
        <w:t>The FASEB Journal</w:t>
      </w:r>
      <w:r w:rsidRPr="00456563">
        <w:rPr>
          <w:rFonts w:ascii="Arial" w:hAnsi="Arial" w:cs="Arial"/>
        </w:rPr>
        <w:t xml:space="preserve">, Vol.28 No.1, Suppl. (April </w:t>
      </w:r>
      <w:r w:rsidRPr="00456563">
        <w:rPr>
          <w:rFonts w:ascii="Arial" w:hAnsi="Arial" w:cs="Arial"/>
          <w:b/>
        </w:rPr>
        <w:t>2014</w:t>
      </w:r>
      <w:r w:rsidRPr="00456563">
        <w:rPr>
          <w:rFonts w:ascii="Arial" w:hAnsi="Arial" w:cs="Arial"/>
        </w:rPr>
        <w:t xml:space="preserve">): 1059.10. Adebowale </w:t>
      </w:r>
      <w:proofErr w:type="spellStart"/>
      <w:r w:rsidRPr="00456563">
        <w:rPr>
          <w:rFonts w:ascii="Arial" w:hAnsi="Arial" w:cs="Arial"/>
        </w:rPr>
        <w:t>Ogunjirin</w:t>
      </w:r>
      <w:proofErr w:type="spellEnd"/>
      <w:r w:rsidRPr="00456563">
        <w:rPr>
          <w:rFonts w:ascii="Arial" w:hAnsi="Arial" w:cs="Arial"/>
        </w:rPr>
        <w:t xml:space="preserve">, Joseph Fortunak, </w:t>
      </w:r>
      <w:proofErr w:type="spellStart"/>
      <w:r w:rsidRPr="00456563">
        <w:rPr>
          <w:rFonts w:ascii="Arial" w:hAnsi="Arial" w:cs="Arial"/>
        </w:rPr>
        <w:t>LaVerne</w:t>
      </w:r>
      <w:proofErr w:type="spellEnd"/>
      <w:r w:rsidRPr="00456563">
        <w:rPr>
          <w:rFonts w:ascii="Arial" w:hAnsi="Arial" w:cs="Arial"/>
        </w:rPr>
        <w:t xml:space="preserve"> Brown, </w:t>
      </w:r>
      <w:proofErr w:type="spellStart"/>
      <w:r w:rsidRPr="00456563">
        <w:rPr>
          <w:rFonts w:ascii="Arial" w:hAnsi="Arial" w:cs="Arial"/>
        </w:rPr>
        <w:t>Yingxian</w:t>
      </w:r>
      <w:proofErr w:type="spellEnd"/>
      <w:r w:rsidRPr="00456563">
        <w:rPr>
          <w:rFonts w:ascii="Arial" w:hAnsi="Arial" w:cs="Arial"/>
        </w:rPr>
        <w:t xml:space="preserve"> Xiao, Martha Davila-Garcia.</w:t>
      </w:r>
    </w:p>
    <w:p w:rsidR="00C06255" w:rsidRPr="00456563" w:rsidRDefault="00C06255" w:rsidP="00456563">
      <w:pPr>
        <w:pStyle w:val="ListParagraph"/>
        <w:numPr>
          <w:ilvl w:val="0"/>
          <w:numId w:val="5"/>
        </w:numPr>
        <w:rPr>
          <w:rFonts w:ascii="Arial" w:hAnsi="Arial" w:cs="Arial"/>
        </w:rPr>
      </w:pPr>
      <w:r w:rsidRPr="00456563">
        <w:rPr>
          <w:rFonts w:ascii="Arial" w:hAnsi="Arial" w:cs="Arial"/>
        </w:rPr>
        <w:t>Book Section in; “</w:t>
      </w:r>
      <w:r w:rsidRPr="00456563">
        <w:rPr>
          <w:rFonts w:ascii="Arial" w:hAnsi="Arial" w:cs="Arial"/>
          <w:i/>
        </w:rPr>
        <w:t>Drugs</w:t>
      </w:r>
      <w:r w:rsidRPr="00456563">
        <w:rPr>
          <w:rFonts w:ascii="Arial" w:hAnsi="Arial" w:cs="Arial"/>
        </w:rPr>
        <w:t>,” Chapter 18 in “</w:t>
      </w:r>
      <w:r w:rsidRPr="00456563">
        <w:rPr>
          <w:rFonts w:ascii="Arial" w:hAnsi="Arial" w:cs="Arial"/>
          <w:b/>
          <w:i/>
        </w:rPr>
        <w:t>Chemistry for Changing Times</w:t>
      </w:r>
      <w:r w:rsidRPr="00456563">
        <w:rPr>
          <w:rFonts w:ascii="Arial" w:hAnsi="Arial" w:cs="Arial"/>
        </w:rPr>
        <w:t>” a Chemistry textbook (14</w:t>
      </w:r>
      <w:r w:rsidRPr="00456563">
        <w:rPr>
          <w:rFonts w:ascii="Arial" w:hAnsi="Arial" w:cs="Arial"/>
          <w:vertAlign w:val="superscript"/>
        </w:rPr>
        <w:t>th</w:t>
      </w:r>
      <w:r w:rsidRPr="00456563">
        <w:rPr>
          <w:rFonts w:ascii="Arial" w:hAnsi="Arial" w:cs="Arial"/>
        </w:rPr>
        <w:t xml:space="preserve"> Edition) for non-science majors</w:t>
      </w:r>
      <w:r w:rsidRPr="00456563">
        <w:rPr>
          <w:rFonts w:ascii="Arial" w:hAnsi="Arial" w:cs="Arial"/>
          <w:b/>
        </w:rPr>
        <w:t xml:space="preserve">. </w:t>
      </w:r>
      <w:r w:rsidRPr="00456563">
        <w:rPr>
          <w:rFonts w:ascii="Arial" w:hAnsi="Arial" w:cs="Arial"/>
        </w:rPr>
        <w:t>Authors – John W. Hill, Terry W. McCreary, and Doris K. Kolb. Pearson Publishing House,</w:t>
      </w:r>
      <w:r w:rsidRPr="00456563">
        <w:rPr>
          <w:rFonts w:ascii="Arial" w:hAnsi="Arial" w:cs="Arial"/>
          <w:b/>
        </w:rPr>
        <w:t xml:space="preserve"> 2014</w:t>
      </w:r>
      <w:r w:rsidRPr="00456563">
        <w:rPr>
          <w:rFonts w:ascii="Arial" w:hAnsi="Arial" w:cs="Arial"/>
        </w:rPr>
        <w:t xml:space="preserve">, ISBN-13: 978-0-321-75087-7; Pp. 526-572. </w:t>
      </w:r>
    </w:p>
    <w:p w:rsidR="00C27E12" w:rsidRPr="00456563" w:rsidRDefault="00C27E12" w:rsidP="00456563">
      <w:pPr>
        <w:pStyle w:val="ListParagraph"/>
        <w:numPr>
          <w:ilvl w:val="0"/>
          <w:numId w:val="5"/>
        </w:numPr>
        <w:rPr>
          <w:rFonts w:ascii="Arial" w:hAnsi="Arial" w:cs="Arial"/>
        </w:rPr>
      </w:pPr>
      <w:r w:rsidRPr="00456563">
        <w:rPr>
          <w:rFonts w:ascii="Arial" w:hAnsi="Arial" w:cs="Arial"/>
        </w:rPr>
        <w:t xml:space="preserve">N Van de Ven, J Fortunak, B Simmons, N Ford, G Cooke, S Khoo, A Hill, “Minimum target prices for production of direct-acting antivirals and associated diagnostics to combat Hepatitis C virus. </w:t>
      </w:r>
      <w:r w:rsidRPr="00456563">
        <w:rPr>
          <w:rFonts w:ascii="Arial" w:hAnsi="Arial" w:cs="Arial"/>
          <w:i/>
        </w:rPr>
        <w:t>Hepatology</w:t>
      </w:r>
      <w:r w:rsidRPr="00456563">
        <w:rPr>
          <w:rFonts w:ascii="Arial" w:hAnsi="Arial" w:cs="Arial"/>
        </w:rPr>
        <w:t>, Manuscript HEP-1</w:t>
      </w:r>
      <w:r w:rsidR="00C06255" w:rsidRPr="00456563">
        <w:rPr>
          <w:rFonts w:ascii="Arial" w:hAnsi="Arial" w:cs="Arial"/>
        </w:rPr>
        <w:t>4-1923 accepted for publication</w:t>
      </w:r>
      <w:r w:rsidRPr="00456563">
        <w:rPr>
          <w:rFonts w:ascii="Arial" w:hAnsi="Arial" w:cs="Arial"/>
        </w:rPr>
        <w:t xml:space="preserve">, </w:t>
      </w:r>
      <w:r w:rsidR="00C06255" w:rsidRPr="00456563">
        <w:rPr>
          <w:rFonts w:ascii="Arial" w:hAnsi="Arial" w:cs="Arial"/>
          <w:b/>
        </w:rPr>
        <w:t>2015</w:t>
      </w:r>
      <w:r w:rsidRPr="00456563">
        <w:rPr>
          <w:rFonts w:ascii="Arial" w:hAnsi="Arial" w:cs="Arial"/>
        </w:rPr>
        <w:t>.</w:t>
      </w:r>
    </w:p>
    <w:p w:rsidR="00C27E12" w:rsidRPr="00456563" w:rsidRDefault="00C06255" w:rsidP="00456563">
      <w:pPr>
        <w:numPr>
          <w:ilvl w:val="0"/>
          <w:numId w:val="5"/>
        </w:numPr>
        <w:spacing w:after="0"/>
        <w:rPr>
          <w:rFonts w:ascii="Arial" w:hAnsi="Arial" w:cs="Arial"/>
        </w:rPr>
      </w:pPr>
      <w:r w:rsidRPr="00456563">
        <w:rPr>
          <w:rFonts w:ascii="Arial" w:hAnsi="Arial" w:cs="Arial"/>
        </w:rPr>
        <w:t xml:space="preserve"> </w:t>
      </w:r>
      <w:r w:rsidR="00C27E12" w:rsidRPr="00456563">
        <w:rPr>
          <w:rFonts w:ascii="Arial" w:hAnsi="Arial" w:cs="Arial"/>
        </w:rPr>
        <w:t>“The Business Case for Green Chemistry in Drug Discovery,” in: Green Chemistry Strategies for Drug Discovery.  Book Chapter in the Royal Society of Chemistry Drug Disc</w:t>
      </w:r>
      <w:r w:rsidR="00C66540" w:rsidRPr="00456563">
        <w:rPr>
          <w:rFonts w:ascii="Arial" w:hAnsi="Arial" w:cs="Arial"/>
        </w:rPr>
        <w:t>overy Serie</w:t>
      </w:r>
      <w:r w:rsidR="00F86EAA" w:rsidRPr="00456563">
        <w:rPr>
          <w:rFonts w:ascii="Arial" w:hAnsi="Arial" w:cs="Arial"/>
        </w:rPr>
        <w:t>s, published July</w:t>
      </w:r>
      <w:r w:rsidR="00C27E12" w:rsidRPr="00456563">
        <w:rPr>
          <w:rFonts w:ascii="Arial" w:hAnsi="Arial" w:cs="Arial"/>
        </w:rPr>
        <w:t xml:space="preserve"> </w:t>
      </w:r>
      <w:r w:rsidR="00C27E12" w:rsidRPr="00456563">
        <w:rPr>
          <w:rFonts w:ascii="Arial" w:hAnsi="Arial" w:cs="Arial"/>
          <w:b/>
        </w:rPr>
        <w:t>2015</w:t>
      </w:r>
      <w:r w:rsidR="00C27E12" w:rsidRPr="00456563">
        <w:rPr>
          <w:rFonts w:ascii="Arial" w:hAnsi="Arial" w:cs="Arial"/>
        </w:rPr>
        <w:t xml:space="preserve">. </w:t>
      </w:r>
    </w:p>
    <w:p w:rsidR="00EE0AE9" w:rsidRPr="00456563" w:rsidRDefault="00EE0AE9" w:rsidP="00456563">
      <w:pPr>
        <w:numPr>
          <w:ilvl w:val="0"/>
          <w:numId w:val="5"/>
        </w:numPr>
        <w:spacing w:after="0"/>
        <w:rPr>
          <w:rFonts w:ascii="Arial" w:hAnsi="Arial" w:cs="Arial"/>
        </w:rPr>
      </w:pPr>
      <w:r w:rsidRPr="00456563">
        <w:rPr>
          <w:rFonts w:ascii="Arial" w:hAnsi="Arial" w:cs="Arial"/>
        </w:rPr>
        <w:t>“Raising the Technological L</w:t>
      </w:r>
      <w:r w:rsidR="00B358F8" w:rsidRPr="00456563">
        <w:rPr>
          <w:rFonts w:ascii="Arial" w:hAnsi="Arial" w:cs="Arial"/>
        </w:rPr>
        <w:t>evel: T</w:t>
      </w:r>
      <w:r w:rsidRPr="00456563">
        <w:rPr>
          <w:rFonts w:ascii="Arial" w:hAnsi="Arial" w:cs="Arial"/>
        </w:rPr>
        <w:t>he Scope for API, Excipient, and Biologicals Manufacturing in Africa,” Book Chapter in M</w:t>
      </w:r>
      <w:r w:rsidR="00F86EAA" w:rsidRPr="00456563">
        <w:rPr>
          <w:rFonts w:ascii="Arial" w:hAnsi="Arial" w:cs="Arial"/>
        </w:rPr>
        <w:t>aking Medicines in Africa,</w:t>
      </w:r>
      <w:r w:rsidRPr="00456563">
        <w:rPr>
          <w:rFonts w:ascii="Arial" w:hAnsi="Arial" w:cs="Arial"/>
        </w:rPr>
        <w:t xml:space="preserve"> publi</w:t>
      </w:r>
      <w:r w:rsidR="00F86EAA" w:rsidRPr="00456563">
        <w:rPr>
          <w:rFonts w:ascii="Arial" w:hAnsi="Arial" w:cs="Arial"/>
        </w:rPr>
        <w:t>shed by Palgrave Macmillan, September</w:t>
      </w:r>
      <w:r w:rsidRPr="00456563">
        <w:rPr>
          <w:rFonts w:ascii="Arial" w:hAnsi="Arial" w:cs="Arial"/>
        </w:rPr>
        <w:t xml:space="preserve"> </w:t>
      </w:r>
      <w:r w:rsidRPr="00456563">
        <w:rPr>
          <w:rFonts w:ascii="Arial" w:hAnsi="Arial" w:cs="Arial"/>
          <w:b/>
        </w:rPr>
        <w:t>2015</w:t>
      </w:r>
      <w:r w:rsidRPr="00456563">
        <w:rPr>
          <w:rFonts w:ascii="Arial" w:hAnsi="Arial" w:cs="Arial"/>
        </w:rPr>
        <w:t xml:space="preserve">.  </w:t>
      </w:r>
    </w:p>
    <w:p w:rsidR="00B358F8" w:rsidRPr="00456563" w:rsidRDefault="00B358F8" w:rsidP="00456563">
      <w:pPr>
        <w:pStyle w:val="ListParagraph"/>
        <w:numPr>
          <w:ilvl w:val="0"/>
          <w:numId w:val="5"/>
        </w:numPr>
        <w:spacing w:after="0"/>
        <w:rPr>
          <w:rFonts w:ascii="Arial" w:hAnsi="Arial" w:cs="Arial"/>
        </w:rPr>
      </w:pPr>
      <w:r w:rsidRPr="00456563">
        <w:rPr>
          <w:rFonts w:ascii="Arial" w:hAnsi="Arial" w:cs="Arial"/>
        </w:rPr>
        <w:t xml:space="preserve">AE </w:t>
      </w:r>
      <w:proofErr w:type="spellStart"/>
      <w:r w:rsidRPr="00456563">
        <w:rPr>
          <w:rFonts w:ascii="Arial" w:hAnsi="Arial" w:cs="Arial"/>
        </w:rPr>
        <w:t>Ogunjirin</w:t>
      </w:r>
      <w:proofErr w:type="spellEnd"/>
      <w:r w:rsidRPr="00456563">
        <w:rPr>
          <w:rFonts w:ascii="Arial" w:hAnsi="Arial" w:cs="Arial"/>
        </w:rPr>
        <w:t>, JM Fortunak, LL Brown, Y Xiao, MI Davila-Garcia, “Competition, efficacy, and selectivity of analogs of A-84543 for nicotinic acetylcholine receptors with repositioning of pyridyl nitrogen”</w:t>
      </w:r>
      <w:r w:rsidRPr="00456563">
        <w:rPr>
          <w:rFonts w:ascii="Arial" w:hAnsi="Arial" w:cs="Arial"/>
          <w:i/>
        </w:rPr>
        <w:t xml:space="preserve"> Neurochemical Research, </w:t>
      </w:r>
      <w:r w:rsidRPr="00456563">
        <w:rPr>
          <w:rFonts w:ascii="Arial" w:hAnsi="Arial" w:cs="Arial"/>
          <w:b/>
        </w:rPr>
        <w:t>2015</w:t>
      </w:r>
      <w:r w:rsidRPr="00456563">
        <w:rPr>
          <w:rFonts w:ascii="Arial" w:hAnsi="Arial" w:cs="Arial"/>
        </w:rPr>
        <w:t xml:space="preserve">, 40:2131-2141.  </w:t>
      </w:r>
    </w:p>
    <w:p w:rsidR="005A74C9" w:rsidRPr="00456563" w:rsidRDefault="005A74C9" w:rsidP="00456563">
      <w:pPr>
        <w:numPr>
          <w:ilvl w:val="0"/>
          <w:numId w:val="5"/>
        </w:numPr>
        <w:spacing w:after="0"/>
        <w:rPr>
          <w:rFonts w:ascii="Arial" w:hAnsi="Arial" w:cs="Arial"/>
        </w:rPr>
      </w:pPr>
      <w:r w:rsidRPr="00456563">
        <w:rPr>
          <w:rFonts w:ascii="Arial" w:hAnsi="Arial" w:cs="Arial"/>
        </w:rPr>
        <w:t xml:space="preserve">N van de Ven, J Fortunak, B Simmons, N Ford, GS Cooke, S Khoo, A Hill. “Analysis of minimum target prices for production of entecavir to treat hepatitis B in high- and low-income countries” </w:t>
      </w:r>
      <w:r w:rsidRPr="00740526">
        <w:rPr>
          <w:rFonts w:ascii="Arial" w:hAnsi="Arial" w:cs="Arial"/>
          <w:i/>
        </w:rPr>
        <w:t>J. Virus Eradication</w:t>
      </w:r>
      <w:r w:rsidRPr="00456563">
        <w:rPr>
          <w:rFonts w:ascii="Arial" w:hAnsi="Arial" w:cs="Arial"/>
        </w:rPr>
        <w:t xml:space="preserve">, </w:t>
      </w:r>
      <w:r w:rsidRPr="00456563">
        <w:rPr>
          <w:rFonts w:ascii="Arial" w:hAnsi="Arial" w:cs="Arial"/>
          <w:b/>
        </w:rPr>
        <w:t>2015</w:t>
      </w:r>
      <w:r w:rsidRPr="00456563">
        <w:rPr>
          <w:rFonts w:ascii="Arial" w:hAnsi="Arial" w:cs="Arial"/>
        </w:rPr>
        <w:t>, 1:103-110.</w:t>
      </w:r>
    </w:p>
    <w:p w:rsidR="009846D5" w:rsidRDefault="009846D5" w:rsidP="00456563">
      <w:pPr>
        <w:numPr>
          <w:ilvl w:val="0"/>
          <w:numId w:val="5"/>
        </w:numPr>
        <w:spacing w:after="0"/>
        <w:rPr>
          <w:rFonts w:ascii="Arial" w:hAnsi="Arial" w:cs="Arial"/>
        </w:rPr>
      </w:pPr>
      <w:r w:rsidRPr="00456563">
        <w:rPr>
          <w:rFonts w:ascii="Arial" w:hAnsi="Arial" w:cs="Arial"/>
        </w:rPr>
        <w:t xml:space="preserve">AE </w:t>
      </w:r>
      <w:proofErr w:type="spellStart"/>
      <w:r w:rsidRPr="00456563">
        <w:rPr>
          <w:rFonts w:ascii="Arial" w:hAnsi="Arial" w:cs="Arial"/>
        </w:rPr>
        <w:t>Ogunjirin</w:t>
      </w:r>
      <w:proofErr w:type="spellEnd"/>
      <w:r w:rsidRPr="00456563">
        <w:rPr>
          <w:rFonts w:ascii="Arial" w:hAnsi="Arial" w:cs="Arial"/>
        </w:rPr>
        <w:t>, JM Fortunak, LL Brown, Y Xiao, MI Davila-Garcia, “Competition, efficacy, and selectivity of analogs of A-84543 for nicotinic acetylcholine receptors with repositioning of pyridyl nitrogen”</w:t>
      </w:r>
      <w:r w:rsidRPr="00456563">
        <w:rPr>
          <w:rFonts w:ascii="Arial" w:hAnsi="Arial" w:cs="Arial"/>
          <w:i/>
        </w:rPr>
        <w:t xml:space="preserve"> Neurochemical Research, </w:t>
      </w:r>
      <w:r w:rsidRPr="00456563">
        <w:rPr>
          <w:rFonts w:ascii="Arial" w:hAnsi="Arial" w:cs="Arial"/>
          <w:b/>
        </w:rPr>
        <w:t>2015</w:t>
      </w:r>
      <w:r w:rsidRPr="00456563">
        <w:rPr>
          <w:rFonts w:ascii="Arial" w:hAnsi="Arial" w:cs="Arial"/>
        </w:rPr>
        <w:t xml:space="preserve">, 40:2131-2141.  </w:t>
      </w:r>
    </w:p>
    <w:p w:rsidR="005362E2" w:rsidRPr="00456563" w:rsidRDefault="005362E2" w:rsidP="00456563">
      <w:pPr>
        <w:numPr>
          <w:ilvl w:val="0"/>
          <w:numId w:val="5"/>
        </w:numPr>
        <w:spacing w:after="0"/>
        <w:rPr>
          <w:rFonts w:ascii="Arial" w:hAnsi="Arial" w:cs="Arial"/>
        </w:rPr>
      </w:pPr>
      <w:r>
        <w:rPr>
          <w:rFonts w:ascii="Arial" w:hAnsi="Arial" w:cs="Arial"/>
        </w:rPr>
        <w:t xml:space="preserve">C </w:t>
      </w:r>
      <w:proofErr w:type="spellStart"/>
      <w:r>
        <w:rPr>
          <w:rFonts w:ascii="Arial" w:hAnsi="Arial" w:cs="Arial"/>
        </w:rPr>
        <w:t>Verharen</w:t>
      </w:r>
      <w:proofErr w:type="spellEnd"/>
      <w:r>
        <w:rPr>
          <w:rFonts w:ascii="Arial" w:hAnsi="Arial" w:cs="Arial"/>
        </w:rPr>
        <w:t xml:space="preserve">, F </w:t>
      </w:r>
      <w:proofErr w:type="spellStart"/>
      <w:r>
        <w:rPr>
          <w:rFonts w:ascii="Arial" w:hAnsi="Arial" w:cs="Arial"/>
        </w:rPr>
        <w:t>Bugarin</w:t>
      </w:r>
      <w:proofErr w:type="spellEnd"/>
      <w:r>
        <w:rPr>
          <w:rFonts w:ascii="Arial" w:hAnsi="Arial" w:cs="Arial"/>
        </w:rPr>
        <w:t xml:space="preserve">, D Schwartzman, J </w:t>
      </w:r>
      <w:proofErr w:type="spellStart"/>
      <w:r>
        <w:rPr>
          <w:rFonts w:ascii="Arial" w:hAnsi="Arial" w:cs="Arial"/>
        </w:rPr>
        <w:t>Tharakan</w:t>
      </w:r>
      <w:proofErr w:type="spellEnd"/>
      <w:r>
        <w:rPr>
          <w:rFonts w:ascii="Arial" w:hAnsi="Arial" w:cs="Arial"/>
        </w:rPr>
        <w:t xml:space="preserve">, B </w:t>
      </w:r>
      <w:proofErr w:type="spellStart"/>
      <w:r>
        <w:rPr>
          <w:rFonts w:ascii="Arial" w:hAnsi="Arial" w:cs="Arial"/>
        </w:rPr>
        <w:t>Gutema</w:t>
      </w:r>
      <w:proofErr w:type="spellEnd"/>
      <w:r>
        <w:rPr>
          <w:rFonts w:ascii="Arial" w:hAnsi="Arial" w:cs="Arial"/>
        </w:rPr>
        <w:t xml:space="preserve">, J Fortunak, G Middendorf, “Ethics and extinction: Micro versus macro appropriate technology” African J. Science, Technology, Innovation, Development, </w:t>
      </w:r>
      <w:r w:rsidRPr="005362E2">
        <w:rPr>
          <w:rFonts w:ascii="Arial" w:hAnsi="Arial" w:cs="Arial"/>
          <w:b/>
        </w:rPr>
        <w:t>2015</w:t>
      </w:r>
      <w:r>
        <w:rPr>
          <w:rFonts w:ascii="Arial" w:hAnsi="Arial" w:cs="Arial"/>
        </w:rPr>
        <w:t>, 7(5), 381-385.</w:t>
      </w:r>
    </w:p>
    <w:p w:rsidR="00100AA5" w:rsidRPr="00456563" w:rsidRDefault="005A74C9" w:rsidP="00456563">
      <w:pPr>
        <w:numPr>
          <w:ilvl w:val="0"/>
          <w:numId w:val="5"/>
        </w:numPr>
        <w:spacing w:after="0"/>
        <w:rPr>
          <w:rFonts w:ascii="Arial" w:hAnsi="Arial" w:cs="Arial"/>
        </w:rPr>
      </w:pPr>
      <w:r w:rsidRPr="00456563">
        <w:rPr>
          <w:rFonts w:ascii="Arial" w:hAnsi="Arial" w:cs="Arial"/>
        </w:rPr>
        <w:t xml:space="preserve">TE Reid, JM Fortunak, A </w:t>
      </w:r>
      <w:proofErr w:type="spellStart"/>
      <w:r w:rsidRPr="00456563">
        <w:rPr>
          <w:rFonts w:ascii="Arial" w:hAnsi="Arial" w:cs="Arial"/>
        </w:rPr>
        <w:t>Wutoh</w:t>
      </w:r>
      <w:proofErr w:type="spellEnd"/>
      <w:r w:rsidRPr="00456563">
        <w:rPr>
          <w:rFonts w:ascii="Arial" w:hAnsi="Arial" w:cs="Arial"/>
        </w:rPr>
        <w:t xml:space="preserve">, XS Wang. </w:t>
      </w:r>
      <w:r w:rsidR="00100AA5" w:rsidRPr="00456563">
        <w:rPr>
          <w:rFonts w:ascii="Arial" w:hAnsi="Arial" w:cs="Arial"/>
        </w:rPr>
        <w:t xml:space="preserve">“Chemo-Informatic Based Drug Discovery of Human Tyrosine Kinase Inhibitors” </w:t>
      </w:r>
      <w:proofErr w:type="spellStart"/>
      <w:r w:rsidR="00100AA5" w:rsidRPr="00456563">
        <w:rPr>
          <w:rFonts w:ascii="Arial" w:hAnsi="Arial" w:cs="Arial"/>
        </w:rPr>
        <w:t>Curr</w:t>
      </w:r>
      <w:proofErr w:type="spellEnd"/>
      <w:r w:rsidR="00100AA5" w:rsidRPr="00456563">
        <w:rPr>
          <w:rFonts w:ascii="Arial" w:hAnsi="Arial" w:cs="Arial"/>
        </w:rPr>
        <w:t xml:space="preserve">. Top. Med. Chem., </w:t>
      </w:r>
      <w:r w:rsidRPr="00456563">
        <w:rPr>
          <w:rFonts w:ascii="Arial" w:hAnsi="Arial" w:cs="Arial"/>
          <w:b/>
        </w:rPr>
        <w:t>2016</w:t>
      </w:r>
      <w:r w:rsidRPr="00456563">
        <w:rPr>
          <w:rFonts w:ascii="Arial" w:hAnsi="Arial" w:cs="Arial"/>
        </w:rPr>
        <w:t>, 16(13): 1452-1462.</w:t>
      </w:r>
    </w:p>
    <w:p w:rsidR="00B358F8" w:rsidRPr="00456563" w:rsidRDefault="005A74C9" w:rsidP="00456563">
      <w:pPr>
        <w:numPr>
          <w:ilvl w:val="0"/>
          <w:numId w:val="5"/>
        </w:numPr>
        <w:spacing w:after="0"/>
        <w:rPr>
          <w:rFonts w:ascii="Arial" w:hAnsi="Arial" w:cs="Arial"/>
        </w:rPr>
      </w:pPr>
      <w:r w:rsidRPr="00456563">
        <w:rPr>
          <w:rFonts w:ascii="Arial" w:hAnsi="Arial" w:cs="Arial"/>
        </w:rPr>
        <w:t xml:space="preserve">A Hill, B Simmons, D. Gotham, J. Fortunak. </w:t>
      </w:r>
      <w:r w:rsidR="00100AA5" w:rsidRPr="00456563">
        <w:rPr>
          <w:rFonts w:ascii="Arial" w:hAnsi="Arial" w:cs="Arial"/>
        </w:rPr>
        <w:t xml:space="preserve">“Rapid reductions in prices for generic sofosbuvir and daclatasvir to treat hepatitis C” J. Virus Eradication, </w:t>
      </w:r>
      <w:r w:rsidR="00100AA5" w:rsidRPr="00456563">
        <w:rPr>
          <w:rFonts w:ascii="Arial" w:hAnsi="Arial" w:cs="Arial"/>
          <w:b/>
        </w:rPr>
        <w:t>2016</w:t>
      </w:r>
      <w:r w:rsidR="00100AA5" w:rsidRPr="00456563">
        <w:rPr>
          <w:rFonts w:ascii="Arial" w:hAnsi="Arial" w:cs="Arial"/>
        </w:rPr>
        <w:t xml:space="preserve">; 2: 28-31. </w:t>
      </w:r>
    </w:p>
    <w:p w:rsidR="00E71270" w:rsidRDefault="004E1087" w:rsidP="00E71270">
      <w:pPr>
        <w:numPr>
          <w:ilvl w:val="0"/>
          <w:numId w:val="5"/>
        </w:numPr>
        <w:spacing w:after="0"/>
        <w:rPr>
          <w:rFonts w:ascii="Arial" w:hAnsi="Arial" w:cs="Arial"/>
        </w:rPr>
      </w:pPr>
      <w:r w:rsidRPr="00456563">
        <w:rPr>
          <w:rFonts w:ascii="Arial" w:hAnsi="Arial" w:cs="Arial"/>
        </w:rPr>
        <w:t xml:space="preserve">A Hill, D Gotham, J Fortunak, J. Meldrum, I </w:t>
      </w:r>
      <w:proofErr w:type="spellStart"/>
      <w:r w:rsidRPr="00456563">
        <w:rPr>
          <w:rFonts w:ascii="Arial" w:hAnsi="Arial" w:cs="Arial"/>
        </w:rPr>
        <w:t>Erbacher</w:t>
      </w:r>
      <w:proofErr w:type="spellEnd"/>
      <w:r w:rsidRPr="00456563">
        <w:rPr>
          <w:rFonts w:ascii="Arial" w:hAnsi="Arial" w:cs="Arial"/>
        </w:rPr>
        <w:t xml:space="preserve">, M Martin, H </w:t>
      </w:r>
      <w:proofErr w:type="spellStart"/>
      <w:r w:rsidRPr="00456563">
        <w:rPr>
          <w:rFonts w:ascii="Arial" w:hAnsi="Arial" w:cs="Arial"/>
        </w:rPr>
        <w:t>Shoman</w:t>
      </w:r>
      <w:proofErr w:type="spellEnd"/>
      <w:r w:rsidRPr="00456563">
        <w:rPr>
          <w:rFonts w:ascii="Arial" w:hAnsi="Arial" w:cs="Arial"/>
        </w:rPr>
        <w:t xml:space="preserve">, J Levi, WG Powderly, M Bowe “Target prices for mass production of tyrosine kinase inhibitors for global cancer treatment” Brit. Med. J. (Open-Access), </w:t>
      </w:r>
      <w:r w:rsidRPr="00456563">
        <w:rPr>
          <w:rFonts w:ascii="Arial" w:hAnsi="Arial" w:cs="Arial"/>
          <w:b/>
        </w:rPr>
        <w:t>2016</w:t>
      </w:r>
      <w:r w:rsidRPr="00456563">
        <w:rPr>
          <w:rFonts w:ascii="Arial" w:hAnsi="Arial" w:cs="Arial"/>
        </w:rPr>
        <w:t xml:space="preserve">(6); e009586, doi:10.1136/bmjopen-2015-009586. </w:t>
      </w:r>
    </w:p>
    <w:p w:rsidR="00E71270" w:rsidRDefault="00E71270" w:rsidP="00E71270">
      <w:pPr>
        <w:numPr>
          <w:ilvl w:val="0"/>
          <w:numId w:val="5"/>
        </w:numPr>
        <w:spacing w:after="0"/>
        <w:rPr>
          <w:rFonts w:ascii="Arial" w:hAnsi="Arial" w:cs="Arial"/>
        </w:rPr>
      </w:pPr>
      <w:r>
        <w:rPr>
          <w:rFonts w:ascii="Arial" w:eastAsia="Times New Roman" w:hAnsi="Arial" w:cs="Arial"/>
          <w:color w:val="222222"/>
          <w:kern w:val="36"/>
        </w:rPr>
        <w:t>A Hill, B Simmons, D Gotham, J Fortunak “</w:t>
      </w:r>
      <w:r w:rsidRPr="00E71270">
        <w:rPr>
          <w:rFonts w:ascii="Arial" w:eastAsia="Times New Roman" w:hAnsi="Arial" w:cs="Arial"/>
          <w:color w:val="222222"/>
          <w:kern w:val="36"/>
        </w:rPr>
        <w:t>Significant Reductions in Costs of Generic Production of Sofosbuvir and Daclatasvir for Hepatitis C Treatment in Low- and Middle-Income Countries</w:t>
      </w:r>
      <w:r>
        <w:rPr>
          <w:rFonts w:ascii="Arial" w:eastAsia="Times New Roman" w:hAnsi="Arial" w:cs="Arial"/>
          <w:color w:val="222222"/>
          <w:kern w:val="36"/>
        </w:rPr>
        <w:t>”</w:t>
      </w:r>
      <w:r w:rsidR="0070144C">
        <w:rPr>
          <w:rFonts w:ascii="Arial" w:eastAsia="Times New Roman" w:hAnsi="Arial" w:cs="Arial"/>
          <w:color w:val="222222"/>
          <w:kern w:val="36"/>
        </w:rPr>
        <w:t xml:space="preserve"> </w:t>
      </w:r>
      <w:r w:rsidR="0070144C" w:rsidRPr="0070144C">
        <w:rPr>
          <w:rFonts w:ascii="Arial" w:eastAsia="Times New Roman" w:hAnsi="Arial" w:cs="Arial"/>
          <w:i/>
          <w:color w:val="222222"/>
          <w:kern w:val="36"/>
        </w:rPr>
        <w:t>J Hepatology</w:t>
      </w:r>
      <w:r w:rsidR="0070144C">
        <w:rPr>
          <w:rFonts w:ascii="Arial" w:eastAsia="Times New Roman" w:hAnsi="Arial" w:cs="Arial"/>
          <w:color w:val="222222"/>
          <w:kern w:val="36"/>
        </w:rPr>
        <w:t xml:space="preserve">, </w:t>
      </w:r>
      <w:r w:rsidR="0070144C" w:rsidRPr="0070144C">
        <w:rPr>
          <w:rFonts w:ascii="Arial" w:eastAsia="Times New Roman" w:hAnsi="Arial" w:cs="Arial"/>
          <w:b/>
          <w:color w:val="222222"/>
          <w:kern w:val="36"/>
        </w:rPr>
        <w:t>2016</w:t>
      </w:r>
      <w:r w:rsidR="0070144C">
        <w:rPr>
          <w:rFonts w:ascii="Arial" w:eastAsia="Times New Roman" w:hAnsi="Arial" w:cs="Arial"/>
          <w:color w:val="222222"/>
          <w:kern w:val="36"/>
        </w:rPr>
        <w:t>, 64(2) S746 (supplement) DOI: 10.1016/SO168-8278(16)01454.</w:t>
      </w:r>
    </w:p>
    <w:p w:rsidR="00A31A14" w:rsidRPr="00410FDD" w:rsidRDefault="00E71270" w:rsidP="00A31A14">
      <w:pPr>
        <w:numPr>
          <w:ilvl w:val="0"/>
          <w:numId w:val="5"/>
        </w:numPr>
        <w:spacing w:after="0"/>
        <w:rPr>
          <w:rFonts w:ascii="Arial" w:hAnsi="Arial" w:cs="Arial"/>
        </w:rPr>
      </w:pPr>
      <w:r w:rsidRPr="00E71270">
        <w:rPr>
          <w:rFonts w:ascii="Arial" w:eastAsia="Times New Roman" w:hAnsi="Arial" w:cs="Arial"/>
          <w:color w:val="222222"/>
          <w:kern w:val="36"/>
        </w:rPr>
        <w:lastRenderedPageBreak/>
        <w:t xml:space="preserve">A Hill, M Barber, D Gotham, J Fortunak, A </w:t>
      </w:r>
      <w:proofErr w:type="spellStart"/>
      <w:r w:rsidRPr="00E71270">
        <w:rPr>
          <w:rFonts w:ascii="Arial" w:eastAsia="Times New Roman" w:hAnsi="Arial" w:cs="Arial"/>
          <w:color w:val="222222"/>
          <w:kern w:val="36"/>
        </w:rPr>
        <w:t>Pozniak</w:t>
      </w:r>
      <w:proofErr w:type="spellEnd"/>
      <w:r w:rsidRPr="00E71270">
        <w:rPr>
          <w:rFonts w:ascii="Arial" w:eastAsia="Times New Roman" w:hAnsi="Arial" w:cs="Arial"/>
          <w:color w:val="222222"/>
          <w:kern w:val="36"/>
        </w:rPr>
        <w:t xml:space="preserve"> “</w:t>
      </w:r>
      <w:r w:rsidRPr="00E71270">
        <w:rPr>
          <w:rFonts w:eastAsia="Times New Roman"/>
          <w:color w:val="222222"/>
          <w:kern w:val="36"/>
          <w:sz w:val="24"/>
          <w:szCs w:val="24"/>
        </w:rPr>
        <w:t>Generic treatments for human immunodeficiency virus, hepatitis B virus, hepatitis C virus, TB could be mass-produced for</w:t>
      </w:r>
      <w:r w:rsidR="00740526">
        <w:rPr>
          <w:rFonts w:eastAsia="Times New Roman"/>
          <w:color w:val="222222"/>
          <w:kern w:val="36"/>
          <w:sz w:val="24"/>
          <w:szCs w:val="24"/>
        </w:rPr>
        <w:t xml:space="preserve"> &lt;$90 per patient” </w:t>
      </w:r>
      <w:r w:rsidR="00740526" w:rsidRPr="00740526">
        <w:rPr>
          <w:rFonts w:eastAsia="Times New Roman"/>
          <w:i/>
          <w:color w:val="222222"/>
          <w:kern w:val="36"/>
          <w:sz w:val="24"/>
          <w:szCs w:val="24"/>
        </w:rPr>
        <w:t>J. Hepatology</w:t>
      </w:r>
      <w:r w:rsidR="00740526">
        <w:rPr>
          <w:rFonts w:eastAsia="Times New Roman"/>
          <w:color w:val="222222"/>
          <w:kern w:val="36"/>
          <w:sz w:val="24"/>
          <w:szCs w:val="24"/>
        </w:rPr>
        <w:t xml:space="preserve">, </w:t>
      </w:r>
      <w:r w:rsidR="00740526" w:rsidRPr="00740526">
        <w:rPr>
          <w:rFonts w:eastAsia="Times New Roman"/>
          <w:b/>
          <w:color w:val="222222"/>
          <w:kern w:val="36"/>
          <w:sz w:val="24"/>
          <w:szCs w:val="24"/>
        </w:rPr>
        <w:t>2017</w:t>
      </w:r>
      <w:r w:rsidR="00740526">
        <w:rPr>
          <w:rFonts w:eastAsia="Times New Roman"/>
          <w:color w:val="222222"/>
          <w:kern w:val="36"/>
          <w:sz w:val="24"/>
          <w:szCs w:val="24"/>
        </w:rPr>
        <w:t xml:space="preserve">, 66(1) S285 (supplement) </w:t>
      </w:r>
      <w:r w:rsidR="00740526" w:rsidRPr="00740526">
        <w:rPr>
          <w:rFonts w:eastAsia="Times New Roman"/>
          <w:color w:val="222222"/>
          <w:kern w:val="36"/>
          <w:sz w:val="24"/>
          <w:szCs w:val="24"/>
        </w:rPr>
        <w:t>DOI: 10.1016/S0168-8278(17)30888-7</w:t>
      </w:r>
      <w:r w:rsidR="00740526">
        <w:rPr>
          <w:rFonts w:eastAsia="Times New Roman"/>
          <w:color w:val="222222"/>
          <w:kern w:val="36"/>
          <w:sz w:val="24"/>
          <w:szCs w:val="24"/>
        </w:rPr>
        <w:t>.</w:t>
      </w:r>
    </w:p>
    <w:p w:rsidR="00410FDD" w:rsidRDefault="00740526" w:rsidP="00410FDD">
      <w:pPr>
        <w:numPr>
          <w:ilvl w:val="0"/>
          <w:numId w:val="5"/>
        </w:numPr>
        <w:spacing w:after="0" w:line="240" w:lineRule="auto"/>
        <w:outlineLvl w:val="0"/>
        <w:rPr>
          <w:rFonts w:ascii="Arial" w:eastAsia="Times New Roman" w:hAnsi="Arial" w:cs="Arial"/>
          <w:kern w:val="36"/>
          <w:sz w:val="24"/>
          <w:szCs w:val="24"/>
        </w:rPr>
      </w:pPr>
      <w:r>
        <w:rPr>
          <w:rFonts w:ascii="Arial" w:eastAsia="Times New Roman" w:hAnsi="Arial" w:cs="Arial"/>
          <w:kern w:val="36"/>
          <w:sz w:val="24"/>
          <w:szCs w:val="24"/>
        </w:rPr>
        <w:t xml:space="preserve">D Gotham, J Fortunak, A </w:t>
      </w:r>
      <w:proofErr w:type="spellStart"/>
      <w:r>
        <w:rPr>
          <w:rFonts w:ascii="Arial" w:eastAsia="Times New Roman" w:hAnsi="Arial" w:cs="Arial"/>
          <w:kern w:val="36"/>
          <w:sz w:val="24"/>
          <w:szCs w:val="24"/>
        </w:rPr>
        <w:t>Pozniak</w:t>
      </w:r>
      <w:proofErr w:type="spellEnd"/>
      <w:r>
        <w:rPr>
          <w:rFonts w:ascii="Arial" w:eastAsia="Times New Roman" w:hAnsi="Arial" w:cs="Arial"/>
          <w:kern w:val="36"/>
          <w:sz w:val="24"/>
          <w:szCs w:val="24"/>
        </w:rPr>
        <w:t>, A Hill “</w:t>
      </w:r>
      <w:r w:rsidRPr="005565FA">
        <w:rPr>
          <w:rFonts w:ascii="Arial" w:eastAsia="Times New Roman" w:hAnsi="Arial" w:cs="Arial"/>
          <w:kern w:val="36"/>
          <w:sz w:val="24"/>
          <w:szCs w:val="24"/>
        </w:rPr>
        <w:t>Estimated generic prices for novel treatments for drug-resistant tuberculosis</w:t>
      </w:r>
      <w:r>
        <w:rPr>
          <w:rFonts w:ascii="Arial" w:eastAsia="Times New Roman" w:hAnsi="Arial" w:cs="Arial"/>
          <w:kern w:val="36"/>
          <w:sz w:val="24"/>
          <w:szCs w:val="24"/>
        </w:rPr>
        <w:t xml:space="preserve">” </w:t>
      </w:r>
      <w:r w:rsidRPr="0070144C">
        <w:rPr>
          <w:rFonts w:ascii="Arial" w:eastAsia="Times New Roman" w:hAnsi="Arial" w:cs="Arial"/>
          <w:i/>
          <w:kern w:val="36"/>
          <w:sz w:val="24"/>
          <w:szCs w:val="24"/>
        </w:rPr>
        <w:t>J. Antimicrobial Therapy</w:t>
      </w:r>
      <w:r>
        <w:rPr>
          <w:rFonts w:ascii="Arial" w:eastAsia="Times New Roman" w:hAnsi="Arial" w:cs="Arial"/>
          <w:kern w:val="36"/>
          <w:sz w:val="24"/>
          <w:szCs w:val="24"/>
        </w:rPr>
        <w:t xml:space="preserve">, </w:t>
      </w:r>
      <w:r w:rsidRPr="0070144C">
        <w:rPr>
          <w:rFonts w:ascii="Arial" w:eastAsia="Times New Roman" w:hAnsi="Arial" w:cs="Arial"/>
          <w:b/>
          <w:kern w:val="36"/>
          <w:sz w:val="24"/>
          <w:szCs w:val="24"/>
        </w:rPr>
        <w:t>2017</w:t>
      </w:r>
      <w:r>
        <w:rPr>
          <w:rFonts w:ascii="Arial" w:eastAsia="Times New Roman" w:hAnsi="Arial" w:cs="Arial"/>
          <w:kern w:val="36"/>
          <w:sz w:val="24"/>
          <w:szCs w:val="24"/>
        </w:rPr>
        <w:t xml:space="preserve">, 72(4),1243 – 1252. </w:t>
      </w:r>
      <w:r w:rsidR="00F355F3">
        <w:rPr>
          <w:rFonts w:ascii="Arial" w:eastAsia="Times New Roman" w:hAnsi="Arial" w:cs="Arial"/>
          <w:kern w:val="36"/>
          <w:sz w:val="24"/>
          <w:szCs w:val="24"/>
        </w:rPr>
        <w:t>DOI: 10.1093/</w:t>
      </w:r>
      <w:proofErr w:type="spellStart"/>
      <w:r w:rsidR="00F355F3">
        <w:rPr>
          <w:rFonts w:ascii="Arial" w:eastAsia="Times New Roman" w:hAnsi="Arial" w:cs="Arial"/>
          <w:kern w:val="36"/>
          <w:sz w:val="24"/>
          <w:szCs w:val="24"/>
        </w:rPr>
        <w:t>jac</w:t>
      </w:r>
      <w:proofErr w:type="spellEnd"/>
      <w:r w:rsidR="00F355F3">
        <w:rPr>
          <w:rFonts w:ascii="Arial" w:eastAsia="Times New Roman" w:hAnsi="Arial" w:cs="Arial"/>
          <w:kern w:val="36"/>
          <w:sz w:val="24"/>
          <w:szCs w:val="24"/>
        </w:rPr>
        <w:t>/dkw522</w:t>
      </w:r>
      <w:r w:rsidR="00F355F3">
        <w:rPr>
          <w:rFonts w:ascii="Arial" w:eastAsia="Times New Roman" w:hAnsi="Arial" w:cs="Arial"/>
          <w:color w:val="BBBBBB"/>
          <w:sz w:val="24"/>
          <w:szCs w:val="24"/>
        </w:rPr>
        <w:t>.</w:t>
      </w:r>
    </w:p>
    <w:p w:rsidR="00740526" w:rsidRPr="00410FDD" w:rsidRDefault="00396BD7" w:rsidP="00410FDD">
      <w:pPr>
        <w:numPr>
          <w:ilvl w:val="0"/>
          <w:numId w:val="5"/>
        </w:numPr>
        <w:spacing w:after="0" w:line="240" w:lineRule="auto"/>
        <w:outlineLvl w:val="0"/>
        <w:rPr>
          <w:rFonts w:ascii="Arial" w:eastAsia="Times New Roman" w:hAnsi="Arial" w:cs="Arial"/>
          <w:kern w:val="36"/>
          <w:sz w:val="24"/>
          <w:szCs w:val="24"/>
        </w:rPr>
      </w:pPr>
      <w:r w:rsidRPr="00410FDD">
        <w:rPr>
          <w:rFonts w:ascii="Arial" w:eastAsia="Times New Roman" w:hAnsi="Arial" w:cs="Arial"/>
          <w:kern w:val="36"/>
          <w:sz w:val="24"/>
          <w:szCs w:val="24"/>
        </w:rPr>
        <w:t xml:space="preserve">J M Fortunak, J Zhang, F </w:t>
      </w:r>
      <w:proofErr w:type="spellStart"/>
      <w:r w:rsidRPr="00410FDD">
        <w:rPr>
          <w:rFonts w:ascii="Arial" w:eastAsia="Times New Roman" w:hAnsi="Arial" w:cs="Arial"/>
          <w:kern w:val="36"/>
          <w:sz w:val="24"/>
          <w:szCs w:val="24"/>
        </w:rPr>
        <w:t>Nytko</w:t>
      </w:r>
      <w:proofErr w:type="spellEnd"/>
      <w:r w:rsidRPr="00410FDD">
        <w:rPr>
          <w:rFonts w:ascii="Arial" w:eastAsia="Times New Roman" w:hAnsi="Arial" w:cs="Arial"/>
          <w:kern w:val="36"/>
          <w:sz w:val="24"/>
          <w:szCs w:val="24"/>
        </w:rPr>
        <w:t xml:space="preserve"> III, T N Ellison “Green process chemistry in the pharmaceutical industry: Update (2012-2016)” </w:t>
      </w:r>
      <w:r w:rsidRPr="00410FDD">
        <w:rPr>
          <w:rFonts w:ascii="Arial" w:hAnsi="Arial" w:cs="Arial"/>
        </w:rPr>
        <w:t xml:space="preserve">Chapter 8 in </w:t>
      </w:r>
      <w:r w:rsidRPr="00410FDD">
        <w:rPr>
          <w:rFonts w:ascii="Arial" w:hAnsi="Arial" w:cs="Arial"/>
          <w:b/>
          <w:i/>
        </w:rPr>
        <w:t>Green Techniques for Organic Synthesis and Medicinal Chemistry, 2</w:t>
      </w:r>
      <w:r w:rsidRPr="00410FDD">
        <w:rPr>
          <w:rFonts w:ascii="Arial" w:hAnsi="Arial" w:cs="Arial"/>
          <w:b/>
          <w:i/>
          <w:vertAlign w:val="superscript"/>
        </w:rPr>
        <w:t>nd</w:t>
      </w:r>
      <w:r w:rsidRPr="00410FDD">
        <w:rPr>
          <w:rFonts w:ascii="Arial" w:hAnsi="Arial" w:cs="Arial"/>
          <w:b/>
          <w:i/>
        </w:rPr>
        <w:t xml:space="preserve"> </w:t>
      </w:r>
      <w:proofErr w:type="spellStart"/>
      <w:r w:rsidRPr="00410FDD">
        <w:rPr>
          <w:rFonts w:ascii="Arial" w:hAnsi="Arial" w:cs="Arial"/>
          <w:b/>
          <w:i/>
        </w:rPr>
        <w:t>Ed’n</w:t>
      </w:r>
      <w:proofErr w:type="spellEnd"/>
      <w:r w:rsidRPr="00410FDD">
        <w:rPr>
          <w:rFonts w:ascii="Arial" w:hAnsi="Arial" w:cs="Arial"/>
          <w:b/>
          <w:i/>
        </w:rPr>
        <w:t>.</w:t>
      </w:r>
      <w:r w:rsidRPr="00410FDD">
        <w:rPr>
          <w:rFonts w:ascii="Arial" w:hAnsi="Arial" w:cs="Arial"/>
        </w:rPr>
        <w:t xml:space="preserve"> </w:t>
      </w:r>
      <w:r w:rsidRPr="00410FDD">
        <w:rPr>
          <w:rFonts w:ascii="Arial" w:hAnsi="Arial" w:cs="Arial"/>
          <w:lang w:val="en-GB"/>
        </w:rPr>
        <w:t xml:space="preserve">Edited by Wei Zhang and </w:t>
      </w:r>
      <w:r w:rsidRPr="00410FDD">
        <w:rPr>
          <w:rFonts w:ascii="Arial" w:hAnsi="Arial" w:cs="Arial"/>
          <w:color w:val="000000"/>
        </w:rPr>
        <w:t xml:space="preserve">Berkeley W. Cue, Jr.; Wiley, </w:t>
      </w:r>
      <w:r w:rsidRPr="00410FDD">
        <w:rPr>
          <w:rFonts w:ascii="Arial" w:hAnsi="Arial" w:cs="Arial"/>
          <w:b/>
          <w:color w:val="000000"/>
        </w:rPr>
        <w:t>2017</w:t>
      </w:r>
      <w:r w:rsidRPr="00410FDD">
        <w:rPr>
          <w:rFonts w:ascii="Arial" w:hAnsi="Arial" w:cs="Arial"/>
          <w:color w:val="000000"/>
        </w:rPr>
        <w:t xml:space="preserve">, </w:t>
      </w:r>
      <w:r w:rsidR="009C466A" w:rsidRPr="00410FDD">
        <w:rPr>
          <w:rFonts w:ascii="Arial" w:hAnsi="Arial" w:cs="Arial"/>
          <w:color w:val="000000"/>
        </w:rPr>
        <w:t>(publi</w:t>
      </w:r>
      <w:r w:rsidR="00A31A14" w:rsidRPr="00410FDD">
        <w:rPr>
          <w:rFonts w:ascii="Arial" w:hAnsi="Arial" w:cs="Arial"/>
          <w:color w:val="000000"/>
        </w:rPr>
        <w:t xml:space="preserve">shed </w:t>
      </w:r>
      <w:proofErr w:type="gramStart"/>
      <w:r w:rsidR="00A31A14" w:rsidRPr="00410FDD">
        <w:rPr>
          <w:rFonts w:ascii="Arial" w:hAnsi="Arial" w:cs="Arial"/>
          <w:color w:val="000000"/>
        </w:rPr>
        <w:t>March,</w:t>
      </w:r>
      <w:proofErr w:type="gramEnd"/>
      <w:r w:rsidR="00A31A14" w:rsidRPr="00410FDD">
        <w:rPr>
          <w:rFonts w:ascii="Arial" w:hAnsi="Arial" w:cs="Arial"/>
          <w:color w:val="000000"/>
        </w:rPr>
        <w:t xml:space="preserve"> 2018).</w:t>
      </w:r>
    </w:p>
    <w:p w:rsidR="00C6621A" w:rsidRPr="00456563" w:rsidRDefault="00C6621A" w:rsidP="00456563">
      <w:pPr>
        <w:pStyle w:val="Default"/>
        <w:spacing w:line="276" w:lineRule="auto"/>
        <w:jc w:val="center"/>
        <w:rPr>
          <w:b/>
          <w:bCs/>
          <w:sz w:val="22"/>
          <w:szCs w:val="22"/>
        </w:rPr>
      </w:pPr>
    </w:p>
    <w:p w:rsidR="00C6621A" w:rsidRPr="00456563" w:rsidRDefault="00C6621A" w:rsidP="00456563">
      <w:pPr>
        <w:pStyle w:val="Default"/>
        <w:spacing w:line="276" w:lineRule="auto"/>
        <w:jc w:val="center"/>
        <w:rPr>
          <w:b/>
          <w:bCs/>
          <w:sz w:val="22"/>
          <w:szCs w:val="22"/>
        </w:rPr>
      </w:pPr>
      <w:r w:rsidRPr="00456563">
        <w:rPr>
          <w:b/>
          <w:bCs/>
          <w:sz w:val="22"/>
          <w:szCs w:val="22"/>
        </w:rPr>
        <w:t>REPRESENTATIVE PATENTS</w:t>
      </w:r>
      <w:r w:rsidR="009846D5" w:rsidRPr="00456563">
        <w:rPr>
          <w:b/>
          <w:bCs/>
          <w:sz w:val="22"/>
          <w:szCs w:val="22"/>
        </w:rPr>
        <w:t xml:space="preserve"> AND APPLICATIONS</w:t>
      </w:r>
      <w:r w:rsidRPr="00456563">
        <w:rPr>
          <w:b/>
          <w:bCs/>
          <w:sz w:val="22"/>
          <w:szCs w:val="22"/>
        </w:rPr>
        <w:t xml:space="preserve"> </w:t>
      </w:r>
    </w:p>
    <w:p w:rsidR="00C6621A" w:rsidRPr="00456563" w:rsidRDefault="00C6621A" w:rsidP="00456563">
      <w:pPr>
        <w:pStyle w:val="Default"/>
        <w:spacing w:line="276" w:lineRule="auto"/>
        <w:ind w:left="180"/>
        <w:rPr>
          <w:sz w:val="22"/>
          <w:szCs w:val="22"/>
        </w:rPr>
      </w:pPr>
      <w:r w:rsidRPr="00456563">
        <w:rPr>
          <w:sz w:val="22"/>
          <w:szCs w:val="22"/>
        </w:rPr>
        <w:t xml:space="preserve">The following are “primary” patents that were not broken into multiple applications or abandoned before final </w:t>
      </w:r>
      <w:r w:rsidR="00FC09F2" w:rsidRPr="00456563">
        <w:rPr>
          <w:sz w:val="22"/>
          <w:szCs w:val="22"/>
        </w:rPr>
        <w:t xml:space="preserve">issuance.  </w:t>
      </w:r>
    </w:p>
    <w:p w:rsidR="00C6621A" w:rsidRPr="00456563" w:rsidRDefault="00C6621A" w:rsidP="00456563">
      <w:pPr>
        <w:pStyle w:val="Default"/>
        <w:spacing w:line="276" w:lineRule="auto"/>
        <w:ind w:left="540"/>
        <w:rPr>
          <w:sz w:val="22"/>
          <w:szCs w:val="22"/>
        </w:rPr>
      </w:pPr>
    </w:p>
    <w:p w:rsidR="00C6621A" w:rsidRPr="00456563" w:rsidRDefault="00C6621A" w:rsidP="00456563">
      <w:pPr>
        <w:pStyle w:val="Default"/>
        <w:spacing w:line="276" w:lineRule="auto"/>
        <w:rPr>
          <w:sz w:val="22"/>
          <w:szCs w:val="22"/>
        </w:rPr>
      </w:pPr>
      <w:r w:rsidRPr="00456563">
        <w:rPr>
          <w:sz w:val="22"/>
          <w:szCs w:val="22"/>
        </w:rPr>
        <w:t xml:space="preserve">1. Fortunak, J.M., “Process for Preparing Substituted Isoindolinone Derivatives” United States Patent 4,997,954 issued March 5, </w:t>
      </w:r>
      <w:r w:rsidRPr="00456563">
        <w:rPr>
          <w:b/>
          <w:bCs/>
          <w:sz w:val="22"/>
          <w:szCs w:val="22"/>
        </w:rPr>
        <w:t>1991</w:t>
      </w:r>
      <w:r w:rsidRPr="00456563">
        <w:rPr>
          <w:sz w:val="22"/>
          <w:szCs w:val="22"/>
        </w:rPr>
        <w:t xml:space="preserve">; see also EP 0300614 and Japanese Patent JP 01019065 (1/25/89 &amp; 1/23/89). </w:t>
      </w:r>
    </w:p>
    <w:p w:rsidR="00C6621A" w:rsidRPr="00456563" w:rsidRDefault="00C6621A" w:rsidP="00456563">
      <w:pPr>
        <w:pStyle w:val="Default"/>
        <w:spacing w:line="276" w:lineRule="auto"/>
        <w:rPr>
          <w:sz w:val="22"/>
          <w:szCs w:val="22"/>
        </w:rPr>
      </w:pPr>
      <w:r w:rsidRPr="00456563">
        <w:rPr>
          <w:sz w:val="22"/>
          <w:szCs w:val="22"/>
        </w:rPr>
        <w:t xml:space="preserve">2. Fortunak, J.M., Wood, J.L., </w:t>
      </w:r>
      <w:proofErr w:type="spellStart"/>
      <w:r w:rsidRPr="00456563">
        <w:rPr>
          <w:sz w:val="22"/>
          <w:szCs w:val="22"/>
        </w:rPr>
        <w:t>Mastrocola</w:t>
      </w:r>
      <w:proofErr w:type="spellEnd"/>
      <w:r w:rsidRPr="00456563">
        <w:rPr>
          <w:sz w:val="22"/>
          <w:szCs w:val="22"/>
        </w:rPr>
        <w:t xml:space="preserve">, A.R., Mellinger, M. and Burk, P.L. “Water-soluble Camptothecin Analogs, Processes and Methods” PCT International Patent WO 9205785 A1 issued April 16, </w:t>
      </w:r>
      <w:proofErr w:type="gramStart"/>
      <w:r w:rsidRPr="00456563">
        <w:rPr>
          <w:b/>
          <w:bCs/>
          <w:sz w:val="22"/>
          <w:szCs w:val="22"/>
        </w:rPr>
        <w:t xml:space="preserve">1992 </w:t>
      </w:r>
      <w:r w:rsidRPr="00456563">
        <w:rPr>
          <w:sz w:val="22"/>
          <w:szCs w:val="22"/>
        </w:rPr>
        <w:t>;</w:t>
      </w:r>
      <w:proofErr w:type="gramEnd"/>
      <w:r w:rsidRPr="00456563">
        <w:rPr>
          <w:sz w:val="22"/>
          <w:szCs w:val="22"/>
        </w:rPr>
        <w:t xml:space="preserve"> see also EP 0547165 A1 &amp; B1 (6/23/93; 11/10/99). </w:t>
      </w:r>
    </w:p>
    <w:p w:rsidR="00C6621A" w:rsidRPr="00456563" w:rsidRDefault="00C6621A" w:rsidP="00456563">
      <w:pPr>
        <w:pStyle w:val="Default"/>
        <w:spacing w:line="276" w:lineRule="auto"/>
        <w:rPr>
          <w:sz w:val="22"/>
          <w:szCs w:val="22"/>
        </w:rPr>
      </w:pPr>
      <w:r w:rsidRPr="00456563">
        <w:rPr>
          <w:sz w:val="22"/>
          <w:szCs w:val="22"/>
        </w:rPr>
        <w:t xml:space="preserve">3. Fortunak, J.M., Mellinger, M., Wood, J.L. “Method for Making Certain </w:t>
      </w:r>
      <w:proofErr w:type="spellStart"/>
      <w:r w:rsidRPr="00456563">
        <w:rPr>
          <w:sz w:val="22"/>
          <w:szCs w:val="22"/>
        </w:rPr>
        <w:t>Pyrano</w:t>
      </w:r>
      <w:proofErr w:type="spellEnd"/>
      <w:r w:rsidRPr="00456563">
        <w:rPr>
          <w:sz w:val="22"/>
          <w:szCs w:val="22"/>
        </w:rPr>
        <w:t>(3’,4’:6,</w:t>
      </w:r>
      <w:proofErr w:type="gramStart"/>
      <w:r w:rsidRPr="00456563">
        <w:rPr>
          <w:sz w:val="22"/>
          <w:szCs w:val="22"/>
        </w:rPr>
        <w:t>7)</w:t>
      </w:r>
      <w:proofErr w:type="spellStart"/>
      <w:r w:rsidRPr="00456563">
        <w:rPr>
          <w:sz w:val="22"/>
          <w:szCs w:val="22"/>
        </w:rPr>
        <w:t>indolizino</w:t>
      </w:r>
      <w:proofErr w:type="spellEnd"/>
      <w:proofErr w:type="gramEnd"/>
      <w:r w:rsidRPr="00456563">
        <w:rPr>
          <w:sz w:val="22"/>
          <w:szCs w:val="22"/>
        </w:rPr>
        <w:t xml:space="preserve">(1,2-b)quinolinones by Decarboxylation of </w:t>
      </w:r>
      <w:proofErr w:type="spellStart"/>
      <w:r w:rsidRPr="00456563">
        <w:rPr>
          <w:sz w:val="22"/>
          <w:szCs w:val="22"/>
        </w:rPr>
        <w:t>Camptothecins</w:t>
      </w:r>
      <w:proofErr w:type="spellEnd"/>
      <w:r w:rsidRPr="00456563">
        <w:rPr>
          <w:sz w:val="22"/>
          <w:szCs w:val="22"/>
        </w:rPr>
        <w:t xml:space="preserve">” PCT International Patent WO 9206095 A1 issued April 16, </w:t>
      </w:r>
      <w:r w:rsidRPr="00456563">
        <w:rPr>
          <w:b/>
          <w:bCs/>
          <w:sz w:val="22"/>
          <w:szCs w:val="22"/>
        </w:rPr>
        <w:t>1992</w:t>
      </w:r>
      <w:r w:rsidRPr="00456563">
        <w:rPr>
          <w:sz w:val="22"/>
          <w:szCs w:val="22"/>
        </w:rPr>
        <w:t xml:space="preserve">; see also EP 0550621 A1 &amp; B1, (7/14/93; 11/11/98). </w:t>
      </w:r>
    </w:p>
    <w:p w:rsidR="00C6621A" w:rsidRPr="00456563" w:rsidRDefault="00C6621A" w:rsidP="00456563">
      <w:pPr>
        <w:pStyle w:val="Default"/>
        <w:spacing w:line="276" w:lineRule="auto"/>
        <w:rPr>
          <w:sz w:val="22"/>
          <w:szCs w:val="22"/>
        </w:rPr>
      </w:pPr>
      <w:r w:rsidRPr="00456563">
        <w:rPr>
          <w:sz w:val="22"/>
          <w:szCs w:val="22"/>
        </w:rPr>
        <w:t xml:space="preserve">4. Fortunak, J.M., Mellinger, M., Wood, J., “Method for Making Certain </w:t>
      </w:r>
      <w:proofErr w:type="spellStart"/>
      <w:r w:rsidRPr="00456563">
        <w:rPr>
          <w:sz w:val="22"/>
          <w:szCs w:val="22"/>
        </w:rPr>
        <w:t>Pyrano</w:t>
      </w:r>
      <w:proofErr w:type="spellEnd"/>
      <w:r w:rsidRPr="00456563">
        <w:rPr>
          <w:sz w:val="22"/>
          <w:szCs w:val="22"/>
        </w:rPr>
        <w:t>[3’,4’:6,</w:t>
      </w:r>
      <w:proofErr w:type="gramStart"/>
      <w:r w:rsidRPr="00456563">
        <w:rPr>
          <w:sz w:val="22"/>
          <w:szCs w:val="22"/>
        </w:rPr>
        <w:t>7]</w:t>
      </w:r>
      <w:proofErr w:type="spellStart"/>
      <w:r w:rsidRPr="00456563">
        <w:rPr>
          <w:sz w:val="22"/>
          <w:szCs w:val="22"/>
        </w:rPr>
        <w:t>indolizino</w:t>
      </w:r>
      <w:proofErr w:type="spellEnd"/>
      <w:proofErr w:type="gramEnd"/>
      <w:r w:rsidRPr="00456563">
        <w:rPr>
          <w:sz w:val="22"/>
          <w:szCs w:val="22"/>
        </w:rPr>
        <w:t xml:space="preserve">[1,2-b]quinolines and Analogues Thereof.” United States Patent 5,155,225 issued October 13, </w:t>
      </w:r>
      <w:r w:rsidRPr="00456563">
        <w:rPr>
          <w:b/>
          <w:bCs/>
          <w:sz w:val="22"/>
          <w:szCs w:val="22"/>
        </w:rPr>
        <w:t>1992</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5. Fortunak, J.M., “Method for Making Certain </w:t>
      </w:r>
      <w:proofErr w:type="spellStart"/>
      <w:r w:rsidRPr="00456563">
        <w:rPr>
          <w:sz w:val="22"/>
          <w:szCs w:val="22"/>
        </w:rPr>
        <w:t>Pyrano</w:t>
      </w:r>
      <w:proofErr w:type="spellEnd"/>
      <w:r w:rsidRPr="00456563">
        <w:rPr>
          <w:sz w:val="22"/>
          <w:szCs w:val="22"/>
        </w:rPr>
        <w:t>[3’,4’:6,</w:t>
      </w:r>
      <w:proofErr w:type="gramStart"/>
      <w:r w:rsidRPr="00456563">
        <w:rPr>
          <w:sz w:val="22"/>
          <w:szCs w:val="22"/>
        </w:rPr>
        <w:t>7]</w:t>
      </w:r>
      <w:proofErr w:type="spellStart"/>
      <w:r w:rsidRPr="00456563">
        <w:rPr>
          <w:sz w:val="22"/>
          <w:szCs w:val="22"/>
        </w:rPr>
        <w:t>indolizino</w:t>
      </w:r>
      <w:proofErr w:type="spellEnd"/>
      <w:proofErr w:type="gramEnd"/>
      <w:r w:rsidRPr="00456563">
        <w:rPr>
          <w:sz w:val="22"/>
          <w:szCs w:val="22"/>
        </w:rPr>
        <w:t xml:space="preserve">[1,2-b]quinolines” European Patent EP 91917720.4 issued April 8, </w:t>
      </w:r>
      <w:r w:rsidRPr="00456563">
        <w:rPr>
          <w:b/>
          <w:bCs/>
          <w:sz w:val="22"/>
          <w:szCs w:val="22"/>
        </w:rPr>
        <w:t>1993</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6. Fortunak, J.M., Giles, R.G. and </w:t>
      </w:r>
      <w:proofErr w:type="spellStart"/>
      <w:r w:rsidRPr="00456563">
        <w:rPr>
          <w:sz w:val="22"/>
          <w:szCs w:val="22"/>
        </w:rPr>
        <w:t>Walsgrove</w:t>
      </w:r>
      <w:proofErr w:type="spellEnd"/>
      <w:r w:rsidRPr="00456563">
        <w:rPr>
          <w:sz w:val="22"/>
          <w:szCs w:val="22"/>
        </w:rPr>
        <w:t xml:space="preserve">, T.C. “Process for the Preparation of Substituted Indolinone Derivatives” European Patent EP 0300614 B1 issued August 25, </w:t>
      </w:r>
      <w:r w:rsidRPr="00456563">
        <w:rPr>
          <w:b/>
          <w:bCs/>
          <w:sz w:val="22"/>
          <w:szCs w:val="22"/>
        </w:rPr>
        <w:t>1993</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7. Fortunak, J.M. and Zhuang, Z.-P. “Process for Preparing Certain </w:t>
      </w:r>
      <w:proofErr w:type="spellStart"/>
      <w:r w:rsidRPr="00456563">
        <w:rPr>
          <w:sz w:val="22"/>
          <w:szCs w:val="22"/>
        </w:rPr>
        <w:t>Pyrrolo</w:t>
      </w:r>
      <w:proofErr w:type="spellEnd"/>
      <w:r w:rsidRPr="00456563">
        <w:rPr>
          <w:sz w:val="22"/>
          <w:szCs w:val="22"/>
        </w:rPr>
        <w:t>[3,4-b]quinolines, Certain 1H-pyrano[3’,4’:6,7]indolizino[1,2-b]quinolin-3,14(4H,12H)-diones, and Certain 8-Methyl-7-(</w:t>
      </w:r>
      <w:proofErr w:type="spellStart"/>
      <w:r w:rsidRPr="00456563">
        <w:rPr>
          <w:sz w:val="22"/>
          <w:szCs w:val="22"/>
        </w:rPr>
        <w:t>oxopropyl</w:t>
      </w:r>
      <w:proofErr w:type="spellEnd"/>
      <w:r w:rsidRPr="00456563">
        <w:rPr>
          <w:sz w:val="22"/>
          <w:szCs w:val="22"/>
        </w:rPr>
        <w:t>)-</w:t>
      </w:r>
      <w:proofErr w:type="spellStart"/>
      <w:r w:rsidRPr="00456563">
        <w:rPr>
          <w:sz w:val="22"/>
          <w:szCs w:val="22"/>
        </w:rPr>
        <w:t>indolizino</w:t>
      </w:r>
      <w:proofErr w:type="spellEnd"/>
      <w:r w:rsidRPr="00456563">
        <w:rPr>
          <w:sz w:val="22"/>
          <w:szCs w:val="22"/>
        </w:rPr>
        <w:t xml:space="preserve">[1,2-b]quinolin-9(11H)-ones” PCT International Patent WO 9405672 A1 issued March 17, </w:t>
      </w:r>
      <w:r w:rsidRPr="00456563">
        <w:rPr>
          <w:b/>
          <w:bCs/>
          <w:sz w:val="22"/>
          <w:szCs w:val="22"/>
        </w:rPr>
        <w:t>1994</w:t>
      </w:r>
      <w:r w:rsidRPr="00456563">
        <w:rPr>
          <w:sz w:val="22"/>
          <w:szCs w:val="22"/>
        </w:rPr>
        <w:t xml:space="preserve">; see also European Patent EP 0660835 A1 (7/5/95). </w:t>
      </w:r>
    </w:p>
    <w:p w:rsidR="00C6621A" w:rsidRPr="00456563" w:rsidRDefault="00C6621A" w:rsidP="00456563">
      <w:pPr>
        <w:pStyle w:val="Default"/>
        <w:spacing w:line="276" w:lineRule="auto"/>
        <w:rPr>
          <w:sz w:val="22"/>
          <w:szCs w:val="22"/>
        </w:rPr>
      </w:pPr>
      <w:r w:rsidRPr="00456563">
        <w:rPr>
          <w:sz w:val="22"/>
          <w:szCs w:val="22"/>
        </w:rPr>
        <w:t xml:space="preserve">8. Wells, A.S., Lewis, N.J., </w:t>
      </w:r>
      <w:proofErr w:type="spellStart"/>
      <w:r w:rsidRPr="00456563">
        <w:rPr>
          <w:sz w:val="22"/>
          <w:szCs w:val="22"/>
        </w:rPr>
        <w:t>Walsgrove</w:t>
      </w:r>
      <w:proofErr w:type="spellEnd"/>
      <w:r w:rsidRPr="00456563">
        <w:rPr>
          <w:sz w:val="22"/>
          <w:szCs w:val="22"/>
        </w:rPr>
        <w:t>, T.C., Oxley, P. and Fortunak, J.M. “Process for the Preparation of Substituted Indolone Derivatives (</w:t>
      </w:r>
      <w:r w:rsidRPr="00456563">
        <w:rPr>
          <w:i/>
          <w:iCs/>
          <w:sz w:val="22"/>
          <w:szCs w:val="22"/>
        </w:rPr>
        <w:t>e.g</w:t>
      </w:r>
      <w:r w:rsidRPr="00456563">
        <w:rPr>
          <w:sz w:val="22"/>
          <w:szCs w:val="22"/>
        </w:rPr>
        <w:t xml:space="preserve">., Ropinirole)” PCT International Patent WO 9415918 A1 issued July 21, </w:t>
      </w:r>
      <w:r w:rsidRPr="00456563">
        <w:rPr>
          <w:b/>
          <w:bCs/>
          <w:sz w:val="22"/>
          <w:szCs w:val="22"/>
        </w:rPr>
        <w:t>1994</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9. Fortunak, J.M., </w:t>
      </w:r>
      <w:proofErr w:type="spellStart"/>
      <w:r w:rsidRPr="00456563">
        <w:rPr>
          <w:sz w:val="22"/>
          <w:szCs w:val="22"/>
        </w:rPr>
        <w:t>Kitteringham</w:t>
      </w:r>
      <w:proofErr w:type="spellEnd"/>
      <w:r w:rsidRPr="00456563">
        <w:rPr>
          <w:sz w:val="22"/>
          <w:szCs w:val="22"/>
        </w:rPr>
        <w:t xml:space="preserve">, J., </w:t>
      </w:r>
      <w:proofErr w:type="spellStart"/>
      <w:r w:rsidRPr="00456563">
        <w:rPr>
          <w:sz w:val="22"/>
          <w:szCs w:val="22"/>
        </w:rPr>
        <w:t>Sisti</w:t>
      </w:r>
      <w:proofErr w:type="spellEnd"/>
      <w:r w:rsidRPr="00456563">
        <w:rPr>
          <w:sz w:val="22"/>
          <w:szCs w:val="22"/>
        </w:rPr>
        <w:t xml:space="preserve">, N. and Wood, J. “Process for Asymmetric Total Synthesis of </w:t>
      </w:r>
      <w:proofErr w:type="spellStart"/>
      <w:r w:rsidRPr="00456563">
        <w:rPr>
          <w:sz w:val="22"/>
          <w:szCs w:val="22"/>
        </w:rPr>
        <w:t>Camptothecin</w:t>
      </w:r>
      <w:proofErr w:type="spellEnd"/>
      <w:r w:rsidRPr="00456563">
        <w:rPr>
          <w:sz w:val="22"/>
          <w:szCs w:val="22"/>
        </w:rPr>
        <w:t xml:space="preserve">” PCT International Patent WO 9429310 A1 issued December 22, </w:t>
      </w:r>
      <w:r w:rsidRPr="00456563">
        <w:rPr>
          <w:b/>
          <w:bCs/>
          <w:sz w:val="22"/>
          <w:szCs w:val="22"/>
        </w:rPr>
        <w:t>1994</w:t>
      </w:r>
      <w:r w:rsidRPr="00456563">
        <w:rPr>
          <w:sz w:val="22"/>
          <w:szCs w:val="22"/>
        </w:rPr>
        <w:t xml:space="preserve">; see also European Patent EP 0705262 A1 (4/10/96). </w:t>
      </w:r>
    </w:p>
    <w:p w:rsidR="00C6621A" w:rsidRPr="00456563" w:rsidRDefault="00C6621A" w:rsidP="00456563">
      <w:pPr>
        <w:pStyle w:val="Default"/>
        <w:spacing w:line="276" w:lineRule="auto"/>
        <w:rPr>
          <w:sz w:val="22"/>
          <w:szCs w:val="22"/>
        </w:rPr>
      </w:pPr>
      <w:r w:rsidRPr="00456563">
        <w:rPr>
          <w:sz w:val="22"/>
          <w:szCs w:val="22"/>
        </w:rPr>
        <w:lastRenderedPageBreak/>
        <w:t xml:space="preserve">10. Fortunak, J., </w:t>
      </w:r>
      <w:proofErr w:type="spellStart"/>
      <w:r w:rsidRPr="00456563">
        <w:rPr>
          <w:sz w:val="22"/>
          <w:szCs w:val="22"/>
        </w:rPr>
        <w:t>Kitteringham</w:t>
      </w:r>
      <w:proofErr w:type="spellEnd"/>
      <w:r w:rsidRPr="00456563">
        <w:rPr>
          <w:sz w:val="22"/>
          <w:szCs w:val="22"/>
        </w:rPr>
        <w:t xml:space="preserve">, J., </w:t>
      </w:r>
      <w:proofErr w:type="spellStart"/>
      <w:r w:rsidRPr="00456563">
        <w:rPr>
          <w:sz w:val="22"/>
          <w:szCs w:val="22"/>
        </w:rPr>
        <w:t>Sisti</w:t>
      </w:r>
      <w:proofErr w:type="spellEnd"/>
      <w:r w:rsidRPr="00456563">
        <w:rPr>
          <w:sz w:val="22"/>
          <w:szCs w:val="22"/>
        </w:rPr>
        <w:t xml:space="preserve">, N. and Wood, J. "Process for Asymmetric Total Synthesis of Camptothecin Analogues and Intermediates Prepared Thereby" United States Patent 5,405,963 issued April 11, </w:t>
      </w:r>
      <w:r w:rsidRPr="00456563">
        <w:rPr>
          <w:b/>
          <w:bCs/>
          <w:sz w:val="22"/>
          <w:szCs w:val="22"/>
        </w:rPr>
        <w:t>1995</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11. Fortunak, J.M., </w:t>
      </w:r>
      <w:proofErr w:type="spellStart"/>
      <w:r w:rsidRPr="00456563">
        <w:rPr>
          <w:sz w:val="22"/>
          <w:szCs w:val="22"/>
        </w:rPr>
        <w:t>Dorow</w:t>
      </w:r>
      <w:proofErr w:type="spellEnd"/>
      <w:r w:rsidRPr="00456563">
        <w:rPr>
          <w:sz w:val="22"/>
          <w:szCs w:val="22"/>
        </w:rPr>
        <w:t>, R.L., Pierce, M.E., and Matos, J.R. “A Process for the Synthesis of DMP315 and Unsymmetrical (</w:t>
      </w:r>
      <w:r w:rsidRPr="00456563">
        <w:rPr>
          <w:i/>
          <w:iCs/>
          <w:sz w:val="22"/>
          <w:szCs w:val="22"/>
        </w:rPr>
        <w:t>bis</w:t>
      </w:r>
      <w:r w:rsidRPr="00456563">
        <w:rPr>
          <w:sz w:val="22"/>
          <w:szCs w:val="22"/>
        </w:rPr>
        <w:t>)-</w:t>
      </w:r>
      <w:proofErr w:type="spellStart"/>
      <w:r w:rsidRPr="00456563">
        <w:rPr>
          <w:sz w:val="22"/>
          <w:szCs w:val="22"/>
        </w:rPr>
        <w:t>Naphthylimides</w:t>
      </w:r>
      <w:proofErr w:type="spellEnd"/>
      <w:r w:rsidRPr="00456563">
        <w:rPr>
          <w:sz w:val="22"/>
          <w:szCs w:val="22"/>
        </w:rPr>
        <w:t xml:space="preserve">” PCT International Patent WO 9500490 issued June 10, </w:t>
      </w:r>
      <w:r w:rsidRPr="00456563">
        <w:rPr>
          <w:b/>
          <w:bCs/>
          <w:sz w:val="22"/>
          <w:szCs w:val="22"/>
        </w:rPr>
        <w:t>1995</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12. Fortunak, J., </w:t>
      </w:r>
      <w:proofErr w:type="spellStart"/>
      <w:r w:rsidRPr="00456563">
        <w:rPr>
          <w:sz w:val="22"/>
          <w:szCs w:val="22"/>
        </w:rPr>
        <w:t>Kitteringham</w:t>
      </w:r>
      <w:proofErr w:type="spellEnd"/>
      <w:r w:rsidRPr="00456563">
        <w:rPr>
          <w:sz w:val="22"/>
          <w:szCs w:val="22"/>
        </w:rPr>
        <w:t xml:space="preserve">, J., </w:t>
      </w:r>
      <w:proofErr w:type="spellStart"/>
      <w:r w:rsidRPr="00456563">
        <w:rPr>
          <w:sz w:val="22"/>
          <w:szCs w:val="22"/>
        </w:rPr>
        <w:t>Sisti</w:t>
      </w:r>
      <w:proofErr w:type="spellEnd"/>
      <w:r w:rsidRPr="00456563">
        <w:rPr>
          <w:sz w:val="22"/>
          <w:szCs w:val="22"/>
        </w:rPr>
        <w:t xml:space="preserve">, N. and Wood, J. “Process for Asymmetric Total Synthesis of Camptothecin Analogues” United States Patent 5,468,859 issued November 21, </w:t>
      </w:r>
      <w:r w:rsidRPr="00456563">
        <w:rPr>
          <w:b/>
          <w:bCs/>
          <w:sz w:val="22"/>
          <w:szCs w:val="22"/>
        </w:rPr>
        <w:t>1995</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13. Fortunak, J., “Intermediates Prepared in an Asymmetric Total Synthesis of Camptothecin Analogs” United States Patent 5,541,329 issued July 30, </w:t>
      </w:r>
      <w:r w:rsidRPr="00456563">
        <w:rPr>
          <w:b/>
          <w:bCs/>
          <w:sz w:val="22"/>
          <w:szCs w:val="22"/>
        </w:rPr>
        <w:t>1996</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14. Fortunak, J.M.D., “Intermediates Useful in Camptothecin Synthesis” United States Patent 5,700,939 issued December 23, </w:t>
      </w:r>
      <w:r w:rsidRPr="00456563">
        <w:rPr>
          <w:b/>
          <w:bCs/>
          <w:sz w:val="22"/>
          <w:szCs w:val="22"/>
        </w:rPr>
        <w:t>1997</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15. Burk, P.L., Fortunak, J.M., </w:t>
      </w:r>
      <w:proofErr w:type="spellStart"/>
      <w:r w:rsidRPr="00456563">
        <w:rPr>
          <w:sz w:val="22"/>
          <w:szCs w:val="22"/>
        </w:rPr>
        <w:t>Mastrocola</w:t>
      </w:r>
      <w:proofErr w:type="spellEnd"/>
      <w:r w:rsidRPr="00456563">
        <w:rPr>
          <w:sz w:val="22"/>
          <w:szCs w:val="22"/>
        </w:rPr>
        <w:t xml:space="preserve">, A.R., Mellinger, M. and Wood, J.L. “Process for the Preparation of Certain 9-Substituted </w:t>
      </w:r>
      <w:proofErr w:type="spellStart"/>
      <w:r w:rsidRPr="00456563">
        <w:rPr>
          <w:sz w:val="22"/>
          <w:szCs w:val="22"/>
        </w:rPr>
        <w:t>Camptothecins</w:t>
      </w:r>
      <w:proofErr w:type="spellEnd"/>
      <w:r w:rsidRPr="00456563">
        <w:rPr>
          <w:sz w:val="22"/>
          <w:szCs w:val="22"/>
        </w:rPr>
        <w:t xml:space="preserve">” United States Patent 5,734,056 issued March 31, </w:t>
      </w:r>
      <w:r w:rsidRPr="00456563">
        <w:rPr>
          <w:b/>
          <w:bCs/>
          <w:sz w:val="22"/>
          <w:szCs w:val="22"/>
        </w:rPr>
        <w:t>1998</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16. Christ, D.D., </w:t>
      </w:r>
      <w:proofErr w:type="spellStart"/>
      <w:r w:rsidRPr="00456563">
        <w:rPr>
          <w:sz w:val="22"/>
          <w:szCs w:val="22"/>
        </w:rPr>
        <w:t>Markwalder</w:t>
      </w:r>
      <w:proofErr w:type="spellEnd"/>
      <w:r w:rsidRPr="00456563">
        <w:rPr>
          <w:sz w:val="22"/>
          <w:szCs w:val="22"/>
        </w:rPr>
        <w:t xml:space="preserve">, J.A., Fortunak, J.M., Ko, S.S., </w:t>
      </w:r>
      <w:proofErr w:type="spellStart"/>
      <w:r w:rsidRPr="00456563">
        <w:rPr>
          <w:sz w:val="22"/>
          <w:szCs w:val="22"/>
        </w:rPr>
        <w:t>Mutlib</w:t>
      </w:r>
      <w:proofErr w:type="spellEnd"/>
      <w:r w:rsidRPr="00456563">
        <w:rPr>
          <w:sz w:val="22"/>
          <w:szCs w:val="22"/>
        </w:rPr>
        <w:t xml:space="preserve">, A.E., Parsons, R.L. </w:t>
      </w:r>
      <w:proofErr w:type="spellStart"/>
      <w:r w:rsidRPr="00456563">
        <w:rPr>
          <w:sz w:val="22"/>
          <w:szCs w:val="22"/>
        </w:rPr>
        <w:t>jr.</w:t>
      </w:r>
      <w:proofErr w:type="spellEnd"/>
      <w:r w:rsidRPr="00456563">
        <w:rPr>
          <w:sz w:val="22"/>
          <w:szCs w:val="22"/>
        </w:rPr>
        <w:t xml:space="preserve">, Patel, M. and Seitz, S.P. “Preparation of 3,1-Benzoxazin-2-ones as HIV Reverse Transcriptase Inhibitors” PCT International Patent WO 9814436 issued April 9, </w:t>
      </w:r>
      <w:r w:rsidRPr="00456563">
        <w:rPr>
          <w:b/>
          <w:bCs/>
          <w:sz w:val="22"/>
          <w:szCs w:val="22"/>
        </w:rPr>
        <w:t>1998</w:t>
      </w:r>
      <w:r w:rsidRPr="00456563">
        <w:rPr>
          <w:sz w:val="22"/>
          <w:szCs w:val="22"/>
        </w:rPr>
        <w:t xml:space="preserve">, </w:t>
      </w:r>
      <w:r w:rsidRPr="00456563">
        <w:rPr>
          <w:i/>
          <w:iCs/>
          <w:sz w:val="22"/>
          <w:szCs w:val="22"/>
        </w:rPr>
        <w:t>cf</w:t>
      </w:r>
      <w:r w:rsidRPr="00456563">
        <w:rPr>
          <w:sz w:val="22"/>
          <w:szCs w:val="22"/>
        </w:rPr>
        <w:t xml:space="preserve">. EP 0929533 A1 &amp; B1 (7/21/99; 9/03/03). </w:t>
      </w:r>
    </w:p>
    <w:p w:rsidR="00C6621A" w:rsidRPr="00456563" w:rsidRDefault="00C6621A" w:rsidP="00456563">
      <w:pPr>
        <w:pStyle w:val="Default"/>
        <w:spacing w:line="276" w:lineRule="auto"/>
        <w:rPr>
          <w:sz w:val="22"/>
          <w:szCs w:val="22"/>
        </w:rPr>
      </w:pPr>
      <w:r w:rsidRPr="00456563">
        <w:rPr>
          <w:sz w:val="22"/>
          <w:szCs w:val="22"/>
        </w:rPr>
        <w:t xml:space="preserve">17. Fortunak, J.M., Wang, Z. and Yin, J. “A Process for the Preparation of </w:t>
      </w:r>
      <w:proofErr w:type="spellStart"/>
      <w:r w:rsidRPr="00456563">
        <w:rPr>
          <w:sz w:val="22"/>
          <w:szCs w:val="22"/>
        </w:rPr>
        <w:t>Cyclopropylacetylene</w:t>
      </w:r>
      <w:proofErr w:type="spellEnd"/>
      <w:r w:rsidRPr="00456563">
        <w:rPr>
          <w:sz w:val="22"/>
          <w:szCs w:val="22"/>
        </w:rPr>
        <w:t xml:space="preserve">” International Patent WO9906341 A1 issued February 11, </w:t>
      </w:r>
      <w:r w:rsidRPr="00456563">
        <w:rPr>
          <w:b/>
          <w:bCs/>
          <w:sz w:val="22"/>
          <w:szCs w:val="22"/>
        </w:rPr>
        <w:t>1999</w:t>
      </w:r>
      <w:r w:rsidRPr="00456563">
        <w:rPr>
          <w:sz w:val="22"/>
          <w:szCs w:val="22"/>
        </w:rPr>
        <w:t xml:space="preserve">; see also European Patent EP 1000001 A1 (5/17/00). </w:t>
      </w:r>
    </w:p>
    <w:p w:rsidR="00C6621A" w:rsidRPr="00456563" w:rsidRDefault="00C6621A" w:rsidP="00456563">
      <w:pPr>
        <w:pStyle w:val="Default"/>
        <w:spacing w:line="276" w:lineRule="auto"/>
        <w:rPr>
          <w:sz w:val="22"/>
          <w:szCs w:val="22"/>
        </w:rPr>
      </w:pPr>
      <w:r w:rsidRPr="00456563">
        <w:rPr>
          <w:sz w:val="22"/>
          <w:szCs w:val="22"/>
        </w:rPr>
        <w:t xml:space="preserve">18. Sheeran, P.J., Li, H.-Y., Fortunak, J.M., </w:t>
      </w:r>
      <w:proofErr w:type="spellStart"/>
      <w:r w:rsidRPr="00456563">
        <w:rPr>
          <w:sz w:val="22"/>
          <w:szCs w:val="22"/>
        </w:rPr>
        <w:t>Storace</w:t>
      </w:r>
      <w:proofErr w:type="spellEnd"/>
      <w:r w:rsidRPr="00456563">
        <w:rPr>
          <w:sz w:val="22"/>
          <w:szCs w:val="22"/>
        </w:rPr>
        <w:t xml:space="preserve">, L. and Anzalone, L. “Process for the Preparation of L694458 and Intermediates” International Patent WO 200012474 A1 issued March 9, </w:t>
      </w:r>
      <w:r w:rsidRPr="00456563">
        <w:rPr>
          <w:b/>
          <w:bCs/>
          <w:sz w:val="22"/>
          <w:szCs w:val="22"/>
        </w:rPr>
        <w:t>2000</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19. Wang, Z. and Fortunak, J.M. “Novel Method for the Preparation of Monosubstituted Acetylenes, Especially </w:t>
      </w:r>
      <w:proofErr w:type="spellStart"/>
      <w:r w:rsidRPr="00456563">
        <w:rPr>
          <w:sz w:val="22"/>
          <w:szCs w:val="22"/>
        </w:rPr>
        <w:t>Cyclopropylacetylene</w:t>
      </w:r>
      <w:proofErr w:type="spellEnd"/>
      <w:r w:rsidRPr="00456563">
        <w:rPr>
          <w:sz w:val="22"/>
          <w:szCs w:val="22"/>
        </w:rPr>
        <w:t xml:space="preserve">” PCT International Patent WO 200018706 A1 issued April 6, </w:t>
      </w:r>
      <w:r w:rsidRPr="00456563">
        <w:rPr>
          <w:b/>
          <w:bCs/>
          <w:sz w:val="22"/>
          <w:szCs w:val="22"/>
        </w:rPr>
        <w:t>2000</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20. Fortunak, J.M.D., Wang, Z. and Yin, J. "Process for the Preparation of </w:t>
      </w:r>
      <w:proofErr w:type="spellStart"/>
      <w:r w:rsidRPr="00456563">
        <w:rPr>
          <w:sz w:val="22"/>
          <w:szCs w:val="22"/>
        </w:rPr>
        <w:t>Cyclopropylacetylene</w:t>
      </w:r>
      <w:proofErr w:type="spellEnd"/>
      <w:r w:rsidRPr="00456563">
        <w:rPr>
          <w:sz w:val="22"/>
          <w:szCs w:val="22"/>
        </w:rPr>
        <w:t xml:space="preserve">" United States Patent 6,049,019 issued April 11, </w:t>
      </w:r>
      <w:r w:rsidRPr="00456563">
        <w:rPr>
          <w:b/>
          <w:bCs/>
          <w:sz w:val="22"/>
          <w:szCs w:val="22"/>
        </w:rPr>
        <w:t>2000</w:t>
      </w:r>
      <w:r w:rsidRPr="00456563">
        <w:rPr>
          <w:sz w:val="22"/>
          <w:szCs w:val="22"/>
        </w:rPr>
        <w:t xml:space="preserve">. </w:t>
      </w:r>
    </w:p>
    <w:p w:rsidR="00973A1A" w:rsidRPr="00456563" w:rsidRDefault="00C6621A" w:rsidP="00456563">
      <w:pPr>
        <w:pStyle w:val="Default"/>
        <w:spacing w:line="276" w:lineRule="auto"/>
        <w:rPr>
          <w:sz w:val="22"/>
          <w:szCs w:val="22"/>
        </w:rPr>
      </w:pPr>
      <w:r w:rsidRPr="00456563">
        <w:rPr>
          <w:sz w:val="22"/>
          <w:szCs w:val="22"/>
        </w:rPr>
        <w:t xml:space="preserve">21. Fortunak, J.M. and Parsons, R.L. jr. “4,4-Disubstituted-1,4-dihydro-2H-3,1-benzoxazin-2-ones Useful as HIV Reverse Transcriptase Inhibitors and Intermediates and Processes for Making the Same” United States Patent 6,140,499 issued October 31, </w:t>
      </w:r>
      <w:r w:rsidRPr="00456563">
        <w:rPr>
          <w:b/>
          <w:bCs/>
          <w:sz w:val="22"/>
          <w:szCs w:val="22"/>
        </w:rPr>
        <w:t>2000</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22. Sheeran, P.J., Anzalone, L., Li, H.-Y., Fortunak, J.M. and </w:t>
      </w:r>
      <w:proofErr w:type="spellStart"/>
      <w:r w:rsidRPr="00456563">
        <w:rPr>
          <w:sz w:val="22"/>
          <w:szCs w:val="22"/>
        </w:rPr>
        <w:t>Storace</w:t>
      </w:r>
      <w:proofErr w:type="spellEnd"/>
      <w:r w:rsidRPr="00456563">
        <w:rPr>
          <w:sz w:val="22"/>
          <w:szCs w:val="22"/>
        </w:rPr>
        <w:t xml:space="preserve">, L. “Efficient Process for the Preparation of [S-(R,S)]-N-[1,3-benzodioxol-5-yl)butyl]-3,3-diethyl-2[4-[4-methyl-1-piperazinyl)carbonyl]phenoxy]-4-oxo-1-azetidine carboxamide, a Human Leukocyte Elastase Inhibitor” United States Patent 6,194,569 issued February 27, </w:t>
      </w:r>
      <w:r w:rsidRPr="00456563">
        <w:rPr>
          <w:b/>
          <w:bCs/>
          <w:sz w:val="22"/>
          <w:szCs w:val="22"/>
        </w:rPr>
        <w:t>2001</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23. </w:t>
      </w:r>
      <w:proofErr w:type="spellStart"/>
      <w:r w:rsidRPr="00456563">
        <w:rPr>
          <w:sz w:val="22"/>
          <w:szCs w:val="22"/>
        </w:rPr>
        <w:t>Pesti</w:t>
      </w:r>
      <w:proofErr w:type="spellEnd"/>
      <w:r w:rsidRPr="00456563">
        <w:rPr>
          <w:sz w:val="22"/>
          <w:szCs w:val="22"/>
        </w:rPr>
        <w:t xml:space="preserve">, J.A., Fortunak, J.M., </w:t>
      </w:r>
      <w:proofErr w:type="spellStart"/>
      <w:r w:rsidRPr="00456563">
        <w:rPr>
          <w:sz w:val="22"/>
          <w:szCs w:val="22"/>
        </w:rPr>
        <w:t>Huhn</w:t>
      </w:r>
      <w:proofErr w:type="spellEnd"/>
      <w:r w:rsidRPr="00456563">
        <w:rPr>
          <w:sz w:val="22"/>
          <w:szCs w:val="22"/>
        </w:rPr>
        <w:t xml:space="preserve">, G.F., </w:t>
      </w:r>
      <w:proofErr w:type="spellStart"/>
      <w:r w:rsidRPr="00456563">
        <w:rPr>
          <w:sz w:val="22"/>
          <w:szCs w:val="22"/>
        </w:rPr>
        <w:t>Maurin</w:t>
      </w:r>
      <w:proofErr w:type="spellEnd"/>
      <w:r w:rsidRPr="00456563">
        <w:rPr>
          <w:sz w:val="22"/>
          <w:szCs w:val="22"/>
        </w:rPr>
        <w:t>, M. and Yin, J. “Crystalline 10,10-Bis((2-fluoro-4-pyridinyl)methyl)-9(10H)-</w:t>
      </w:r>
      <w:proofErr w:type="spellStart"/>
      <w:r w:rsidRPr="00456563">
        <w:rPr>
          <w:sz w:val="22"/>
          <w:szCs w:val="22"/>
        </w:rPr>
        <w:t>anthracenone</w:t>
      </w:r>
      <w:proofErr w:type="spellEnd"/>
      <w:r w:rsidRPr="00456563">
        <w:rPr>
          <w:sz w:val="22"/>
          <w:szCs w:val="22"/>
        </w:rPr>
        <w:t xml:space="preserve"> and an improved process for Preparing the Same” U.S. Patent 6,214,847 issued April 10, </w:t>
      </w:r>
      <w:r w:rsidRPr="00456563">
        <w:rPr>
          <w:b/>
          <w:bCs/>
          <w:sz w:val="22"/>
          <w:szCs w:val="22"/>
        </w:rPr>
        <w:t>2001</w:t>
      </w:r>
      <w:r w:rsidRPr="00456563">
        <w:rPr>
          <w:sz w:val="22"/>
          <w:szCs w:val="22"/>
        </w:rPr>
        <w:t xml:space="preserve">; see also PCT International Patent WO 9909010 A1 I(2/25/99) and European Patent EP1003722 A1 (5/31/00). </w:t>
      </w:r>
    </w:p>
    <w:p w:rsidR="00C6621A" w:rsidRPr="00456563" w:rsidRDefault="00C6621A" w:rsidP="00456563">
      <w:pPr>
        <w:pStyle w:val="Default"/>
        <w:spacing w:line="276" w:lineRule="auto"/>
        <w:rPr>
          <w:sz w:val="22"/>
          <w:szCs w:val="22"/>
        </w:rPr>
      </w:pPr>
      <w:r w:rsidRPr="00456563">
        <w:rPr>
          <w:sz w:val="22"/>
          <w:szCs w:val="22"/>
        </w:rPr>
        <w:t xml:space="preserve">24. Stone, B.R., Anzalone, L., Fortunak, J.M., Harris, G.D., </w:t>
      </w:r>
      <w:proofErr w:type="spellStart"/>
      <w:r w:rsidRPr="00456563">
        <w:rPr>
          <w:sz w:val="22"/>
          <w:szCs w:val="22"/>
        </w:rPr>
        <w:t>Valvis</w:t>
      </w:r>
      <w:proofErr w:type="spellEnd"/>
      <w:r w:rsidRPr="00456563">
        <w:rPr>
          <w:sz w:val="22"/>
          <w:szCs w:val="22"/>
        </w:rPr>
        <w:t xml:space="preserve">, I.I. and </w:t>
      </w:r>
      <w:proofErr w:type="spellStart"/>
      <w:r w:rsidRPr="00456563">
        <w:rPr>
          <w:sz w:val="22"/>
          <w:szCs w:val="22"/>
        </w:rPr>
        <w:t>Waltermire</w:t>
      </w:r>
      <w:proofErr w:type="spellEnd"/>
      <w:r w:rsidRPr="00456563">
        <w:rPr>
          <w:sz w:val="22"/>
          <w:szCs w:val="22"/>
        </w:rPr>
        <w:t xml:space="preserve">, R.E. “Preparation of Asymmetric Cyclic Ureas Through a Mono-acylated Diamine Intermediate” U.S. </w:t>
      </w:r>
      <w:r w:rsidRPr="00456563">
        <w:rPr>
          <w:sz w:val="22"/>
          <w:szCs w:val="22"/>
        </w:rPr>
        <w:lastRenderedPageBreak/>
        <w:t xml:space="preserve">Patent 6,218,534 issued April 17, </w:t>
      </w:r>
      <w:r w:rsidRPr="00456563">
        <w:rPr>
          <w:b/>
          <w:bCs/>
          <w:sz w:val="22"/>
          <w:szCs w:val="22"/>
        </w:rPr>
        <w:t>2001</w:t>
      </w:r>
      <w:r w:rsidRPr="00456563">
        <w:rPr>
          <w:sz w:val="22"/>
          <w:szCs w:val="22"/>
        </w:rPr>
        <w:t xml:space="preserve">; see also PCT International Patent WO 9918085 A2 (4/15/99) and European Patent EP 1025092 A2 (8/9/00). </w:t>
      </w:r>
    </w:p>
    <w:p w:rsidR="00C6621A" w:rsidRPr="00456563" w:rsidRDefault="00C6621A" w:rsidP="00456563">
      <w:pPr>
        <w:pStyle w:val="Default"/>
        <w:spacing w:line="276" w:lineRule="auto"/>
        <w:rPr>
          <w:sz w:val="22"/>
          <w:szCs w:val="22"/>
        </w:rPr>
      </w:pPr>
      <w:r w:rsidRPr="00456563">
        <w:rPr>
          <w:sz w:val="22"/>
          <w:szCs w:val="22"/>
        </w:rPr>
        <w:t xml:space="preserve">25. Wang, Z., Yin, J., Fortunak, J.M. and Campagna, S. “Process for the Preparation of Cyclopropylacetylene and Related Alkynes from Aldehydes and Trichloroacetic or Tribromoacetic Acid” United States Patent 6,288,297 issued September 11, </w:t>
      </w:r>
      <w:r w:rsidRPr="00456563">
        <w:rPr>
          <w:b/>
          <w:bCs/>
          <w:sz w:val="22"/>
          <w:szCs w:val="22"/>
        </w:rPr>
        <w:t>2001</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26. Parsons, R.L., </w:t>
      </w:r>
      <w:proofErr w:type="spellStart"/>
      <w:r w:rsidRPr="00456563">
        <w:rPr>
          <w:sz w:val="22"/>
          <w:szCs w:val="22"/>
        </w:rPr>
        <w:t>Dorow</w:t>
      </w:r>
      <w:proofErr w:type="spellEnd"/>
      <w:r w:rsidRPr="00456563">
        <w:rPr>
          <w:sz w:val="22"/>
          <w:szCs w:val="22"/>
        </w:rPr>
        <w:t xml:space="preserve">, R.L., </w:t>
      </w:r>
      <w:proofErr w:type="spellStart"/>
      <w:r w:rsidRPr="00456563">
        <w:rPr>
          <w:sz w:val="22"/>
          <w:szCs w:val="22"/>
        </w:rPr>
        <w:t>Davulcu</w:t>
      </w:r>
      <w:proofErr w:type="spellEnd"/>
      <w:r w:rsidRPr="00456563">
        <w:rPr>
          <w:sz w:val="22"/>
          <w:szCs w:val="22"/>
        </w:rPr>
        <w:t xml:space="preserve">, A.H., Fortunak, J.M., Harris, G.D., Kauffman, G.S., Nugent, W.A. and </w:t>
      </w:r>
      <w:proofErr w:type="spellStart"/>
      <w:r w:rsidRPr="00456563">
        <w:rPr>
          <w:sz w:val="22"/>
          <w:szCs w:val="22"/>
        </w:rPr>
        <w:t>Radesca</w:t>
      </w:r>
      <w:proofErr w:type="spellEnd"/>
      <w:r w:rsidRPr="00456563">
        <w:rPr>
          <w:sz w:val="22"/>
          <w:szCs w:val="22"/>
        </w:rPr>
        <w:t xml:space="preserve">, L.A. “Asymmetric Synthesis of </w:t>
      </w:r>
      <w:proofErr w:type="spellStart"/>
      <w:r w:rsidRPr="00456563">
        <w:rPr>
          <w:sz w:val="22"/>
          <w:szCs w:val="22"/>
        </w:rPr>
        <w:t>Cyclopropylethynyl</w:t>
      </w:r>
      <w:proofErr w:type="spellEnd"/>
      <w:r w:rsidRPr="00456563">
        <w:rPr>
          <w:sz w:val="22"/>
          <w:szCs w:val="22"/>
        </w:rPr>
        <w:t xml:space="preserve">-substituted Quinazolin-2-ones, Useful as HIV Reverse Transcriptase Inhibitors, Using Chiral Ligand-Mediated Alkynylation with </w:t>
      </w:r>
      <w:proofErr w:type="spellStart"/>
      <w:r w:rsidRPr="00456563">
        <w:rPr>
          <w:sz w:val="22"/>
          <w:szCs w:val="22"/>
        </w:rPr>
        <w:t>Cyclopropylacetylide</w:t>
      </w:r>
      <w:proofErr w:type="spellEnd"/>
      <w:r w:rsidRPr="00456563">
        <w:rPr>
          <w:sz w:val="22"/>
          <w:szCs w:val="22"/>
        </w:rPr>
        <w:t xml:space="preserve">” PCT International Patent WO200170707, issued September 27, </w:t>
      </w:r>
      <w:r w:rsidRPr="00456563">
        <w:rPr>
          <w:b/>
          <w:bCs/>
          <w:sz w:val="22"/>
          <w:szCs w:val="22"/>
        </w:rPr>
        <w:t>2001</w:t>
      </w:r>
      <w:r w:rsidRPr="00456563">
        <w:rPr>
          <w:sz w:val="22"/>
          <w:szCs w:val="22"/>
        </w:rPr>
        <w:t xml:space="preserve">, </w:t>
      </w:r>
      <w:r w:rsidRPr="00456563">
        <w:rPr>
          <w:i/>
          <w:iCs/>
          <w:sz w:val="22"/>
          <w:szCs w:val="22"/>
        </w:rPr>
        <w:t>cf</w:t>
      </w:r>
      <w:r w:rsidRPr="00456563">
        <w:rPr>
          <w:sz w:val="22"/>
          <w:szCs w:val="22"/>
        </w:rPr>
        <w:t xml:space="preserve">. EP 1268447 A2 (1/2/03). </w:t>
      </w:r>
    </w:p>
    <w:p w:rsidR="00C6621A" w:rsidRPr="00456563" w:rsidRDefault="00C6621A" w:rsidP="00456563">
      <w:pPr>
        <w:pStyle w:val="Default"/>
        <w:spacing w:line="276" w:lineRule="auto"/>
        <w:rPr>
          <w:sz w:val="22"/>
          <w:szCs w:val="22"/>
        </w:rPr>
      </w:pPr>
      <w:r w:rsidRPr="00456563">
        <w:rPr>
          <w:sz w:val="22"/>
          <w:szCs w:val="22"/>
        </w:rPr>
        <w:t xml:space="preserve">27. Fortunak, J.M., Wang, Z. and Yin, J. “Process for the Preparation of </w:t>
      </w:r>
      <w:proofErr w:type="spellStart"/>
      <w:r w:rsidRPr="00456563">
        <w:rPr>
          <w:sz w:val="22"/>
          <w:szCs w:val="22"/>
        </w:rPr>
        <w:t>Cyclopropylacetylene</w:t>
      </w:r>
      <w:proofErr w:type="spellEnd"/>
      <w:r w:rsidRPr="00456563">
        <w:rPr>
          <w:sz w:val="22"/>
          <w:szCs w:val="22"/>
        </w:rPr>
        <w:t xml:space="preserve">” United States Patent 6,297,410 issued October 2, </w:t>
      </w:r>
      <w:r w:rsidRPr="00456563">
        <w:rPr>
          <w:b/>
          <w:bCs/>
          <w:sz w:val="22"/>
          <w:szCs w:val="22"/>
        </w:rPr>
        <w:t>2001</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28. Fortunak, J.M., Parsons, R.L. jr. and Patel, M. “4,4-Disubstituted-1,4-dihydro-2H-3,1-benzoxazin-2-ones Useful as HIV Reverse Transcriptase Inhibitors and Intermediates and Processes for Making the Same” United States Patent 6,303,780 B1 issued October 16, </w:t>
      </w:r>
      <w:r w:rsidRPr="00456563">
        <w:rPr>
          <w:b/>
          <w:bCs/>
          <w:sz w:val="22"/>
          <w:szCs w:val="22"/>
        </w:rPr>
        <w:t>2001</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29. Wang, Z. and Fortunak, J.M. “Process for the Preparation of </w:t>
      </w:r>
      <w:proofErr w:type="spellStart"/>
      <w:r w:rsidRPr="00456563">
        <w:rPr>
          <w:sz w:val="22"/>
          <w:szCs w:val="22"/>
        </w:rPr>
        <w:t>Cyclopropylacetylene</w:t>
      </w:r>
      <w:proofErr w:type="spellEnd"/>
      <w:r w:rsidRPr="00456563">
        <w:rPr>
          <w:sz w:val="22"/>
          <w:szCs w:val="22"/>
        </w:rPr>
        <w:t xml:space="preserve">” United States Patent 6,359,164 issued March 19, </w:t>
      </w:r>
      <w:r w:rsidRPr="00456563">
        <w:rPr>
          <w:b/>
          <w:bCs/>
          <w:sz w:val="22"/>
          <w:szCs w:val="22"/>
        </w:rPr>
        <w:t>2002</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30. Stone, B.R., Anzalone, L., Fortunak, J.M., Harris, G.D., </w:t>
      </w:r>
      <w:proofErr w:type="spellStart"/>
      <w:r w:rsidRPr="00456563">
        <w:rPr>
          <w:sz w:val="22"/>
          <w:szCs w:val="22"/>
        </w:rPr>
        <w:t>Valvis</w:t>
      </w:r>
      <w:proofErr w:type="spellEnd"/>
      <w:r w:rsidRPr="00456563">
        <w:rPr>
          <w:sz w:val="22"/>
          <w:szCs w:val="22"/>
        </w:rPr>
        <w:t xml:space="preserve">, I., </w:t>
      </w:r>
      <w:proofErr w:type="spellStart"/>
      <w:r w:rsidRPr="00456563">
        <w:rPr>
          <w:sz w:val="22"/>
          <w:szCs w:val="22"/>
        </w:rPr>
        <w:t>Waltermire</w:t>
      </w:r>
      <w:proofErr w:type="spellEnd"/>
      <w:r w:rsidRPr="00456563">
        <w:rPr>
          <w:sz w:val="22"/>
          <w:szCs w:val="22"/>
        </w:rPr>
        <w:t xml:space="preserve">, R.E. “Preparation of Asymmetric Cyclic Ureas Through a Monoacylated Diamine Intermediate” United States Patent 6,452,000 issued September 17, </w:t>
      </w:r>
      <w:r w:rsidRPr="00456563">
        <w:rPr>
          <w:b/>
          <w:bCs/>
          <w:sz w:val="22"/>
          <w:szCs w:val="22"/>
        </w:rPr>
        <w:t>2002</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31. Fortunak, J.M. and Patel, M. “4,4-Disubstituted-1,4-dihydro-2H-3, 1-benzoxazin-2-ones Useful as HIV Reverse Transcriptase Inhibitors and Intermediates and Processes for Making the Same” United States Patent 6,492,515 B2 issued December 10, </w:t>
      </w:r>
      <w:r w:rsidRPr="00456563">
        <w:rPr>
          <w:b/>
          <w:bCs/>
          <w:sz w:val="22"/>
          <w:szCs w:val="22"/>
        </w:rPr>
        <w:t>2002</w:t>
      </w:r>
      <w:r w:rsidRPr="00456563">
        <w:rPr>
          <w:sz w:val="22"/>
          <w:szCs w:val="22"/>
        </w:rPr>
        <w:t xml:space="preserve">. </w:t>
      </w:r>
    </w:p>
    <w:p w:rsidR="00C6621A" w:rsidRPr="00456563" w:rsidRDefault="00C6621A" w:rsidP="00456563">
      <w:pPr>
        <w:pStyle w:val="Default"/>
        <w:spacing w:line="276" w:lineRule="auto"/>
        <w:rPr>
          <w:sz w:val="22"/>
          <w:szCs w:val="22"/>
        </w:rPr>
      </w:pPr>
      <w:r w:rsidRPr="00456563">
        <w:rPr>
          <w:sz w:val="22"/>
          <w:szCs w:val="22"/>
        </w:rPr>
        <w:t xml:space="preserve">32. Parsons, R., </w:t>
      </w:r>
      <w:proofErr w:type="spellStart"/>
      <w:r w:rsidRPr="00456563">
        <w:rPr>
          <w:sz w:val="22"/>
          <w:szCs w:val="22"/>
        </w:rPr>
        <w:t>Dorow</w:t>
      </w:r>
      <w:proofErr w:type="spellEnd"/>
      <w:r w:rsidRPr="00456563">
        <w:rPr>
          <w:sz w:val="22"/>
          <w:szCs w:val="22"/>
        </w:rPr>
        <w:t xml:space="preserve">, R., </w:t>
      </w:r>
      <w:proofErr w:type="spellStart"/>
      <w:r w:rsidRPr="00456563">
        <w:rPr>
          <w:sz w:val="22"/>
          <w:szCs w:val="22"/>
        </w:rPr>
        <w:t>Davulcu</w:t>
      </w:r>
      <w:proofErr w:type="spellEnd"/>
      <w:r w:rsidRPr="00456563">
        <w:rPr>
          <w:sz w:val="22"/>
          <w:szCs w:val="22"/>
        </w:rPr>
        <w:t xml:space="preserve">, A., Fortunak, J., Harris, G.D., Kauffman, G.S., Nugent, W.A. “Asymmetric Synthesis of Quinazolin-2-ones Useful as HIV Reverse Transcriptase Inhibitors” International Patent WO2003007965 A1 issued January 30, </w:t>
      </w:r>
      <w:r w:rsidRPr="00456563">
        <w:rPr>
          <w:b/>
          <w:bCs/>
          <w:sz w:val="22"/>
          <w:szCs w:val="22"/>
        </w:rPr>
        <w:t>2003</w:t>
      </w:r>
      <w:r w:rsidRPr="00456563">
        <w:rPr>
          <w:sz w:val="22"/>
          <w:szCs w:val="22"/>
        </w:rPr>
        <w:t xml:space="preserve">; see also European Patent EP 1268447 A2 (1/2/03). </w:t>
      </w:r>
    </w:p>
    <w:p w:rsidR="00C6621A" w:rsidRPr="00456563" w:rsidRDefault="00C6621A" w:rsidP="00456563">
      <w:pPr>
        <w:pStyle w:val="Default"/>
        <w:spacing w:line="276" w:lineRule="auto"/>
        <w:rPr>
          <w:sz w:val="22"/>
          <w:szCs w:val="22"/>
        </w:rPr>
      </w:pPr>
      <w:r w:rsidRPr="00456563">
        <w:rPr>
          <w:sz w:val="22"/>
          <w:szCs w:val="22"/>
        </w:rPr>
        <w:t xml:space="preserve">33. Parsons, R.L., </w:t>
      </w:r>
      <w:proofErr w:type="spellStart"/>
      <w:r w:rsidRPr="00456563">
        <w:rPr>
          <w:sz w:val="22"/>
          <w:szCs w:val="22"/>
        </w:rPr>
        <w:t>Dorow</w:t>
      </w:r>
      <w:proofErr w:type="spellEnd"/>
      <w:r w:rsidRPr="00456563">
        <w:rPr>
          <w:sz w:val="22"/>
          <w:szCs w:val="22"/>
        </w:rPr>
        <w:t xml:space="preserve">, R., </w:t>
      </w:r>
      <w:proofErr w:type="spellStart"/>
      <w:r w:rsidRPr="00456563">
        <w:rPr>
          <w:sz w:val="22"/>
          <w:szCs w:val="22"/>
        </w:rPr>
        <w:t>Davulcu</w:t>
      </w:r>
      <w:proofErr w:type="spellEnd"/>
      <w:r w:rsidRPr="00456563">
        <w:rPr>
          <w:sz w:val="22"/>
          <w:szCs w:val="22"/>
        </w:rPr>
        <w:t xml:space="preserve">, A. H., Fortunak, J.M., Harris, G.D., Kauffman, G.S., Nugent, W.A. and </w:t>
      </w:r>
      <w:proofErr w:type="spellStart"/>
      <w:r w:rsidRPr="00456563">
        <w:rPr>
          <w:sz w:val="22"/>
          <w:szCs w:val="22"/>
        </w:rPr>
        <w:t>Radesca</w:t>
      </w:r>
      <w:proofErr w:type="spellEnd"/>
      <w:r w:rsidRPr="00456563">
        <w:rPr>
          <w:sz w:val="22"/>
          <w:szCs w:val="22"/>
        </w:rPr>
        <w:t xml:space="preserve">, L.A. “Asymmetric Synthesis of Quinazoline-2-ones Useful as HIV Reverse Transcriptase Inhibitors” U.S. Patent 6,555,686 issued April 29, </w:t>
      </w:r>
      <w:r w:rsidRPr="00456563">
        <w:rPr>
          <w:b/>
          <w:bCs/>
          <w:sz w:val="22"/>
          <w:szCs w:val="22"/>
        </w:rPr>
        <w:t>2003</w:t>
      </w:r>
      <w:r w:rsidRPr="00456563">
        <w:rPr>
          <w:sz w:val="22"/>
          <w:szCs w:val="22"/>
        </w:rPr>
        <w:t xml:space="preserve">; see also PCT International Patent WO 0170707 A2 (3/7/02). </w:t>
      </w:r>
    </w:p>
    <w:p w:rsidR="007E2A85" w:rsidRPr="00456563" w:rsidRDefault="00C6621A" w:rsidP="00456563">
      <w:pPr>
        <w:pStyle w:val="Default"/>
        <w:spacing w:line="276" w:lineRule="auto"/>
        <w:rPr>
          <w:sz w:val="22"/>
          <w:szCs w:val="22"/>
        </w:rPr>
      </w:pPr>
      <w:r w:rsidRPr="00456563">
        <w:rPr>
          <w:sz w:val="22"/>
          <w:szCs w:val="22"/>
        </w:rPr>
        <w:t xml:space="preserve">34. </w:t>
      </w:r>
      <w:proofErr w:type="spellStart"/>
      <w:r w:rsidRPr="00456563">
        <w:rPr>
          <w:sz w:val="22"/>
          <w:szCs w:val="22"/>
        </w:rPr>
        <w:t>Mutlib</w:t>
      </w:r>
      <w:proofErr w:type="spellEnd"/>
      <w:r w:rsidRPr="00456563">
        <w:rPr>
          <w:sz w:val="22"/>
          <w:szCs w:val="22"/>
        </w:rPr>
        <w:t xml:space="preserve">, A.E., Parsons, R.L., Seitz, S.P., </w:t>
      </w:r>
      <w:proofErr w:type="spellStart"/>
      <w:r w:rsidRPr="00456563">
        <w:rPr>
          <w:sz w:val="22"/>
          <w:szCs w:val="22"/>
        </w:rPr>
        <w:t>Markwalder</w:t>
      </w:r>
      <w:proofErr w:type="spellEnd"/>
      <w:r w:rsidRPr="00456563">
        <w:rPr>
          <w:sz w:val="22"/>
          <w:szCs w:val="22"/>
        </w:rPr>
        <w:t xml:space="preserve">, J.A., Christ, D.D. and Fortunak, J.M. “4,4-Disubstituted-1,4-dihydro-2H-3,1-benzoxazin-2-ones Useful as HIV Reverse Transcriptase Inhibitors and Processes for Making the Same” European Patent EP 1359147 A1, issued November 5, </w:t>
      </w:r>
      <w:r w:rsidRPr="00456563">
        <w:rPr>
          <w:b/>
          <w:bCs/>
          <w:sz w:val="22"/>
          <w:szCs w:val="22"/>
        </w:rPr>
        <w:t>2003</w:t>
      </w:r>
      <w:r w:rsidRPr="00456563">
        <w:rPr>
          <w:sz w:val="22"/>
          <w:szCs w:val="22"/>
        </w:rPr>
        <w:t xml:space="preserve">. </w:t>
      </w:r>
    </w:p>
    <w:p w:rsidR="004416FB" w:rsidRPr="00456563" w:rsidRDefault="007E065A" w:rsidP="00456563">
      <w:pPr>
        <w:pStyle w:val="Default"/>
        <w:spacing w:line="276" w:lineRule="auto"/>
        <w:rPr>
          <w:sz w:val="22"/>
          <w:szCs w:val="22"/>
        </w:rPr>
      </w:pPr>
      <w:r w:rsidRPr="00456563">
        <w:rPr>
          <w:sz w:val="22"/>
          <w:szCs w:val="22"/>
        </w:rPr>
        <w:t>35. Fortunak, J.M., King. C.L., Kulkarni, A., “Green Chemistry Synthesis of Amodiaquine and Related Drugs</w:t>
      </w:r>
      <w:r w:rsidR="00C75912" w:rsidRPr="00456563">
        <w:rPr>
          <w:sz w:val="22"/>
          <w:szCs w:val="22"/>
        </w:rPr>
        <w:t xml:space="preserve"> for the Treatment of Malaria” </w:t>
      </w:r>
      <w:r w:rsidRPr="00456563">
        <w:rPr>
          <w:sz w:val="22"/>
          <w:szCs w:val="22"/>
        </w:rPr>
        <w:t>US Provisional Patent Application (</w:t>
      </w:r>
      <w:proofErr w:type="spellStart"/>
      <w:r w:rsidRPr="00456563">
        <w:rPr>
          <w:sz w:val="22"/>
          <w:szCs w:val="22"/>
        </w:rPr>
        <w:t>Att’y</w:t>
      </w:r>
      <w:proofErr w:type="spellEnd"/>
      <w:r w:rsidRPr="00456563">
        <w:rPr>
          <w:sz w:val="22"/>
          <w:szCs w:val="22"/>
        </w:rPr>
        <w:t xml:space="preserve">. Docket #8823-100834); applied for, </w:t>
      </w:r>
      <w:r w:rsidR="003A6356">
        <w:rPr>
          <w:sz w:val="22"/>
          <w:szCs w:val="22"/>
        </w:rPr>
        <w:t xml:space="preserve">March </w:t>
      </w:r>
      <w:r w:rsidR="002D5A2D" w:rsidRPr="00456563">
        <w:rPr>
          <w:b/>
          <w:sz w:val="22"/>
          <w:szCs w:val="22"/>
        </w:rPr>
        <w:t>2013</w:t>
      </w:r>
      <w:r w:rsidR="002D5A2D" w:rsidRPr="00456563">
        <w:rPr>
          <w:sz w:val="22"/>
          <w:szCs w:val="22"/>
        </w:rPr>
        <w:t>.</w:t>
      </w:r>
    </w:p>
    <w:p w:rsidR="00561441" w:rsidRPr="00456563" w:rsidRDefault="00561441" w:rsidP="00456563">
      <w:pPr>
        <w:pStyle w:val="Default"/>
        <w:spacing w:line="276" w:lineRule="auto"/>
        <w:rPr>
          <w:sz w:val="22"/>
          <w:szCs w:val="22"/>
        </w:rPr>
      </w:pPr>
    </w:p>
    <w:p w:rsidR="00561441" w:rsidRPr="00456563" w:rsidRDefault="007B74D3" w:rsidP="00456563">
      <w:pPr>
        <w:pStyle w:val="Default"/>
        <w:tabs>
          <w:tab w:val="center" w:pos="4680"/>
          <w:tab w:val="left" w:pos="8380"/>
        </w:tabs>
        <w:spacing w:line="276" w:lineRule="auto"/>
        <w:rPr>
          <w:b/>
          <w:sz w:val="22"/>
          <w:szCs w:val="22"/>
        </w:rPr>
      </w:pPr>
      <w:r w:rsidRPr="00456563">
        <w:rPr>
          <w:b/>
          <w:sz w:val="22"/>
          <w:szCs w:val="22"/>
        </w:rPr>
        <w:tab/>
      </w:r>
      <w:r w:rsidR="00FE156D" w:rsidRPr="00456563">
        <w:rPr>
          <w:b/>
          <w:sz w:val="22"/>
          <w:szCs w:val="22"/>
        </w:rPr>
        <w:t xml:space="preserve">Representative </w:t>
      </w:r>
      <w:r w:rsidR="00561441" w:rsidRPr="00456563">
        <w:rPr>
          <w:b/>
          <w:sz w:val="22"/>
          <w:szCs w:val="22"/>
        </w:rPr>
        <w:t>E</w:t>
      </w:r>
      <w:r w:rsidR="009C466A">
        <w:rPr>
          <w:b/>
          <w:sz w:val="22"/>
          <w:szCs w:val="22"/>
        </w:rPr>
        <w:t>xternal Presentations (last 5 years</w:t>
      </w:r>
      <w:r w:rsidR="00561441" w:rsidRPr="00456563">
        <w:rPr>
          <w:b/>
          <w:sz w:val="22"/>
          <w:szCs w:val="22"/>
        </w:rPr>
        <w:t>)</w:t>
      </w:r>
      <w:r w:rsidRPr="00456563">
        <w:rPr>
          <w:b/>
          <w:sz w:val="22"/>
          <w:szCs w:val="22"/>
        </w:rPr>
        <w:tab/>
      </w:r>
    </w:p>
    <w:p w:rsidR="00561441" w:rsidRPr="009C466A" w:rsidRDefault="009C466A" w:rsidP="009C466A">
      <w:pPr>
        <w:pStyle w:val="ListParagraph"/>
        <w:numPr>
          <w:ilvl w:val="0"/>
          <w:numId w:val="22"/>
        </w:numPr>
        <w:rPr>
          <w:rFonts w:ascii="Arial" w:hAnsi="Arial" w:cs="Arial"/>
        </w:rPr>
      </w:pPr>
      <w:r w:rsidRPr="009C466A">
        <w:rPr>
          <w:rFonts w:ascii="Arial" w:hAnsi="Arial" w:cs="Arial"/>
        </w:rPr>
        <w:t xml:space="preserve"> </w:t>
      </w:r>
      <w:r w:rsidR="00561441" w:rsidRPr="009C466A">
        <w:rPr>
          <w:rFonts w:ascii="Arial" w:hAnsi="Arial" w:cs="Arial"/>
        </w:rPr>
        <w:t xml:space="preserve">“Green </w:t>
      </w:r>
      <w:r w:rsidR="00192967" w:rsidRPr="009C466A">
        <w:rPr>
          <w:rFonts w:ascii="Arial" w:hAnsi="Arial" w:cs="Arial"/>
        </w:rPr>
        <w:t>Chemical Processing and Sustainable Access to Medicines</w:t>
      </w:r>
      <w:r w:rsidR="00561441" w:rsidRPr="009C466A">
        <w:rPr>
          <w:rFonts w:ascii="Arial" w:hAnsi="Arial" w:cs="Arial"/>
        </w:rPr>
        <w:t>,” Webinar presented for the Am</w:t>
      </w:r>
      <w:r w:rsidR="00192967" w:rsidRPr="009C466A">
        <w:rPr>
          <w:rFonts w:ascii="Arial" w:hAnsi="Arial" w:cs="Arial"/>
        </w:rPr>
        <w:t>erican Chemical Society; June 14</w:t>
      </w:r>
      <w:r w:rsidR="00561441" w:rsidRPr="009C466A">
        <w:rPr>
          <w:rFonts w:ascii="Arial" w:hAnsi="Arial" w:cs="Arial"/>
        </w:rPr>
        <w:t>, 2012</w:t>
      </w:r>
    </w:p>
    <w:p w:rsidR="00561441" w:rsidRPr="00456563" w:rsidRDefault="00561441" w:rsidP="00456563">
      <w:pPr>
        <w:pStyle w:val="ListParagraph"/>
        <w:numPr>
          <w:ilvl w:val="0"/>
          <w:numId w:val="22"/>
        </w:numPr>
        <w:rPr>
          <w:rFonts w:ascii="Arial" w:hAnsi="Arial" w:cs="Arial"/>
        </w:rPr>
      </w:pPr>
      <w:r w:rsidRPr="00456563">
        <w:rPr>
          <w:rFonts w:ascii="Arial" w:hAnsi="Arial" w:cs="Arial"/>
        </w:rPr>
        <w:t xml:space="preserve"> “Green Chemical Synthesis of the Malaria Drug Piperaquine,” Oral Presentation at the Green Chemistry International Symposium, Washington, DC; June 21, 2012.</w:t>
      </w:r>
    </w:p>
    <w:p w:rsidR="00242F2D" w:rsidRPr="00456563" w:rsidRDefault="00242F2D" w:rsidP="00456563">
      <w:pPr>
        <w:pStyle w:val="ListParagraph"/>
        <w:numPr>
          <w:ilvl w:val="0"/>
          <w:numId w:val="22"/>
        </w:numPr>
        <w:rPr>
          <w:rFonts w:ascii="Arial" w:hAnsi="Arial" w:cs="Arial"/>
        </w:rPr>
      </w:pPr>
      <w:r w:rsidRPr="00456563">
        <w:rPr>
          <w:rFonts w:ascii="Arial" w:hAnsi="Arial" w:cs="Arial"/>
        </w:rPr>
        <w:lastRenderedPageBreak/>
        <w:t>Approximately fifteen hours of training in</w:t>
      </w:r>
      <w:r w:rsidR="00F14BEE" w:rsidRPr="00456563">
        <w:rPr>
          <w:rFonts w:ascii="Arial" w:hAnsi="Arial" w:cs="Arial"/>
        </w:rPr>
        <w:t xml:space="preserve"> Drug Discovery and Drug Development</w:t>
      </w:r>
      <w:r w:rsidRPr="00456563">
        <w:rPr>
          <w:rFonts w:ascii="Arial" w:hAnsi="Arial" w:cs="Arial"/>
        </w:rPr>
        <w:t xml:space="preserve"> (Course </w:t>
      </w:r>
      <w:r w:rsidR="00F14BEE" w:rsidRPr="00456563">
        <w:rPr>
          <w:rFonts w:ascii="Arial" w:hAnsi="Arial" w:cs="Arial"/>
        </w:rPr>
        <w:t>1</w:t>
      </w:r>
      <w:r w:rsidRPr="00456563">
        <w:rPr>
          <w:rFonts w:ascii="Arial" w:hAnsi="Arial" w:cs="Arial"/>
        </w:rPr>
        <w:t>) presented at the United Nations Industrial Development Organization (UNIDO) sponsored training in “Drug Development and cGMP” at the Kilimanjaro Schoo</w:t>
      </w:r>
      <w:r w:rsidR="00F14BEE" w:rsidRPr="00456563">
        <w:rPr>
          <w:rFonts w:ascii="Arial" w:hAnsi="Arial" w:cs="Arial"/>
        </w:rPr>
        <w:t>l of Pharmacy, August 5-17, 2012.</w:t>
      </w:r>
    </w:p>
    <w:p w:rsidR="00242F2D" w:rsidRPr="00456563" w:rsidRDefault="00242F2D" w:rsidP="00456563">
      <w:pPr>
        <w:pStyle w:val="ListParagraph"/>
        <w:numPr>
          <w:ilvl w:val="0"/>
          <w:numId w:val="22"/>
        </w:numPr>
        <w:rPr>
          <w:rFonts w:ascii="Arial" w:hAnsi="Arial" w:cs="Arial"/>
        </w:rPr>
      </w:pPr>
      <w:r w:rsidRPr="00456563">
        <w:rPr>
          <w:rFonts w:ascii="Arial" w:hAnsi="Arial" w:cs="Arial"/>
        </w:rPr>
        <w:t xml:space="preserve"> </w:t>
      </w:r>
      <w:r w:rsidR="00C22528" w:rsidRPr="00456563">
        <w:rPr>
          <w:rFonts w:ascii="Arial" w:hAnsi="Arial" w:cs="Arial"/>
        </w:rPr>
        <w:t>“Green Chemistry and Sustainable Development in Sub-Saharan Afr</w:t>
      </w:r>
      <w:r w:rsidR="000A0179" w:rsidRPr="00456563">
        <w:rPr>
          <w:rFonts w:ascii="Arial" w:hAnsi="Arial" w:cs="Arial"/>
        </w:rPr>
        <w:t xml:space="preserve">ica,” Oral Presentation at </w:t>
      </w:r>
      <w:r w:rsidR="00C22528" w:rsidRPr="00456563">
        <w:rPr>
          <w:rFonts w:ascii="Arial" w:hAnsi="Arial" w:cs="Arial"/>
        </w:rPr>
        <w:t>Kenyatta University, Nairobi, Kenya; August 13, 2012.</w:t>
      </w:r>
    </w:p>
    <w:p w:rsidR="00C22528" w:rsidRPr="00456563" w:rsidRDefault="00C22528" w:rsidP="00456563">
      <w:pPr>
        <w:pStyle w:val="ListParagraph"/>
        <w:numPr>
          <w:ilvl w:val="0"/>
          <w:numId w:val="22"/>
        </w:numPr>
        <w:rPr>
          <w:rFonts w:ascii="Arial" w:hAnsi="Arial" w:cs="Arial"/>
        </w:rPr>
      </w:pPr>
      <w:r w:rsidRPr="00456563">
        <w:rPr>
          <w:rFonts w:ascii="Arial" w:hAnsi="Arial" w:cs="Arial"/>
        </w:rPr>
        <w:t>“Sustainable Pharmaceutical Manufacturing in Sub-Saharan Africa,” Oral Presentation at the 243</w:t>
      </w:r>
      <w:r w:rsidRPr="00456563">
        <w:rPr>
          <w:rFonts w:ascii="Arial" w:hAnsi="Arial" w:cs="Arial"/>
          <w:vertAlign w:val="superscript"/>
        </w:rPr>
        <w:t>rd</w:t>
      </w:r>
      <w:r w:rsidRPr="00456563">
        <w:rPr>
          <w:rFonts w:ascii="Arial" w:hAnsi="Arial" w:cs="Arial"/>
        </w:rPr>
        <w:t xml:space="preserve"> American Chemical Society National Meeting in Philadelphia, PA; August 20, 2012.</w:t>
      </w:r>
    </w:p>
    <w:p w:rsidR="002D5A2D" w:rsidRPr="00456563" w:rsidRDefault="002D5A2D" w:rsidP="00456563">
      <w:pPr>
        <w:pStyle w:val="ListParagraph"/>
        <w:numPr>
          <w:ilvl w:val="0"/>
          <w:numId w:val="22"/>
        </w:numPr>
        <w:rPr>
          <w:rFonts w:ascii="Arial" w:hAnsi="Arial" w:cs="Arial"/>
        </w:rPr>
      </w:pPr>
      <w:r w:rsidRPr="00456563">
        <w:rPr>
          <w:rFonts w:ascii="Arial" w:hAnsi="Arial" w:cs="Arial"/>
        </w:rPr>
        <w:t>“The Manufacture and Regulation of Active Pharmaceutical Ingredients,” Three hours of oral presentation at the First Annual US FDA Regulatory training workshop for the PEPFAR initiative in Moshi, Tanzania; September 26-28, 2012.</w:t>
      </w:r>
    </w:p>
    <w:p w:rsidR="002D5A2D" w:rsidRPr="00456563" w:rsidRDefault="000A0179" w:rsidP="00456563">
      <w:pPr>
        <w:pStyle w:val="ListParagraph"/>
        <w:numPr>
          <w:ilvl w:val="0"/>
          <w:numId w:val="22"/>
        </w:numPr>
        <w:rPr>
          <w:rFonts w:ascii="Arial" w:hAnsi="Arial" w:cs="Arial"/>
        </w:rPr>
      </w:pPr>
      <w:r w:rsidRPr="00456563">
        <w:rPr>
          <w:rFonts w:ascii="Arial" w:hAnsi="Arial" w:cs="Arial"/>
        </w:rPr>
        <w:t>“Sustainable Pharmaceutical Production in Sub-Saharan Africa,” Oral Presentation to the American Chemical Society Board of Governors; October 8, 2012.</w:t>
      </w:r>
    </w:p>
    <w:p w:rsidR="00A24D2F" w:rsidRPr="00456563" w:rsidRDefault="00A24D2F" w:rsidP="00456563">
      <w:pPr>
        <w:pStyle w:val="ListParagraph"/>
        <w:numPr>
          <w:ilvl w:val="0"/>
          <w:numId w:val="22"/>
        </w:numPr>
        <w:rPr>
          <w:rFonts w:ascii="Arial" w:hAnsi="Arial" w:cs="Arial"/>
        </w:rPr>
      </w:pPr>
      <w:r w:rsidRPr="00456563">
        <w:rPr>
          <w:rFonts w:ascii="Arial" w:hAnsi="Arial" w:cs="Arial"/>
        </w:rPr>
        <w:t>Approximately fifteen hours of training in Drug Discovery and Drug Development (Course 2) presented at the United Nations Industrial Development Organization (UNIDO) sponsored training in “Drug Development and cGMP” at the Kilimanjaro School of Pharmacy, March 1-15, 2013.</w:t>
      </w:r>
    </w:p>
    <w:p w:rsidR="000A0179" w:rsidRPr="00456563" w:rsidRDefault="000A0179" w:rsidP="00456563">
      <w:pPr>
        <w:pStyle w:val="ListParagraph"/>
        <w:numPr>
          <w:ilvl w:val="0"/>
          <w:numId w:val="22"/>
        </w:numPr>
        <w:rPr>
          <w:rFonts w:ascii="Arial" w:hAnsi="Arial" w:cs="Arial"/>
        </w:rPr>
      </w:pPr>
      <w:r w:rsidRPr="00456563">
        <w:rPr>
          <w:rFonts w:ascii="Arial" w:hAnsi="Arial" w:cs="Arial"/>
        </w:rPr>
        <w:t xml:space="preserve">“Global Strategies for Increased Access to Medicines and Economic Development,” Oral Presentation at the Pittcon National Meeting </w:t>
      </w:r>
      <w:r w:rsidR="00A24D2F" w:rsidRPr="00456563">
        <w:rPr>
          <w:rFonts w:ascii="Arial" w:hAnsi="Arial" w:cs="Arial"/>
        </w:rPr>
        <w:t>of the American Chemical Society; March 19, 2013.</w:t>
      </w:r>
    </w:p>
    <w:p w:rsidR="00A24D2F" w:rsidRPr="00456563" w:rsidRDefault="00A24D2F" w:rsidP="00456563">
      <w:pPr>
        <w:pStyle w:val="ListParagraph"/>
        <w:numPr>
          <w:ilvl w:val="0"/>
          <w:numId w:val="22"/>
        </w:numPr>
        <w:rPr>
          <w:rFonts w:ascii="Arial" w:hAnsi="Arial" w:cs="Arial"/>
        </w:rPr>
      </w:pPr>
      <w:r w:rsidRPr="00456563">
        <w:rPr>
          <w:rFonts w:ascii="Arial" w:hAnsi="Arial" w:cs="Arial"/>
        </w:rPr>
        <w:t>“Green Chemistry and Affordable Medicines for All,” Oral Presentation at Morgan State University; February 14, 2013.</w:t>
      </w:r>
    </w:p>
    <w:p w:rsidR="00A24D2F" w:rsidRPr="00456563" w:rsidRDefault="00A24D2F" w:rsidP="00456563">
      <w:pPr>
        <w:pStyle w:val="ListParagraph"/>
        <w:numPr>
          <w:ilvl w:val="0"/>
          <w:numId w:val="22"/>
        </w:numPr>
        <w:rPr>
          <w:rFonts w:ascii="Arial" w:hAnsi="Arial" w:cs="Arial"/>
        </w:rPr>
      </w:pPr>
      <w:r w:rsidRPr="00456563">
        <w:rPr>
          <w:rFonts w:ascii="Arial" w:hAnsi="Arial" w:cs="Arial"/>
        </w:rPr>
        <w:t>“Green Chemistry and Access to Medicines,” Oral Presentation at the American Chemical Society Maryland Section meeting; February 21, 2013</w:t>
      </w:r>
    </w:p>
    <w:p w:rsidR="00A24D2F" w:rsidRPr="00456563" w:rsidRDefault="00A24D2F" w:rsidP="00456563">
      <w:pPr>
        <w:pStyle w:val="ListParagraph"/>
        <w:numPr>
          <w:ilvl w:val="0"/>
          <w:numId w:val="22"/>
        </w:numPr>
        <w:rPr>
          <w:rFonts w:ascii="Arial" w:hAnsi="Arial" w:cs="Arial"/>
        </w:rPr>
      </w:pPr>
      <w:r w:rsidRPr="00456563">
        <w:rPr>
          <w:rFonts w:ascii="Arial" w:hAnsi="Arial" w:cs="Arial"/>
        </w:rPr>
        <w:t>“Green Chemistry and Access to Medicines,” Oral Presentation at Bowie State University, April 4, 2013</w:t>
      </w:r>
    </w:p>
    <w:p w:rsidR="004F6BAF" w:rsidRPr="00456563" w:rsidRDefault="004F6BAF" w:rsidP="00456563">
      <w:pPr>
        <w:pStyle w:val="ListParagraph"/>
        <w:numPr>
          <w:ilvl w:val="0"/>
          <w:numId w:val="22"/>
        </w:numPr>
        <w:rPr>
          <w:rFonts w:ascii="Arial" w:hAnsi="Arial" w:cs="Arial"/>
        </w:rPr>
      </w:pPr>
      <w:r w:rsidRPr="00456563">
        <w:rPr>
          <w:rFonts w:ascii="Arial" w:hAnsi="Arial" w:cs="Arial"/>
          <w:bCs/>
        </w:rPr>
        <w:t>“Novel Synthetic Chemistry for Medicines Synthesis:</w:t>
      </w:r>
      <w:r w:rsidRPr="00456563">
        <w:rPr>
          <w:rFonts w:ascii="Arial" w:hAnsi="Arial" w:cs="Arial"/>
          <w:bCs/>
        </w:rPr>
        <w:br/>
        <w:t>Reducing the Cost of Medicines for Low- and Middle-Income Countries,” Oral Presentation at the 96</w:t>
      </w:r>
      <w:r w:rsidRPr="00456563">
        <w:rPr>
          <w:rFonts w:ascii="Arial" w:hAnsi="Arial" w:cs="Arial"/>
          <w:bCs/>
          <w:vertAlign w:val="superscript"/>
        </w:rPr>
        <w:t>th</w:t>
      </w:r>
      <w:r w:rsidRPr="00456563">
        <w:rPr>
          <w:rFonts w:ascii="Arial" w:hAnsi="Arial" w:cs="Arial"/>
          <w:bCs/>
        </w:rPr>
        <w:t xml:space="preserve"> Canadian Chemical Society National Meeting (invited presentation); May 28, 2013.</w:t>
      </w:r>
    </w:p>
    <w:p w:rsidR="000C7885" w:rsidRPr="00456563" w:rsidRDefault="000C7885" w:rsidP="00456563">
      <w:pPr>
        <w:pStyle w:val="ListParagraph"/>
        <w:numPr>
          <w:ilvl w:val="0"/>
          <w:numId w:val="22"/>
        </w:numPr>
        <w:rPr>
          <w:rFonts w:ascii="Arial" w:hAnsi="Arial" w:cs="Arial"/>
        </w:rPr>
      </w:pPr>
      <w:r w:rsidRPr="00456563">
        <w:rPr>
          <w:rFonts w:ascii="Arial" w:hAnsi="Arial" w:cs="Arial"/>
        </w:rPr>
        <w:t>Approximately fifteen hours of training in Drug Discovery and Drug Development (Course 3) presented at the United Nations Industrial Development Organization (UNIDO) sponsored training in “Drug Manufacturing” at the Kilimanjaro School of Pharmacy, August 6-17, 2013.</w:t>
      </w:r>
    </w:p>
    <w:p w:rsidR="00192967" w:rsidRPr="00456563" w:rsidRDefault="000C7885" w:rsidP="00456563">
      <w:pPr>
        <w:pStyle w:val="ListParagraph"/>
        <w:numPr>
          <w:ilvl w:val="0"/>
          <w:numId w:val="22"/>
        </w:numPr>
        <w:rPr>
          <w:rFonts w:ascii="Arial" w:hAnsi="Arial" w:cs="Arial"/>
        </w:rPr>
      </w:pPr>
      <w:r w:rsidRPr="00456563">
        <w:rPr>
          <w:rFonts w:ascii="Arial" w:hAnsi="Arial" w:cs="Arial"/>
        </w:rPr>
        <w:t>“Sustainable Access to Medicines Using Green Chemistry,” Keynote oral presentation at the 6</w:t>
      </w:r>
      <w:r w:rsidRPr="00456563">
        <w:rPr>
          <w:rFonts w:ascii="Arial" w:hAnsi="Arial" w:cs="Arial"/>
          <w:vertAlign w:val="superscript"/>
        </w:rPr>
        <w:t>th</w:t>
      </w:r>
      <w:r w:rsidRPr="00456563">
        <w:rPr>
          <w:rFonts w:ascii="Arial" w:hAnsi="Arial" w:cs="Arial"/>
        </w:rPr>
        <w:t xml:space="preserve"> Green Chemistry International Conference (invited presentation); August 5,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 xml:space="preserve">“The Manufacture and Regulation of Active Pharmaceutical Ingredients,” Three hours of oral presentation at the First Annual US FDA Regulatory training workshop for the PEPFAR initiative in Moshi, Tanzania; September 26-28, 2012.  US FDA summary of this meeting by the Head of FDA-Africa Beverly Corey posted by FDA Voice on January 29, 2013.  Available at: </w:t>
      </w:r>
      <w:hyperlink r:id="rId25" w:history="1">
        <w:r w:rsidRPr="00456563">
          <w:rPr>
            <w:rStyle w:val="Hyperlink"/>
            <w:rFonts w:ascii="Arial" w:hAnsi="Arial" w:cs="Arial"/>
          </w:rPr>
          <w:t>http://blogs.fda.gov/fdavoice/index.php/tag/pepfar/</w:t>
        </w:r>
      </w:hyperlink>
      <w:r w:rsidRPr="00456563">
        <w:rPr>
          <w:rFonts w:ascii="Arial" w:hAnsi="Arial" w:cs="Arial"/>
        </w:rPr>
        <w:t xml:space="preserve"> </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“Sustainable Pharmaceutical Production in Sub-Saharan Africa,” Invited oral Presentation to the American Chemical Society Board of Governors; October 8, 2012.</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 xml:space="preserve">Approximately fifteen hours of training in Drug Discovery and Drug Development (Course 2) presented at the United Nations Industrial Development Organization (UNIDO) sponsored </w:t>
      </w:r>
      <w:r w:rsidRPr="00456563">
        <w:rPr>
          <w:rFonts w:ascii="Arial" w:hAnsi="Arial" w:cs="Arial"/>
        </w:rPr>
        <w:lastRenderedPageBreak/>
        <w:t>training in “Drug Development and cGMP” at the Kilimanjaro School of Pharmacy, March 1-15,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“Global Strategies for Access to Medicines and Economic Development,” Invited Presentation (keynote) at the Pittcon National Meeting; American Chemical Society; March 19,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 xml:space="preserve"> “Green Chemistry and Access to Medicines,” Invited oral Presentation at the American Chemical Society Maryland Section meeting; February 21,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bCs/>
        </w:rPr>
        <w:t xml:space="preserve"> “Novel Synthetic Chemistry: Reducing the Cost of Medicines for Low- and Middle-Income Countries,” Invited Oral Presentation (keynote) at the 96</w:t>
      </w:r>
      <w:r w:rsidRPr="00456563">
        <w:rPr>
          <w:rFonts w:ascii="Arial" w:hAnsi="Arial" w:cs="Arial"/>
          <w:bCs/>
          <w:vertAlign w:val="superscript"/>
        </w:rPr>
        <w:t>th</w:t>
      </w:r>
      <w:r w:rsidRPr="00456563">
        <w:rPr>
          <w:rFonts w:ascii="Arial" w:hAnsi="Arial" w:cs="Arial"/>
          <w:bCs/>
        </w:rPr>
        <w:t xml:space="preserve"> Canadian Chemical Society National Meeting (invited presentation, delivered by Graduate Student Christopher King); May 28,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bCs/>
        </w:rPr>
        <w:t>Organizer, Green Chemistry International Conference, Session on Industrial Applications of Green Chemistry, Rockville, MD; June 18-20,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Approximately fifteen hours of training in Drug Discovery and Drug Development (Course 3) presented at the United Nations Industrial Development Organization (UNIDO) sponsored training in “Drug Manufacturing” at the Kilimanjaro School of Pharmacy, August 6-17,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“Sustainable Access to Medicines Using Green Chemistry,” Invited Oral Presentation (keynote) at the 6</w:t>
      </w:r>
      <w:r w:rsidRPr="00456563">
        <w:rPr>
          <w:rFonts w:ascii="Arial" w:hAnsi="Arial" w:cs="Arial"/>
          <w:vertAlign w:val="superscript"/>
        </w:rPr>
        <w:t>th</w:t>
      </w:r>
      <w:r w:rsidRPr="00456563">
        <w:rPr>
          <w:rFonts w:ascii="Arial" w:hAnsi="Arial" w:cs="Arial"/>
        </w:rPr>
        <w:t xml:space="preserve"> Green Chemistry International Conference in Nottingham, UK; August 5, 2013.</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 xml:space="preserve">Approximately twenty hours of training in regulatory documentation and writing/reviewing marketing applications to the USFDA (Course 4) presented at the UNIDO-sponsored training in “Regulatory Submissions…” at the Kilimanjaro School of Pharmacy, March 6-17, 2014. </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Presentation at the UNITAID Global meeting on HIV Medicines Landscape in Geneva, Switzerland as an invited author of the HIV Medicines Global Landscape document. (April 10-11, 2014)</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 xml:space="preserve">“Sustainable Access to Health Care: Empowering African Solutions,” Invited oral (keynote) address at the Equatorial Guinea Conference on Health Care (Malabo Island, December 4-5, 2013). </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Invited address in Durban, South Africa at the African Medicines Regulatory Harmonization (AMRH) meeting, representing the SLF/KSP as a Regulatory Center of Excellence (RCORE); March 16, 2014.</w:t>
      </w:r>
      <w:r w:rsidRPr="00456563">
        <w:rPr>
          <w:rFonts w:ascii="Arial" w:hAnsi="Arial" w:cs="Arial"/>
          <w:highlight w:val="yellow"/>
        </w:rPr>
        <w:t xml:space="preserve"> </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Approximately sixty hours of training in Drug Discovery and Drug Development (Course 1) presented at the University of Ibadan, School of Pharmacy, Ibadan, Nigeria; May 17 – June 2, 2014.</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Invited Presentation at the National Institute for Pharmaceutical R&amp;D, Abuja, Nigeria, June 4, 2014</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Presentation to faculty of Pharmacy and Vice Chancellor of University of Ibadan (Nigeria), June 3, 2014.</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Invited Oral Presentation (keynote) at International Green Chemistry Gordon Research Conference in Hong Kong, July 29, 2014.</w:t>
      </w:r>
    </w:p>
    <w:p w:rsidR="004416FB" w:rsidRPr="00456563" w:rsidRDefault="004416FB" w:rsidP="00456563">
      <w:pPr>
        <w:pStyle w:val="ListParagraph"/>
        <w:numPr>
          <w:ilvl w:val="0"/>
          <w:numId w:val="22"/>
        </w:numPr>
        <w:rPr>
          <w:rFonts w:ascii="Arial" w:hAnsi="Arial" w:cs="Arial"/>
        </w:rPr>
      </w:pPr>
      <w:r w:rsidRPr="00456563">
        <w:rPr>
          <w:rFonts w:ascii="Arial" w:hAnsi="Arial" w:cs="Arial"/>
        </w:rPr>
        <w:t xml:space="preserve">Approximately forty hours of training in Courses 1 and 5 of the SLF/KSP </w:t>
      </w:r>
      <w:proofErr w:type="gramStart"/>
      <w:r w:rsidRPr="00456563">
        <w:rPr>
          <w:rFonts w:ascii="Arial" w:hAnsi="Arial" w:cs="Arial"/>
        </w:rPr>
        <w:t>Master’s</w:t>
      </w:r>
      <w:proofErr w:type="gramEnd"/>
      <w:r w:rsidRPr="00456563">
        <w:rPr>
          <w:rFonts w:ascii="Arial" w:hAnsi="Arial" w:cs="Arial"/>
        </w:rPr>
        <w:t xml:space="preserve"> Curriculum (IPAT) training in Moshi, Tanzania; August 30 – September 12, 2014.</w:t>
      </w:r>
    </w:p>
    <w:p w:rsidR="00977D9C" w:rsidRPr="00456563" w:rsidRDefault="009C466A" w:rsidP="00456563">
      <w:pPr>
        <w:pStyle w:val="ListParagraph"/>
        <w:numPr>
          <w:ilvl w:val="0"/>
          <w:numId w:val="22"/>
        </w:numPr>
        <w:rPr>
          <w:rFonts w:ascii="Arial" w:hAnsi="Arial" w:cs="Arial"/>
        </w:rPr>
      </w:pPr>
      <w:r>
        <w:rPr>
          <w:rFonts w:ascii="Arial" w:hAnsi="Arial" w:cs="Arial"/>
        </w:rPr>
        <w:t>March</w:t>
      </w:r>
      <w:r w:rsidR="00977D9C" w:rsidRPr="00456563">
        <w:rPr>
          <w:rFonts w:ascii="Arial" w:hAnsi="Arial" w:cs="Arial"/>
        </w:rPr>
        <w:t xml:space="preserve"> 2015: Course 2 at Ibadan</w:t>
      </w:r>
    </w:p>
    <w:p w:rsidR="00977D9C" w:rsidRPr="00456563" w:rsidRDefault="009C466A" w:rsidP="00456563">
      <w:pPr>
        <w:pStyle w:val="ListParagraph"/>
        <w:numPr>
          <w:ilvl w:val="0"/>
          <w:numId w:val="22"/>
        </w:numPr>
        <w:rPr>
          <w:rFonts w:ascii="Arial" w:hAnsi="Arial" w:cs="Arial"/>
        </w:rPr>
      </w:pPr>
      <w:r>
        <w:rPr>
          <w:rFonts w:ascii="Arial" w:hAnsi="Arial" w:cs="Arial"/>
        </w:rPr>
        <w:lastRenderedPageBreak/>
        <w:t>July</w:t>
      </w:r>
      <w:r w:rsidR="00977D9C" w:rsidRPr="00456563">
        <w:rPr>
          <w:rFonts w:ascii="Arial" w:hAnsi="Arial" w:cs="Arial"/>
        </w:rPr>
        <w:t xml:space="preserve"> 2015: Course 3 at KSP</w:t>
      </w:r>
    </w:p>
    <w:p w:rsidR="00977D9C" w:rsidRPr="00456563" w:rsidRDefault="009C466A" w:rsidP="00456563">
      <w:pPr>
        <w:pStyle w:val="ListParagraph"/>
        <w:numPr>
          <w:ilvl w:val="0"/>
          <w:numId w:val="22"/>
        </w:numPr>
        <w:rPr>
          <w:rFonts w:ascii="Arial" w:hAnsi="Arial" w:cs="Arial"/>
        </w:rPr>
      </w:pPr>
      <w:r>
        <w:rPr>
          <w:rFonts w:ascii="Arial" w:hAnsi="Arial" w:cs="Arial"/>
        </w:rPr>
        <w:t>December</w:t>
      </w:r>
      <w:r w:rsidR="00977D9C" w:rsidRPr="00456563">
        <w:rPr>
          <w:rFonts w:ascii="Arial" w:hAnsi="Arial" w:cs="Arial"/>
        </w:rPr>
        <w:t xml:space="preserve"> 2015: Courses 4 and 1 at Ibadan</w:t>
      </w:r>
    </w:p>
    <w:p w:rsidR="00977D9C" w:rsidRPr="00456563" w:rsidRDefault="009C466A" w:rsidP="00456563">
      <w:pPr>
        <w:pStyle w:val="ListParagraph"/>
        <w:numPr>
          <w:ilvl w:val="0"/>
          <w:numId w:val="22"/>
        </w:numPr>
        <w:rPr>
          <w:rFonts w:ascii="Arial" w:hAnsi="Arial" w:cs="Arial"/>
        </w:rPr>
      </w:pPr>
      <w:r>
        <w:rPr>
          <w:rFonts w:ascii="Arial" w:hAnsi="Arial" w:cs="Arial"/>
        </w:rPr>
        <w:t>May</w:t>
      </w:r>
      <w:r w:rsidR="00977D9C" w:rsidRPr="00456563">
        <w:rPr>
          <w:rFonts w:ascii="Arial" w:hAnsi="Arial" w:cs="Arial"/>
        </w:rPr>
        <w:t xml:space="preserve"> 2016: Course 1 at Ibadan </w:t>
      </w:r>
    </w:p>
    <w:p w:rsidR="00977D9C" w:rsidRPr="00456563" w:rsidRDefault="009C466A" w:rsidP="00456563">
      <w:pPr>
        <w:pStyle w:val="ListParagraph"/>
        <w:numPr>
          <w:ilvl w:val="0"/>
          <w:numId w:val="22"/>
        </w:numPr>
        <w:spacing w:after="0"/>
        <w:rPr>
          <w:rFonts w:ascii="Arial" w:hAnsi="Arial" w:cs="Arial"/>
        </w:rPr>
      </w:pPr>
      <w:r>
        <w:rPr>
          <w:rFonts w:ascii="Arial" w:hAnsi="Arial" w:cs="Arial"/>
        </w:rPr>
        <w:t>July</w:t>
      </w:r>
      <w:r w:rsidR="00977D9C" w:rsidRPr="00456563">
        <w:rPr>
          <w:rFonts w:ascii="Arial" w:hAnsi="Arial" w:cs="Arial"/>
        </w:rPr>
        <w:t xml:space="preserve"> 2016: Course 3 at KSP</w:t>
      </w:r>
    </w:p>
    <w:p w:rsidR="00977D9C" w:rsidRPr="00456563" w:rsidRDefault="00977D9C" w:rsidP="00456563">
      <w:pPr>
        <w:numPr>
          <w:ilvl w:val="0"/>
          <w:numId w:val="22"/>
        </w:numPr>
        <w:spacing w:after="0"/>
        <w:rPr>
          <w:rFonts w:ascii="Arial" w:hAnsi="Arial" w:cs="Arial"/>
        </w:rPr>
      </w:pPr>
      <w:r w:rsidRPr="00456563">
        <w:rPr>
          <w:rFonts w:ascii="Arial" w:hAnsi="Arial" w:cs="Arial"/>
        </w:rPr>
        <w:t xml:space="preserve">Affordability of comprehensive MDR-TB treatment with novel regimens, at current prices versus estimated generic prices Dzintars Gotham, Joseph Fortunak, Frederick </w:t>
      </w:r>
      <w:proofErr w:type="spellStart"/>
      <w:r w:rsidRPr="00456563">
        <w:rPr>
          <w:rFonts w:ascii="Arial" w:hAnsi="Arial" w:cs="Arial"/>
        </w:rPr>
        <w:t>Nytko</w:t>
      </w:r>
      <w:proofErr w:type="spellEnd"/>
      <w:r w:rsidRPr="00456563">
        <w:rPr>
          <w:rFonts w:ascii="Arial" w:hAnsi="Arial" w:cs="Arial"/>
        </w:rPr>
        <w:t xml:space="preserve"> III, Andrew Hill</w:t>
      </w:r>
      <w:r w:rsidR="00812839">
        <w:rPr>
          <w:rFonts w:ascii="Arial" w:hAnsi="Arial" w:cs="Arial"/>
        </w:rPr>
        <w:t xml:space="preserve"> (2016)</w:t>
      </w:r>
    </w:p>
    <w:p w:rsidR="00977D9C" w:rsidRPr="00456563" w:rsidRDefault="00977D9C" w:rsidP="00456563">
      <w:pPr>
        <w:numPr>
          <w:ilvl w:val="0"/>
          <w:numId w:val="22"/>
        </w:numPr>
        <w:spacing w:after="0"/>
        <w:rPr>
          <w:rFonts w:ascii="Arial" w:hAnsi="Arial" w:cs="Arial"/>
        </w:rPr>
      </w:pPr>
      <w:r w:rsidRPr="00456563">
        <w:rPr>
          <w:rFonts w:ascii="Arial" w:hAnsi="Arial" w:cs="Arial"/>
        </w:rPr>
        <w:t>Estimated generic prices for novel treatments for drug-resistant tuberculosis.</w:t>
      </w:r>
      <w:r w:rsidRPr="00456563">
        <w:rPr>
          <w:rFonts w:ascii="Arial" w:hAnsi="Arial" w:cs="Arial"/>
          <w:bCs/>
        </w:rPr>
        <w:t xml:space="preserve">  Dzintars Gotham, Joseph Fortunak, Anton </w:t>
      </w:r>
      <w:proofErr w:type="spellStart"/>
      <w:r w:rsidRPr="00456563">
        <w:rPr>
          <w:rFonts w:ascii="Arial" w:hAnsi="Arial" w:cs="Arial"/>
          <w:bCs/>
        </w:rPr>
        <w:t>Pozniak</w:t>
      </w:r>
      <w:proofErr w:type="spellEnd"/>
      <w:r w:rsidRPr="00456563">
        <w:rPr>
          <w:rFonts w:ascii="Arial" w:hAnsi="Arial" w:cs="Arial"/>
          <w:bCs/>
        </w:rPr>
        <w:t xml:space="preserve">, </w:t>
      </w:r>
      <w:proofErr w:type="spellStart"/>
      <w:r w:rsidRPr="00456563">
        <w:rPr>
          <w:rFonts w:ascii="Arial" w:hAnsi="Arial" w:cs="Arial"/>
          <w:bCs/>
        </w:rPr>
        <w:t>Saye</w:t>
      </w:r>
      <w:proofErr w:type="spellEnd"/>
      <w:r w:rsidRPr="00456563">
        <w:rPr>
          <w:rFonts w:ascii="Arial" w:hAnsi="Arial" w:cs="Arial"/>
          <w:bCs/>
        </w:rPr>
        <w:t xml:space="preserve"> Khoo, Graham Cooke, Fr</w:t>
      </w:r>
      <w:r w:rsidR="009C466A">
        <w:rPr>
          <w:rFonts w:ascii="Arial" w:hAnsi="Arial" w:cs="Arial"/>
          <w:bCs/>
        </w:rPr>
        <w:t xml:space="preserve">ederick W </w:t>
      </w:r>
      <w:proofErr w:type="spellStart"/>
      <w:r w:rsidR="009C466A">
        <w:rPr>
          <w:rFonts w:ascii="Arial" w:hAnsi="Arial" w:cs="Arial"/>
          <w:bCs/>
        </w:rPr>
        <w:t>Nytko</w:t>
      </w:r>
      <w:proofErr w:type="spellEnd"/>
      <w:r w:rsidR="009C466A">
        <w:rPr>
          <w:rFonts w:ascii="Arial" w:hAnsi="Arial" w:cs="Arial"/>
          <w:bCs/>
        </w:rPr>
        <w:t xml:space="preserve"> III, Andrew Hill </w:t>
      </w:r>
      <w:r w:rsidR="00812839">
        <w:rPr>
          <w:rFonts w:ascii="Arial" w:hAnsi="Arial" w:cs="Arial"/>
          <w:bCs/>
        </w:rPr>
        <w:t>(2017)</w:t>
      </w:r>
    </w:p>
    <w:p w:rsidR="00561441" w:rsidRDefault="00977D9C" w:rsidP="00456563">
      <w:pPr>
        <w:numPr>
          <w:ilvl w:val="0"/>
          <w:numId w:val="22"/>
        </w:numPr>
        <w:spacing w:after="0"/>
        <w:rPr>
          <w:rFonts w:ascii="Arial" w:hAnsi="Arial" w:cs="Arial"/>
        </w:rPr>
      </w:pPr>
      <w:r w:rsidRPr="00456563">
        <w:rPr>
          <w:rFonts w:ascii="Arial" w:hAnsi="Arial" w:cs="Arial"/>
        </w:rPr>
        <w:t>Rapidly falling costs for new direct-acting antivirals for hepatitis C   Dzintars Gotham, Melissa Barber</w:t>
      </w:r>
      <w:r w:rsidR="00456563">
        <w:rPr>
          <w:rFonts w:ascii="Arial" w:hAnsi="Arial" w:cs="Arial"/>
        </w:rPr>
        <w:t>.</w:t>
      </w:r>
      <w:r w:rsidRPr="00456563">
        <w:rPr>
          <w:rFonts w:ascii="Arial" w:hAnsi="Arial" w:cs="Arial"/>
        </w:rPr>
        <w:t xml:space="preserve"> Joseph Fortunak, Andrew Hill</w:t>
      </w:r>
      <w:r w:rsidR="005F6F10">
        <w:rPr>
          <w:rFonts w:ascii="Arial" w:hAnsi="Arial" w:cs="Arial"/>
        </w:rPr>
        <w:t>. International AIDS Conference, Durban, South Africa, July 18-22, 2016.</w:t>
      </w:r>
    </w:p>
    <w:p w:rsidR="00812839" w:rsidRDefault="009C466A" w:rsidP="00812839">
      <w:pPr>
        <w:numPr>
          <w:ilvl w:val="0"/>
          <w:numId w:val="22"/>
        </w:numPr>
        <w:spacing w:after="0"/>
        <w:rPr>
          <w:rFonts w:ascii="Arial" w:hAnsi="Arial" w:cs="Arial"/>
        </w:rPr>
      </w:pPr>
      <w:r>
        <w:rPr>
          <w:rFonts w:ascii="Arial" w:hAnsi="Arial" w:cs="Arial"/>
        </w:rPr>
        <w:t>December</w:t>
      </w:r>
      <w:r w:rsidR="00812839">
        <w:rPr>
          <w:rFonts w:ascii="Arial" w:hAnsi="Arial" w:cs="Arial"/>
        </w:rPr>
        <w:t xml:space="preserve"> 2016: </w:t>
      </w:r>
      <w:r w:rsidR="00812839" w:rsidRPr="00812839">
        <w:rPr>
          <w:rFonts w:ascii="Arial" w:hAnsi="Arial" w:cs="Arial"/>
        </w:rPr>
        <w:t>Approximately sixty ho</w:t>
      </w:r>
      <w:r w:rsidR="00812839">
        <w:rPr>
          <w:rFonts w:ascii="Arial" w:hAnsi="Arial" w:cs="Arial"/>
        </w:rPr>
        <w:t>urs of training in Regulatory Documentation (Course 4</w:t>
      </w:r>
      <w:r w:rsidR="00812839" w:rsidRPr="00812839">
        <w:rPr>
          <w:rFonts w:ascii="Arial" w:hAnsi="Arial" w:cs="Arial"/>
        </w:rPr>
        <w:t>) presented at the University of Ibadan, School of Pharmacy, Ibadan, Nigeria</w:t>
      </w:r>
      <w:r w:rsidR="00812839">
        <w:rPr>
          <w:rFonts w:ascii="Arial" w:hAnsi="Arial" w:cs="Arial"/>
        </w:rPr>
        <w:t>.</w:t>
      </w:r>
    </w:p>
    <w:p w:rsidR="00812839" w:rsidRDefault="005F6F10" w:rsidP="00812839">
      <w:pPr>
        <w:numPr>
          <w:ilvl w:val="0"/>
          <w:numId w:val="22"/>
        </w:numPr>
        <w:spacing w:after="0"/>
        <w:rPr>
          <w:rFonts w:ascii="Arial" w:hAnsi="Arial" w:cs="Arial"/>
        </w:rPr>
      </w:pPr>
      <w:r>
        <w:rPr>
          <w:rFonts w:ascii="Arial" w:hAnsi="Arial" w:cs="Arial"/>
        </w:rPr>
        <w:t>December 8, 2016: “Pharmaceutical Sector Development in Ethiopia. Presentation and analysis of study done in collaboration with the Tony Blair Africa Governance Initiative. Presented to the Prime Minister’s Office and Ethiopian Investment Commission.</w:t>
      </w:r>
    </w:p>
    <w:p w:rsidR="004E5F20" w:rsidRDefault="004E5F20" w:rsidP="00812839">
      <w:pPr>
        <w:numPr>
          <w:ilvl w:val="0"/>
          <w:numId w:val="22"/>
        </w:numPr>
        <w:spacing w:after="0"/>
        <w:rPr>
          <w:rFonts w:ascii="Arial" w:hAnsi="Arial" w:cs="Arial"/>
        </w:rPr>
      </w:pPr>
      <w:r>
        <w:rPr>
          <w:rFonts w:ascii="Arial" w:hAnsi="Arial" w:cs="Arial"/>
        </w:rPr>
        <w:t>February 28, 2017 “Increasing Access to HIV medicines in Low- and middle-Income Countries” College of Pharmacy Seminar.</w:t>
      </w:r>
    </w:p>
    <w:p w:rsidR="004E5F20" w:rsidRDefault="002869BD" w:rsidP="00812839">
      <w:pPr>
        <w:numPr>
          <w:ilvl w:val="0"/>
          <w:numId w:val="22"/>
        </w:numPr>
        <w:spacing w:after="0"/>
        <w:rPr>
          <w:rFonts w:ascii="Arial" w:hAnsi="Arial" w:cs="Arial"/>
        </w:rPr>
      </w:pPr>
      <w:r>
        <w:rPr>
          <w:rFonts w:ascii="Arial" w:hAnsi="Arial" w:cs="Arial"/>
        </w:rPr>
        <w:t>March 19, 2017: “</w:t>
      </w:r>
      <w:r w:rsidR="000B5C34">
        <w:rPr>
          <w:rFonts w:ascii="Arial" w:hAnsi="Arial" w:cs="Arial"/>
        </w:rPr>
        <w:t xml:space="preserve">The gown and the industry: opportunities for impact” </w:t>
      </w:r>
      <w:r w:rsidR="009076ED">
        <w:rPr>
          <w:rFonts w:ascii="Arial" w:hAnsi="Arial" w:cs="Arial"/>
        </w:rPr>
        <w:t>Invited Presentation (Plenary) at the national meeting of the National Association of Industrial Pharmacists, Lagos, Nigeria March 19-20, 2017.</w:t>
      </w:r>
    </w:p>
    <w:p w:rsidR="009076ED" w:rsidRDefault="009076ED" w:rsidP="00812839">
      <w:pPr>
        <w:numPr>
          <w:ilvl w:val="0"/>
          <w:numId w:val="22"/>
        </w:numPr>
        <w:spacing w:after="0"/>
        <w:rPr>
          <w:rFonts w:ascii="Arial" w:hAnsi="Arial" w:cs="Arial"/>
        </w:rPr>
      </w:pPr>
      <w:r>
        <w:rPr>
          <w:rFonts w:ascii="Arial" w:hAnsi="Arial" w:cs="Arial"/>
        </w:rPr>
        <w:t>March 20</w:t>
      </w:r>
      <w:r w:rsidR="009C466A">
        <w:rPr>
          <w:rFonts w:ascii="Arial" w:hAnsi="Arial" w:cs="Arial"/>
        </w:rPr>
        <w:t>,</w:t>
      </w:r>
      <w:r>
        <w:rPr>
          <w:rFonts w:ascii="Arial" w:hAnsi="Arial" w:cs="Arial"/>
        </w:rPr>
        <w:t xml:space="preserve"> 2017: “Local production of pharmaceuticals in Nigeria: building the markets” Invited Presentation (Plenary) at the National Association of Industrial Pharmacists, national meeting, Lagos, Nigeria March 19-20, 2017.</w:t>
      </w:r>
    </w:p>
    <w:p w:rsidR="009076ED" w:rsidRDefault="009076ED" w:rsidP="00812839">
      <w:pPr>
        <w:numPr>
          <w:ilvl w:val="0"/>
          <w:numId w:val="22"/>
        </w:numPr>
        <w:spacing w:after="0"/>
        <w:rPr>
          <w:rFonts w:ascii="Arial" w:hAnsi="Arial" w:cs="Arial"/>
        </w:rPr>
      </w:pPr>
      <w:r>
        <w:rPr>
          <w:rFonts w:ascii="Arial" w:hAnsi="Arial" w:cs="Arial"/>
        </w:rPr>
        <w:t>April 15, 2017: “Global production, regulatory, and trade environment for essential medicines” Invited presentation at the Florida State University, School of Law Symposium on Global Access to Essential Medicines (April 15-16, 2017).</w:t>
      </w:r>
    </w:p>
    <w:p w:rsidR="009076ED" w:rsidRDefault="009076ED" w:rsidP="00812839">
      <w:pPr>
        <w:numPr>
          <w:ilvl w:val="0"/>
          <w:numId w:val="22"/>
        </w:numPr>
        <w:spacing w:after="0"/>
        <w:rPr>
          <w:rFonts w:ascii="Arial" w:hAnsi="Arial" w:cs="Arial"/>
        </w:rPr>
      </w:pPr>
      <w:r>
        <w:rPr>
          <w:rFonts w:ascii="Arial" w:hAnsi="Arial" w:cs="Arial"/>
        </w:rPr>
        <w:t xml:space="preserve">May 9, 2017: “Feasibility of manufacturing APIs in Ethiopia” Invited presentation </w:t>
      </w:r>
      <w:r w:rsidR="00AD7F42">
        <w:rPr>
          <w:rFonts w:ascii="Arial" w:hAnsi="Arial" w:cs="Arial"/>
        </w:rPr>
        <w:t>at the Conference on implementation and up-dating of the National Strategic Plan for Pharmaceutical Manufacturing, organized by the Ministry of Industry, Ministry of Health, and WHO.</w:t>
      </w:r>
    </w:p>
    <w:p w:rsidR="00AD7F42" w:rsidRDefault="00FB66D8" w:rsidP="00812839">
      <w:pPr>
        <w:numPr>
          <w:ilvl w:val="0"/>
          <w:numId w:val="22"/>
        </w:numPr>
        <w:spacing w:after="0"/>
        <w:rPr>
          <w:rFonts w:ascii="Arial" w:hAnsi="Arial" w:cs="Arial"/>
        </w:rPr>
      </w:pPr>
      <w:r>
        <w:rPr>
          <w:rFonts w:ascii="Arial" w:hAnsi="Arial" w:cs="Arial"/>
        </w:rPr>
        <w:t>June 15</w:t>
      </w:r>
      <w:r w:rsidR="00AD7F42">
        <w:rPr>
          <w:rFonts w:ascii="Arial" w:hAnsi="Arial" w:cs="Arial"/>
        </w:rPr>
        <w:t xml:space="preserve">, 2017: </w:t>
      </w:r>
      <w:r>
        <w:rPr>
          <w:rFonts w:ascii="Arial" w:hAnsi="Arial" w:cs="Arial"/>
        </w:rPr>
        <w:t>“Green chemistry to reduce doses and toxicity of existing drugs: towards creating global access to medicines in a new paradigm” Abstract ID 2722459. 21</w:t>
      </w:r>
      <w:r w:rsidRPr="00FB66D8">
        <w:rPr>
          <w:rFonts w:ascii="Arial" w:hAnsi="Arial" w:cs="Arial"/>
          <w:vertAlign w:val="superscript"/>
        </w:rPr>
        <w:t>st</w:t>
      </w:r>
      <w:r>
        <w:rPr>
          <w:rFonts w:ascii="Arial" w:hAnsi="Arial" w:cs="Arial"/>
        </w:rPr>
        <w:t xml:space="preserve"> Annual Green Chemistry &amp; Engineering Conference, Reston, VA, June 13-15, 2017.</w:t>
      </w:r>
    </w:p>
    <w:p w:rsidR="00FB66D8" w:rsidRPr="00A31A14" w:rsidRDefault="009C466A" w:rsidP="00FB66D8">
      <w:pPr>
        <w:numPr>
          <w:ilvl w:val="0"/>
          <w:numId w:val="22"/>
        </w:numPr>
        <w:spacing w:after="0"/>
        <w:rPr>
          <w:rFonts w:ascii="Arial" w:hAnsi="Arial" w:cs="Arial"/>
        </w:rPr>
      </w:pPr>
      <w:r>
        <w:rPr>
          <w:rFonts w:ascii="Arial" w:hAnsi="Arial" w:cs="Arial"/>
        </w:rPr>
        <w:t xml:space="preserve">June 19-30, 2017. </w:t>
      </w:r>
      <w:r w:rsidR="00FB66D8">
        <w:rPr>
          <w:rFonts w:ascii="Arial" w:hAnsi="Arial" w:cs="Arial"/>
        </w:rPr>
        <w:t xml:space="preserve"> </w:t>
      </w:r>
      <w:r w:rsidR="00FB66D8" w:rsidRPr="00812839">
        <w:rPr>
          <w:rFonts w:ascii="Arial" w:hAnsi="Arial" w:cs="Arial"/>
        </w:rPr>
        <w:t>Approximately sixty ho</w:t>
      </w:r>
      <w:r w:rsidR="00FB66D8">
        <w:rPr>
          <w:rFonts w:ascii="Arial" w:hAnsi="Arial" w:cs="Arial"/>
        </w:rPr>
        <w:t>urs of training in Drug Discovery and Development (Course 1</w:t>
      </w:r>
      <w:r w:rsidR="00FB66D8" w:rsidRPr="00812839">
        <w:rPr>
          <w:rFonts w:ascii="Arial" w:hAnsi="Arial" w:cs="Arial"/>
        </w:rPr>
        <w:t>) presented at the University of Ibadan, School of Pharmacy, Ibadan, Nigeria</w:t>
      </w:r>
      <w:r w:rsidR="00FB66D8">
        <w:rPr>
          <w:rFonts w:ascii="Arial" w:hAnsi="Arial" w:cs="Arial"/>
        </w:rPr>
        <w:t>.</w:t>
      </w:r>
    </w:p>
    <w:sectPr w:rsidR="00FB66D8" w:rsidRPr="00A31A14" w:rsidSect="007E2A8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884" w:rsidRDefault="00106884">
      <w:pPr>
        <w:spacing w:after="0" w:line="240" w:lineRule="auto"/>
      </w:pPr>
      <w:r>
        <w:separator/>
      </w:r>
    </w:p>
  </w:endnote>
  <w:endnote w:type="continuationSeparator" w:id="0">
    <w:p w:rsidR="00106884" w:rsidRDefault="0010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1A" w:rsidRDefault="00C66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1A" w:rsidRDefault="00C6621A">
    <w:pPr>
      <w:pStyle w:val="Footer"/>
      <w:jc w:val="right"/>
    </w:pPr>
    <w:r>
      <w:fldChar w:fldCharType="begin"/>
    </w:r>
    <w:r>
      <w:instrText xml:space="preserve"> PAGE   \* MERGEFORMAT </w:instrText>
    </w:r>
    <w:r>
      <w:fldChar w:fldCharType="separate"/>
    </w:r>
    <w:r w:rsidR="003A6356">
      <w:rPr>
        <w:noProof/>
      </w:rPr>
      <w:t>6</w:t>
    </w:r>
    <w:r>
      <w:fldChar w:fldCharType="end"/>
    </w:r>
  </w:p>
  <w:p w:rsidR="00C6621A" w:rsidRDefault="00C66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1A" w:rsidRDefault="00C66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9C" w:rsidRDefault="00977D9C" w:rsidP="00C102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D9C" w:rsidRDefault="00977D9C" w:rsidP="00C102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9C" w:rsidRDefault="00977D9C" w:rsidP="00C102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356">
      <w:rPr>
        <w:rStyle w:val="PageNumber"/>
        <w:noProof/>
      </w:rPr>
      <w:t>22</w:t>
    </w:r>
    <w:r>
      <w:rPr>
        <w:rStyle w:val="PageNumber"/>
      </w:rPr>
      <w:fldChar w:fldCharType="end"/>
    </w:r>
  </w:p>
  <w:p w:rsidR="00977D9C" w:rsidRDefault="00977D9C" w:rsidP="00C102B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9C" w:rsidRDefault="00977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884" w:rsidRDefault="00106884">
      <w:pPr>
        <w:spacing w:after="0" w:line="240" w:lineRule="auto"/>
      </w:pPr>
      <w:r>
        <w:separator/>
      </w:r>
    </w:p>
  </w:footnote>
  <w:footnote w:type="continuationSeparator" w:id="0">
    <w:p w:rsidR="00106884" w:rsidRDefault="0010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1A" w:rsidRDefault="00C66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1A" w:rsidRDefault="00C66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1A" w:rsidRDefault="00C662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9C" w:rsidRDefault="00977D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9C" w:rsidRDefault="00977D9C">
    <w:pPr>
      <w:autoSpaceDE w:val="0"/>
      <w:autoSpaceDN w:val="0"/>
      <w:adjustRightInd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9C" w:rsidRDefault="00977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EA1A7B"/>
    <w:multiLevelType w:val="hybridMultilevel"/>
    <w:tmpl w:val="39E06F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C007D"/>
    <w:multiLevelType w:val="hybridMultilevel"/>
    <w:tmpl w:val="E80A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C4F"/>
    <w:multiLevelType w:val="hybridMultilevel"/>
    <w:tmpl w:val="2F9F13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702136"/>
    <w:multiLevelType w:val="hybridMultilevel"/>
    <w:tmpl w:val="8442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B2025"/>
    <w:multiLevelType w:val="hybridMultilevel"/>
    <w:tmpl w:val="95CC3496"/>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B6197"/>
    <w:multiLevelType w:val="hybridMultilevel"/>
    <w:tmpl w:val="75721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13EC2"/>
    <w:multiLevelType w:val="hybridMultilevel"/>
    <w:tmpl w:val="CCEC0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B1E9E"/>
    <w:multiLevelType w:val="hybridMultilevel"/>
    <w:tmpl w:val="B2342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A29FB"/>
    <w:multiLevelType w:val="hybridMultilevel"/>
    <w:tmpl w:val="9C6451A0"/>
    <w:lvl w:ilvl="0" w:tplc="5D88B8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29600772"/>
    <w:multiLevelType w:val="hybridMultilevel"/>
    <w:tmpl w:val="B024E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CD2930"/>
    <w:multiLevelType w:val="hybridMultilevel"/>
    <w:tmpl w:val="AC8C2D62"/>
    <w:lvl w:ilvl="0" w:tplc="A3441B4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2177D3"/>
    <w:multiLevelType w:val="hybridMultilevel"/>
    <w:tmpl w:val="52FE5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5A574F"/>
    <w:multiLevelType w:val="hybridMultilevel"/>
    <w:tmpl w:val="4E94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E2DBE"/>
    <w:multiLevelType w:val="hybridMultilevel"/>
    <w:tmpl w:val="0F16F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3B6B6E"/>
    <w:multiLevelType w:val="hybridMultilevel"/>
    <w:tmpl w:val="41142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86922"/>
    <w:multiLevelType w:val="hybridMultilevel"/>
    <w:tmpl w:val="89E22AA8"/>
    <w:lvl w:ilvl="0" w:tplc="04090001">
      <w:start w:val="1"/>
      <w:numFmt w:val="bullet"/>
      <w:lvlText w:val=""/>
      <w:lvlJc w:val="left"/>
      <w:pPr>
        <w:tabs>
          <w:tab w:val="num" w:pos="1440"/>
        </w:tabs>
        <w:ind w:left="1440" w:hanging="360"/>
      </w:pPr>
      <w:rPr>
        <w:rFonts w:ascii="Symbol" w:hAnsi="Symbol" w:hint="default"/>
      </w:rPr>
    </w:lvl>
    <w:lvl w:ilvl="1" w:tplc="CA7A56FC">
      <w:start w:val="1"/>
      <w:numFmt w:val="decimal"/>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30F5413"/>
    <w:multiLevelType w:val="hybridMultilevel"/>
    <w:tmpl w:val="C65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55099"/>
    <w:multiLevelType w:val="hybridMultilevel"/>
    <w:tmpl w:val="9DF2D7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9C67BAE"/>
    <w:multiLevelType w:val="hybridMultilevel"/>
    <w:tmpl w:val="4BF2EF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F390C63"/>
    <w:multiLevelType w:val="hybridMultilevel"/>
    <w:tmpl w:val="C5AC0C3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606436"/>
    <w:multiLevelType w:val="hybridMultilevel"/>
    <w:tmpl w:val="5BB80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6C67B0"/>
    <w:multiLevelType w:val="hybridMultilevel"/>
    <w:tmpl w:val="106423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E039F5"/>
    <w:multiLevelType w:val="hybridMultilevel"/>
    <w:tmpl w:val="6E30B2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C822376"/>
    <w:multiLevelType w:val="hybridMultilevel"/>
    <w:tmpl w:val="072EB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473DE5"/>
    <w:multiLevelType w:val="hybridMultilevel"/>
    <w:tmpl w:val="FA9E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E6524"/>
    <w:multiLevelType w:val="hybridMultilevel"/>
    <w:tmpl w:val="E7DA5B5C"/>
    <w:lvl w:ilvl="0" w:tplc="5D88B82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68956E8D"/>
    <w:multiLevelType w:val="multilevel"/>
    <w:tmpl w:val="C54C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61FF8"/>
    <w:multiLevelType w:val="hybridMultilevel"/>
    <w:tmpl w:val="61B83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834241"/>
    <w:multiLevelType w:val="hybridMultilevel"/>
    <w:tmpl w:val="9BEE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5257B"/>
    <w:multiLevelType w:val="hybridMultilevel"/>
    <w:tmpl w:val="53C0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807CC7"/>
    <w:multiLevelType w:val="hybridMultilevel"/>
    <w:tmpl w:val="EDEC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6A19C5"/>
    <w:multiLevelType w:val="hybridMultilevel"/>
    <w:tmpl w:val="3D622AF0"/>
    <w:lvl w:ilvl="0" w:tplc="04090001">
      <w:start w:val="1"/>
      <w:numFmt w:val="bullet"/>
      <w:lvlText w:val=""/>
      <w:lvlJc w:val="left"/>
      <w:pPr>
        <w:ind w:left="360" w:hanging="360"/>
      </w:pPr>
      <w:rPr>
        <w:rFonts w:ascii="Symbol" w:hAnsi="Symbol" w:hint="default"/>
      </w:rPr>
    </w:lvl>
    <w:lvl w:ilvl="1" w:tplc="9A66BF7A">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9"/>
  </w:num>
  <w:num w:numId="4">
    <w:abstractNumId w:val="25"/>
  </w:num>
  <w:num w:numId="5">
    <w:abstractNumId w:val="8"/>
  </w:num>
  <w:num w:numId="6">
    <w:abstractNumId w:val="29"/>
  </w:num>
  <w:num w:numId="7">
    <w:abstractNumId w:val="14"/>
  </w:num>
  <w:num w:numId="8">
    <w:abstractNumId w:val="22"/>
  </w:num>
  <w:num w:numId="9">
    <w:abstractNumId w:val="18"/>
  </w:num>
  <w:num w:numId="10">
    <w:abstractNumId w:val="21"/>
  </w:num>
  <w:num w:numId="11">
    <w:abstractNumId w:val="17"/>
  </w:num>
  <w:num w:numId="12">
    <w:abstractNumId w:val="23"/>
  </w:num>
  <w:num w:numId="13">
    <w:abstractNumId w:val="27"/>
  </w:num>
  <w:num w:numId="14">
    <w:abstractNumId w:val="13"/>
  </w:num>
  <w:num w:numId="15">
    <w:abstractNumId w:val="31"/>
  </w:num>
  <w:num w:numId="16">
    <w:abstractNumId w:val="15"/>
  </w:num>
  <w:num w:numId="17">
    <w:abstractNumId w:val="16"/>
  </w:num>
  <w:num w:numId="18">
    <w:abstractNumId w:val="9"/>
  </w:num>
  <w:num w:numId="19">
    <w:abstractNumId w:val="12"/>
  </w:num>
  <w:num w:numId="20">
    <w:abstractNumId w:val="20"/>
  </w:num>
  <w:num w:numId="21">
    <w:abstractNumId w:val="11"/>
  </w:num>
  <w:num w:numId="22">
    <w:abstractNumId w:val="5"/>
  </w:num>
  <w:num w:numId="23">
    <w:abstractNumId w:val="10"/>
  </w:num>
  <w:num w:numId="24">
    <w:abstractNumId w:val="26"/>
  </w:num>
  <w:num w:numId="25">
    <w:abstractNumId w:val="7"/>
  </w:num>
  <w:num w:numId="26">
    <w:abstractNumId w:val="4"/>
  </w:num>
  <w:num w:numId="27">
    <w:abstractNumId w:val="28"/>
  </w:num>
  <w:num w:numId="28">
    <w:abstractNumId w:val="24"/>
  </w:num>
  <w:num w:numId="29">
    <w:abstractNumId w:val="3"/>
  </w:num>
  <w:num w:numId="30">
    <w:abstractNumId w:val="6"/>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5A"/>
    <w:rsid w:val="00006FAE"/>
    <w:rsid w:val="000135C0"/>
    <w:rsid w:val="0001564F"/>
    <w:rsid w:val="00032300"/>
    <w:rsid w:val="00052C03"/>
    <w:rsid w:val="000539F7"/>
    <w:rsid w:val="00055809"/>
    <w:rsid w:val="00083779"/>
    <w:rsid w:val="00086996"/>
    <w:rsid w:val="00092B32"/>
    <w:rsid w:val="00095182"/>
    <w:rsid w:val="000A0179"/>
    <w:rsid w:val="000B5C34"/>
    <w:rsid w:val="000B678A"/>
    <w:rsid w:val="000C6AD2"/>
    <w:rsid w:val="000C7885"/>
    <w:rsid w:val="000D4584"/>
    <w:rsid w:val="000E1B4F"/>
    <w:rsid w:val="000F3612"/>
    <w:rsid w:val="00100AA5"/>
    <w:rsid w:val="00106884"/>
    <w:rsid w:val="00112069"/>
    <w:rsid w:val="00143BB4"/>
    <w:rsid w:val="00155098"/>
    <w:rsid w:val="001641AB"/>
    <w:rsid w:val="001641B4"/>
    <w:rsid w:val="00180973"/>
    <w:rsid w:val="001815EC"/>
    <w:rsid w:val="00184211"/>
    <w:rsid w:val="00192594"/>
    <w:rsid w:val="00192967"/>
    <w:rsid w:val="00194C8E"/>
    <w:rsid w:val="001B4505"/>
    <w:rsid w:val="001E3903"/>
    <w:rsid w:val="001E7E98"/>
    <w:rsid w:val="00203603"/>
    <w:rsid w:val="002071DB"/>
    <w:rsid w:val="002254D8"/>
    <w:rsid w:val="002306CE"/>
    <w:rsid w:val="00231742"/>
    <w:rsid w:val="00242F2D"/>
    <w:rsid w:val="00253F3F"/>
    <w:rsid w:val="002556FB"/>
    <w:rsid w:val="0026120D"/>
    <w:rsid w:val="00264E70"/>
    <w:rsid w:val="002869BD"/>
    <w:rsid w:val="002A07F6"/>
    <w:rsid w:val="002D5A2D"/>
    <w:rsid w:val="0030143E"/>
    <w:rsid w:val="003026E1"/>
    <w:rsid w:val="003160AC"/>
    <w:rsid w:val="00321048"/>
    <w:rsid w:val="00331112"/>
    <w:rsid w:val="003402EE"/>
    <w:rsid w:val="00363A9D"/>
    <w:rsid w:val="00381A55"/>
    <w:rsid w:val="003917D0"/>
    <w:rsid w:val="00396BD7"/>
    <w:rsid w:val="003A25F9"/>
    <w:rsid w:val="003A6356"/>
    <w:rsid w:val="003E117A"/>
    <w:rsid w:val="003E191D"/>
    <w:rsid w:val="00410FDD"/>
    <w:rsid w:val="0044056B"/>
    <w:rsid w:val="004416FB"/>
    <w:rsid w:val="00456563"/>
    <w:rsid w:val="004673B5"/>
    <w:rsid w:val="00477217"/>
    <w:rsid w:val="00480F3F"/>
    <w:rsid w:val="004A0BEA"/>
    <w:rsid w:val="004C54D4"/>
    <w:rsid w:val="004D561F"/>
    <w:rsid w:val="004E1087"/>
    <w:rsid w:val="004E4653"/>
    <w:rsid w:val="004E5F20"/>
    <w:rsid w:val="004F6BAF"/>
    <w:rsid w:val="005362E2"/>
    <w:rsid w:val="00544850"/>
    <w:rsid w:val="00561441"/>
    <w:rsid w:val="0058431C"/>
    <w:rsid w:val="005852D6"/>
    <w:rsid w:val="005A0769"/>
    <w:rsid w:val="005A74C9"/>
    <w:rsid w:val="005B1033"/>
    <w:rsid w:val="005D6339"/>
    <w:rsid w:val="005F2616"/>
    <w:rsid w:val="005F6F10"/>
    <w:rsid w:val="00630F43"/>
    <w:rsid w:val="006474C2"/>
    <w:rsid w:val="00655555"/>
    <w:rsid w:val="0066332B"/>
    <w:rsid w:val="0068201C"/>
    <w:rsid w:val="006C4E3D"/>
    <w:rsid w:val="006D70F9"/>
    <w:rsid w:val="006F12D1"/>
    <w:rsid w:val="0070144C"/>
    <w:rsid w:val="00701E13"/>
    <w:rsid w:val="00712F9E"/>
    <w:rsid w:val="00717DA5"/>
    <w:rsid w:val="0072175E"/>
    <w:rsid w:val="0073177F"/>
    <w:rsid w:val="007328EF"/>
    <w:rsid w:val="00740526"/>
    <w:rsid w:val="00764872"/>
    <w:rsid w:val="00791556"/>
    <w:rsid w:val="007B74D3"/>
    <w:rsid w:val="007E065A"/>
    <w:rsid w:val="007E2555"/>
    <w:rsid w:val="007E2A85"/>
    <w:rsid w:val="00807433"/>
    <w:rsid w:val="00812839"/>
    <w:rsid w:val="00813FE3"/>
    <w:rsid w:val="00882553"/>
    <w:rsid w:val="00895A1E"/>
    <w:rsid w:val="008A252E"/>
    <w:rsid w:val="008B0D0F"/>
    <w:rsid w:val="008B22BD"/>
    <w:rsid w:val="008C0E02"/>
    <w:rsid w:val="008C4FD3"/>
    <w:rsid w:val="008E1440"/>
    <w:rsid w:val="008E6756"/>
    <w:rsid w:val="008F4001"/>
    <w:rsid w:val="009076ED"/>
    <w:rsid w:val="00923C67"/>
    <w:rsid w:val="00924D50"/>
    <w:rsid w:val="0093601A"/>
    <w:rsid w:val="0093698A"/>
    <w:rsid w:val="009428D3"/>
    <w:rsid w:val="0095170C"/>
    <w:rsid w:val="0095658F"/>
    <w:rsid w:val="00962C72"/>
    <w:rsid w:val="00973A1A"/>
    <w:rsid w:val="00977D9C"/>
    <w:rsid w:val="009846D5"/>
    <w:rsid w:val="00993A35"/>
    <w:rsid w:val="00995BD0"/>
    <w:rsid w:val="009A5884"/>
    <w:rsid w:val="009C466A"/>
    <w:rsid w:val="009C5FB2"/>
    <w:rsid w:val="009F6912"/>
    <w:rsid w:val="00A16093"/>
    <w:rsid w:val="00A21C1C"/>
    <w:rsid w:val="00A23E26"/>
    <w:rsid w:val="00A24D2F"/>
    <w:rsid w:val="00A31A14"/>
    <w:rsid w:val="00A37AE7"/>
    <w:rsid w:val="00A53E05"/>
    <w:rsid w:val="00A64894"/>
    <w:rsid w:val="00A763A6"/>
    <w:rsid w:val="00A87792"/>
    <w:rsid w:val="00AA33B1"/>
    <w:rsid w:val="00AB7BAB"/>
    <w:rsid w:val="00AD6AC6"/>
    <w:rsid w:val="00AD7F42"/>
    <w:rsid w:val="00AE1364"/>
    <w:rsid w:val="00AF40B1"/>
    <w:rsid w:val="00B14476"/>
    <w:rsid w:val="00B314C5"/>
    <w:rsid w:val="00B358F8"/>
    <w:rsid w:val="00B42ACF"/>
    <w:rsid w:val="00B42F15"/>
    <w:rsid w:val="00B4507A"/>
    <w:rsid w:val="00BB7A6C"/>
    <w:rsid w:val="00BC7F7B"/>
    <w:rsid w:val="00BF4350"/>
    <w:rsid w:val="00C060C5"/>
    <w:rsid w:val="00C06255"/>
    <w:rsid w:val="00C0715D"/>
    <w:rsid w:val="00C102B1"/>
    <w:rsid w:val="00C22528"/>
    <w:rsid w:val="00C265BF"/>
    <w:rsid w:val="00C268B2"/>
    <w:rsid w:val="00C27E12"/>
    <w:rsid w:val="00C37655"/>
    <w:rsid w:val="00C54DAF"/>
    <w:rsid w:val="00C6621A"/>
    <w:rsid w:val="00C66540"/>
    <w:rsid w:val="00C6745B"/>
    <w:rsid w:val="00C75912"/>
    <w:rsid w:val="00C827C1"/>
    <w:rsid w:val="00C86223"/>
    <w:rsid w:val="00CA3A4A"/>
    <w:rsid w:val="00CB2C54"/>
    <w:rsid w:val="00CB4303"/>
    <w:rsid w:val="00CC109C"/>
    <w:rsid w:val="00CC19F2"/>
    <w:rsid w:val="00CC35F5"/>
    <w:rsid w:val="00CE4EA8"/>
    <w:rsid w:val="00CE6A8D"/>
    <w:rsid w:val="00CF1342"/>
    <w:rsid w:val="00CF4F8E"/>
    <w:rsid w:val="00D112A2"/>
    <w:rsid w:val="00D13D22"/>
    <w:rsid w:val="00D36E92"/>
    <w:rsid w:val="00D648AA"/>
    <w:rsid w:val="00D65DB6"/>
    <w:rsid w:val="00D701F9"/>
    <w:rsid w:val="00D77F7D"/>
    <w:rsid w:val="00DA0A88"/>
    <w:rsid w:val="00DA430C"/>
    <w:rsid w:val="00DA4E52"/>
    <w:rsid w:val="00DB4D9C"/>
    <w:rsid w:val="00DE0CE1"/>
    <w:rsid w:val="00DF0274"/>
    <w:rsid w:val="00DF0E4C"/>
    <w:rsid w:val="00E01C05"/>
    <w:rsid w:val="00E01F40"/>
    <w:rsid w:val="00E22C19"/>
    <w:rsid w:val="00E31171"/>
    <w:rsid w:val="00E63A1F"/>
    <w:rsid w:val="00E71270"/>
    <w:rsid w:val="00E72DDE"/>
    <w:rsid w:val="00E8560A"/>
    <w:rsid w:val="00E90D20"/>
    <w:rsid w:val="00EA32AA"/>
    <w:rsid w:val="00EA787B"/>
    <w:rsid w:val="00EB2CB1"/>
    <w:rsid w:val="00EE0AE9"/>
    <w:rsid w:val="00EF2817"/>
    <w:rsid w:val="00F1374A"/>
    <w:rsid w:val="00F14BEE"/>
    <w:rsid w:val="00F23565"/>
    <w:rsid w:val="00F3493A"/>
    <w:rsid w:val="00F355F3"/>
    <w:rsid w:val="00F4543C"/>
    <w:rsid w:val="00F84B56"/>
    <w:rsid w:val="00F86EAA"/>
    <w:rsid w:val="00FA41C8"/>
    <w:rsid w:val="00FA4917"/>
    <w:rsid w:val="00FA7975"/>
    <w:rsid w:val="00FB03F3"/>
    <w:rsid w:val="00FB3AF6"/>
    <w:rsid w:val="00FB66D8"/>
    <w:rsid w:val="00FC09F2"/>
    <w:rsid w:val="00FC2D5A"/>
    <w:rsid w:val="00FC76B6"/>
    <w:rsid w:val="00FD26DE"/>
    <w:rsid w:val="00FD3A6B"/>
    <w:rsid w:val="00FD73F7"/>
    <w:rsid w:val="00FE156D"/>
    <w:rsid w:val="00FF1332"/>
    <w:rsid w:val="00FF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E7238FD-9F24-4376-9BC2-0B702374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A85"/>
    <w:pPr>
      <w:spacing w:after="200" w:line="276" w:lineRule="auto"/>
    </w:pPr>
    <w:rPr>
      <w:sz w:val="22"/>
      <w:szCs w:val="22"/>
    </w:rPr>
  </w:style>
  <w:style w:type="paragraph" w:styleId="Heading1">
    <w:name w:val="heading 1"/>
    <w:basedOn w:val="Normal"/>
    <w:next w:val="Normal"/>
    <w:link w:val="Heading1Char"/>
    <w:uiPriority w:val="9"/>
    <w:qFormat/>
    <w:rsid w:val="00FD26DE"/>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link w:val="Heading5Char"/>
    <w:uiPriority w:val="9"/>
    <w:qFormat/>
    <w:rsid w:val="00363A9D"/>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621A"/>
    <w:pPr>
      <w:autoSpaceDE w:val="0"/>
      <w:autoSpaceDN w:val="0"/>
      <w:adjustRightInd w:val="0"/>
    </w:pPr>
    <w:rPr>
      <w:rFonts w:ascii="Arial" w:eastAsia="Times New Roman" w:hAnsi="Arial" w:cs="Arial"/>
      <w:color w:val="000000"/>
      <w:sz w:val="24"/>
      <w:szCs w:val="24"/>
    </w:rPr>
  </w:style>
  <w:style w:type="character" w:styleId="Hyperlink">
    <w:name w:val="Hyperlink"/>
    <w:uiPriority w:val="99"/>
    <w:rsid w:val="00C6621A"/>
    <w:rPr>
      <w:color w:val="0000FF"/>
      <w:u w:val="single"/>
    </w:rPr>
  </w:style>
  <w:style w:type="paragraph" w:styleId="Header">
    <w:name w:val="header"/>
    <w:basedOn w:val="Normal"/>
    <w:link w:val="HeaderChar"/>
    <w:uiPriority w:val="99"/>
    <w:unhideWhenUsed/>
    <w:rsid w:val="00C6621A"/>
    <w:pPr>
      <w:tabs>
        <w:tab w:val="center" w:pos="4680"/>
        <w:tab w:val="right" w:pos="9360"/>
      </w:tabs>
    </w:pPr>
  </w:style>
  <w:style w:type="character" w:customStyle="1" w:styleId="HeaderChar">
    <w:name w:val="Header Char"/>
    <w:link w:val="Header"/>
    <w:uiPriority w:val="99"/>
    <w:rsid w:val="00C6621A"/>
    <w:rPr>
      <w:sz w:val="22"/>
      <w:szCs w:val="22"/>
    </w:rPr>
  </w:style>
  <w:style w:type="paragraph" w:styleId="Footer">
    <w:name w:val="footer"/>
    <w:basedOn w:val="Normal"/>
    <w:link w:val="FooterChar"/>
    <w:uiPriority w:val="99"/>
    <w:unhideWhenUsed/>
    <w:rsid w:val="00C6621A"/>
    <w:pPr>
      <w:tabs>
        <w:tab w:val="center" w:pos="4680"/>
        <w:tab w:val="right" w:pos="9360"/>
      </w:tabs>
    </w:pPr>
  </w:style>
  <w:style w:type="character" w:customStyle="1" w:styleId="FooterChar">
    <w:name w:val="Footer Char"/>
    <w:link w:val="Footer"/>
    <w:uiPriority w:val="99"/>
    <w:rsid w:val="00C6621A"/>
    <w:rPr>
      <w:sz w:val="22"/>
      <w:szCs w:val="22"/>
    </w:rPr>
  </w:style>
  <w:style w:type="paragraph" w:styleId="ListParagraph">
    <w:name w:val="List Paragraph"/>
    <w:basedOn w:val="Normal"/>
    <w:uiPriority w:val="34"/>
    <w:qFormat/>
    <w:rsid w:val="000C6AD2"/>
    <w:pPr>
      <w:ind w:left="720"/>
      <w:contextualSpacing/>
    </w:pPr>
  </w:style>
  <w:style w:type="paragraph" w:styleId="NormalWeb">
    <w:name w:val="Normal (Web)"/>
    <w:basedOn w:val="Normal"/>
    <w:uiPriority w:val="99"/>
    <w:unhideWhenUsed/>
    <w:rsid w:val="00EA787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rsid w:val="004E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363A9D"/>
    <w:rPr>
      <w:rFonts w:ascii="Times New Roman" w:eastAsia="Times New Roman" w:hAnsi="Times New Roman"/>
      <w:b/>
      <w:bCs/>
    </w:rPr>
  </w:style>
  <w:style w:type="character" w:customStyle="1" w:styleId="publication-title">
    <w:name w:val="publication-title"/>
    <w:rsid w:val="00363A9D"/>
  </w:style>
  <w:style w:type="paragraph" w:styleId="BalloonText">
    <w:name w:val="Balloon Text"/>
    <w:basedOn w:val="Normal"/>
    <w:link w:val="BalloonTextChar"/>
    <w:uiPriority w:val="99"/>
    <w:semiHidden/>
    <w:unhideWhenUsed/>
    <w:rsid w:val="006555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555"/>
    <w:rPr>
      <w:rFonts w:ascii="Tahoma" w:hAnsi="Tahoma" w:cs="Tahoma"/>
      <w:sz w:val="16"/>
      <w:szCs w:val="16"/>
    </w:rPr>
  </w:style>
  <w:style w:type="character" w:customStyle="1" w:styleId="Heading1Char">
    <w:name w:val="Heading 1 Char"/>
    <w:link w:val="Heading1"/>
    <w:uiPriority w:val="9"/>
    <w:rsid w:val="00FD26DE"/>
    <w:rPr>
      <w:rFonts w:ascii="Calibri Light" w:eastAsia="Times New Roman" w:hAnsi="Calibri Light" w:cs="Times New Roman"/>
      <w:b/>
      <w:bCs/>
      <w:kern w:val="32"/>
      <w:sz w:val="32"/>
      <w:szCs w:val="32"/>
    </w:rPr>
  </w:style>
  <w:style w:type="character" w:styleId="Strong">
    <w:name w:val="Strong"/>
    <w:uiPriority w:val="22"/>
    <w:qFormat/>
    <w:rsid w:val="00FD26DE"/>
    <w:rPr>
      <w:b/>
      <w:bCs/>
    </w:rPr>
  </w:style>
  <w:style w:type="character" w:styleId="FollowedHyperlink">
    <w:name w:val="FollowedHyperlink"/>
    <w:uiPriority w:val="99"/>
    <w:semiHidden/>
    <w:unhideWhenUsed/>
    <w:rsid w:val="00FD26DE"/>
    <w:rPr>
      <w:color w:val="954F72"/>
      <w:u w:val="single"/>
    </w:rPr>
  </w:style>
  <w:style w:type="character" w:customStyle="1" w:styleId="volume">
    <w:name w:val="volume"/>
    <w:rsid w:val="00C27E12"/>
  </w:style>
  <w:style w:type="character" w:styleId="PageNumber">
    <w:name w:val="page number"/>
    <w:uiPriority w:val="99"/>
    <w:semiHidden/>
    <w:unhideWhenUsed/>
    <w:rsid w:val="00977D9C"/>
  </w:style>
  <w:style w:type="character" w:customStyle="1" w:styleId="entryauthor">
    <w:name w:val="entryauthor"/>
    <w:rsid w:val="005362E2"/>
  </w:style>
  <w:style w:type="character" w:customStyle="1" w:styleId="journalname">
    <w:name w:val="journalname"/>
    <w:rsid w:val="005362E2"/>
  </w:style>
  <w:style w:type="character" w:customStyle="1" w:styleId="apple-converted-space">
    <w:name w:val="apple-converted-space"/>
    <w:rsid w:val="005362E2"/>
  </w:style>
  <w:style w:type="character" w:styleId="UnresolvedMention">
    <w:name w:val="Unresolved Mention"/>
    <w:basedOn w:val="DefaultParagraphFont"/>
    <w:uiPriority w:val="99"/>
    <w:semiHidden/>
    <w:unhideWhenUsed/>
    <w:rsid w:val="00264E70"/>
    <w:rPr>
      <w:color w:val="808080"/>
      <w:shd w:val="clear" w:color="auto" w:fill="E6E6E6"/>
    </w:rPr>
  </w:style>
  <w:style w:type="paragraph" w:styleId="Title">
    <w:name w:val="Title"/>
    <w:aliases w:val="t1"/>
    <w:basedOn w:val="Normal"/>
    <w:next w:val="Normal"/>
    <w:link w:val="TitleChar"/>
    <w:qFormat/>
    <w:rsid w:val="00C265BF"/>
    <w:pPr>
      <w:keepNext/>
      <w:spacing w:before="240" w:after="240" w:line="240" w:lineRule="auto"/>
      <w:jc w:val="center"/>
      <w:outlineLvl w:val="0"/>
    </w:pPr>
    <w:rPr>
      <w:rFonts w:asciiTheme="majorHAnsi" w:eastAsiaTheme="majorEastAsia" w:hAnsiTheme="majorHAnsi" w:cstheme="majorBidi"/>
      <w:b/>
      <w:kern w:val="28"/>
      <w:sz w:val="24"/>
      <w:szCs w:val="52"/>
    </w:rPr>
  </w:style>
  <w:style w:type="character" w:customStyle="1" w:styleId="TitleChar">
    <w:name w:val="Title Char"/>
    <w:aliases w:val="t1 Char"/>
    <w:basedOn w:val="DefaultParagraphFont"/>
    <w:link w:val="Title"/>
    <w:rsid w:val="00C265BF"/>
    <w:rPr>
      <w:rFonts w:asciiTheme="majorHAnsi" w:eastAsiaTheme="majorEastAsia" w:hAnsiTheme="majorHAnsi" w:cstheme="majorBidi"/>
      <w:b/>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758">
      <w:bodyDiv w:val="1"/>
      <w:marLeft w:val="0"/>
      <w:marRight w:val="0"/>
      <w:marTop w:val="0"/>
      <w:marBottom w:val="0"/>
      <w:divBdr>
        <w:top w:val="none" w:sz="0" w:space="0" w:color="auto"/>
        <w:left w:val="none" w:sz="0" w:space="0" w:color="auto"/>
        <w:bottom w:val="none" w:sz="0" w:space="0" w:color="auto"/>
        <w:right w:val="none" w:sz="0" w:space="0" w:color="auto"/>
      </w:divBdr>
      <w:divsChild>
        <w:div w:id="723913325">
          <w:marLeft w:val="0"/>
          <w:marRight w:val="0"/>
          <w:marTop w:val="60"/>
          <w:marBottom w:val="0"/>
          <w:divBdr>
            <w:top w:val="none" w:sz="0" w:space="0" w:color="auto"/>
            <w:left w:val="none" w:sz="0" w:space="0" w:color="auto"/>
            <w:bottom w:val="none" w:sz="0" w:space="0" w:color="auto"/>
            <w:right w:val="none" w:sz="0" w:space="0" w:color="auto"/>
          </w:divBdr>
        </w:div>
        <w:div w:id="1098060534">
          <w:marLeft w:val="0"/>
          <w:marRight w:val="0"/>
          <w:marTop w:val="0"/>
          <w:marBottom w:val="75"/>
          <w:divBdr>
            <w:top w:val="none" w:sz="0" w:space="0" w:color="auto"/>
            <w:left w:val="none" w:sz="0" w:space="0" w:color="auto"/>
            <w:bottom w:val="none" w:sz="0" w:space="0" w:color="auto"/>
            <w:right w:val="none" w:sz="0" w:space="0" w:color="auto"/>
          </w:divBdr>
        </w:div>
        <w:div w:id="1668241609">
          <w:marLeft w:val="0"/>
          <w:marRight w:val="0"/>
          <w:marTop w:val="0"/>
          <w:marBottom w:val="0"/>
          <w:divBdr>
            <w:top w:val="none" w:sz="0" w:space="0" w:color="auto"/>
            <w:left w:val="none" w:sz="0" w:space="0" w:color="auto"/>
            <w:bottom w:val="none" w:sz="0" w:space="0" w:color="auto"/>
            <w:right w:val="none" w:sz="0" w:space="0" w:color="auto"/>
          </w:divBdr>
        </w:div>
      </w:divsChild>
    </w:div>
    <w:div w:id="1651667173">
      <w:bodyDiv w:val="1"/>
      <w:marLeft w:val="0"/>
      <w:marRight w:val="0"/>
      <w:marTop w:val="0"/>
      <w:marBottom w:val="0"/>
      <w:divBdr>
        <w:top w:val="none" w:sz="0" w:space="0" w:color="auto"/>
        <w:left w:val="none" w:sz="0" w:space="0" w:color="auto"/>
        <w:bottom w:val="none" w:sz="0" w:space="0" w:color="auto"/>
        <w:right w:val="none" w:sz="0" w:space="0" w:color="auto"/>
      </w:divBdr>
      <w:divsChild>
        <w:div w:id="70198834">
          <w:marLeft w:val="0"/>
          <w:marRight w:val="0"/>
          <w:marTop w:val="0"/>
          <w:marBottom w:val="0"/>
          <w:divBdr>
            <w:top w:val="none" w:sz="0" w:space="0" w:color="auto"/>
            <w:left w:val="none" w:sz="0" w:space="0" w:color="auto"/>
            <w:bottom w:val="none" w:sz="0" w:space="0" w:color="auto"/>
            <w:right w:val="none" w:sz="0" w:space="0" w:color="auto"/>
          </w:divBdr>
        </w:div>
        <w:div w:id="491682408">
          <w:marLeft w:val="0"/>
          <w:marRight w:val="0"/>
          <w:marTop w:val="0"/>
          <w:marBottom w:val="0"/>
          <w:divBdr>
            <w:top w:val="none" w:sz="0" w:space="0" w:color="auto"/>
            <w:left w:val="none" w:sz="0" w:space="0" w:color="auto"/>
            <w:bottom w:val="none" w:sz="0" w:space="0" w:color="auto"/>
            <w:right w:val="none" w:sz="0" w:space="0" w:color="auto"/>
          </w:divBdr>
        </w:div>
      </w:divsChild>
    </w:div>
    <w:div w:id="1691301124">
      <w:bodyDiv w:val="1"/>
      <w:marLeft w:val="0"/>
      <w:marRight w:val="0"/>
      <w:marTop w:val="0"/>
      <w:marBottom w:val="0"/>
      <w:divBdr>
        <w:top w:val="none" w:sz="0" w:space="0" w:color="auto"/>
        <w:left w:val="none" w:sz="0" w:space="0" w:color="auto"/>
        <w:bottom w:val="none" w:sz="0" w:space="0" w:color="auto"/>
        <w:right w:val="none" w:sz="0" w:space="0" w:color="auto"/>
      </w:divBdr>
    </w:div>
    <w:div w:id="2127191406">
      <w:bodyDiv w:val="1"/>
      <w:marLeft w:val="0"/>
      <w:marRight w:val="0"/>
      <w:marTop w:val="0"/>
      <w:marBottom w:val="0"/>
      <w:divBdr>
        <w:top w:val="none" w:sz="0" w:space="0" w:color="auto"/>
        <w:left w:val="none" w:sz="0" w:space="0" w:color="auto"/>
        <w:bottom w:val="none" w:sz="0" w:space="0" w:color="auto"/>
        <w:right w:val="none" w:sz="0" w:space="0" w:color="auto"/>
      </w:divBdr>
      <w:divsChild>
        <w:div w:id="1675957472">
          <w:marLeft w:val="0"/>
          <w:marRight w:val="0"/>
          <w:marTop w:val="0"/>
          <w:marBottom w:val="0"/>
          <w:divBdr>
            <w:top w:val="none" w:sz="0" w:space="0" w:color="auto"/>
            <w:left w:val="none" w:sz="0" w:space="0" w:color="auto"/>
            <w:bottom w:val="none" w:sz="0" w:space="0" w:color="auto"/>
            <w:right w:val="none" w:sz="0" w:space="0" w:color="auto"/>
          </w:divBdr>
          <w:divsChild>
            <w:div w:id="1047725709">
              <w:marLeft w:val="0"/>
              <w:marRight w:val="0"/>
              <w:marTop w:val="0"/>
              <w:marBottom w:val="0"/>
              <w:divBdr>
                <w:top w:val="none" w:sz="0" w:space="0" w:color="auto"/>
                <w:left w:val="none" w:sz="0" w:space="0" w:color="auto"/>
                <w:bottom w:val="none" w:sz="0" w:space="0" w:color="auto"/>
                <w:right w:val="none" w:sz="0" w:space="0" w:color="auto"/>
              </w:divBdr>
            </w:div>
          </w:divsChild>
        </w:div>
        <w:div w:id="2009677458">
          <w:marLeft w:val="0"/>
          <w:marRight w:val="0"/>
          <w:marTop w:val="0"/>
          <w:marBottom w:val="0"/>
          <w:divBdr>
            <w:top w:val="none" w:sz="0" w:space="0" w:color="auto"/>
            <w:left w:val="none" w:sz="0" w:space="0" w:color="auto"/>
            <w:bottom w:val="none" w:sz="0" w:space="0" w:color="auto"/>
            <w:right w:val="none" w:sz="0" w:space="0" w:color="auto"/>
          </w:divBdr>
          <w:divsChild>
            <w:div w:id="971059263">
              <w:marLeft w:val="0"/>
              <w:marRight w:val="0"/>
              <w:marTop w:val="0"/>
              <w:marBottom w:val="0"/>
              <w:divBdr>
                <w:top w:val="none" w:sz="0" w:space="0" w:color="auto"/>
                <w:left w:val="none" w:sz="0" w:space="0" w:color="auto"/>
                <w:bottom w:val="none" w:sz="0" w:space="0" w:color="auto"/>
                <w:right w:val="none" w:sz="0" w:space="0" w:color="auto"/>
              </w:divBdr>
            </w:div>
            <w:div w:id="1439057731">
              <w:marLeft w:val="0"/>
              <w:marRight w:val="0"/>
              <w:marTop w:val="0"/>
              <w:marBottom w:val="0"/>
              <w:divBdr>
                <w:top w:val="none" w:sz="0" w:space="0" w:color="auto"/>
                <w:left w:val="none" w:sz="0" w:space="0" w:color="auto"/>
                <w:bottom w:val="none" w:sz="0" w:space="0" w:color="auto"/>
                <w:right w:val="none" w:sz="0" w:space="0" w:color="auto"/>
              </w:divBdr>
            </w:div>
          </w:divsChild>
        </w:div>
        <w:div w:id="2071034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fortunak@comcast.net" TargetMode="External"/><Relationship Id="rId13" Type="http://schemas.openxmlformats.org/officeDocument/2006/relationships/hyperlink" Target="http://article.wn.com/view/2014/07/01/Taxing_the_Sick/"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jfortunak@howard.edu" TargetMode="External"/><Relationship Id="rId12" Type="http://schemas.openxmlformats.org/officeDocument/2006/relationships/hyperlink" Target="http://www.acs.org/content/acs/en/global/international/science-and-human-rights/webinars.html.html" TargetMode="External"/><Relationship Id="rId17" Type="http://schemas.openxmlformats.org/officeDocument/2006/relationships/header" Target="header2.xml"/><Relationship Id="rId25" Type="http://schemas.openxmlformats.org/officeDocument/2006/relationships/hyperlink" Target="http://blogs.fda.gov/fdavoice/index.php/tag/pepfa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ies.acs.org/community/science/sustainability/green-chemistry-nexus-blog/blog/2012/12/07/dr-joseph-fortunak-green-chemistry-and-equal-access-to-medicines" TargetMode="External"/><Relationship Id="rId24" Type="http://schemas.openxmlformats.org/officeDocument/2006/relationships/hyperlink" Target="http://www.unitaid.eu/images/marketdynamics/publications/HIV-Meds-Landscape-March2014.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nline.wsj.com/news/articles/SB10001424052748703730804576319480990825422" TargetMode="External"/><Relationship Id="rId23" Type="http://schemas.openxmlformats.org/officeDocument/2006/relationships/hyperlink" Target="mailto:unitaid@who.int" TargetMode="External"/><Relationship Id="rId28" Type="http://schemas.openxmlformats.org/officeDocument/2006/relationships/footer" Target="footer4.xml"/><Relationship Id="rId10" Type="http://schemas.openxmlformats.org/officeDocument/2006/relationships/hyperlink" Target="http://wamu.org/programs/metro_connection/13/02/15/howard_prof_relies_on_green_chemistry_to_improve_drugs" TargetMode="Externa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amu.org/programs/metro_connection/13/02/14/this_week_on_metro_connection_chemistry_transcript" TargetMode="External"/><Relationship Id="rId14" Type="http://schemas.openxmlformats.org/officeDocument/2006/relationships/hyperlink" Target="http://www.acs.org/content/acs/en/global/international/regional/eventsglobal/cs3.html" TargetMode="External"/><Relationship Id="rId22" Type="http://schemas.openxmlformats.org/officeDocument/2006/relationships/hyperlink" Target="http://www.acs.org/content/acs/en/global/international/regional/eventsglobal/cs3.html"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9312</Words>
  <Characters>53083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62271</CharactersWithSpaces>
  <SharedDoc>false</SharedDoc>
  <HLinks>
    <vt:vector size="72" baseType="variant">
      <vt:variant>
        <vt:i4>3801151</vt:i4>
      </vt:variant>
      <vt:variant>
        <vt:i4>33</vt:i4>
      </vt:variant>
      <vt:variant>
        <vt:i4>0</vt:i4>
      </vt:variant>
      <vt:variant>
        <vt:i4>5</vt:i4>
      </vt:variant>
      <vt:variant>
        <vt:lpwstr>http://blogs.fda.gov/fdavoice/index.php/tag/pepfar/</vt:lpwstr>
      </vt:variant>
      <vt:variant>
        <vt:lpwstr/>
      </vt:variant>
      <vt:variant>
        <vt:i4>524368</vt:i4>
      </vt:variant>
      <vt:variant>
        <vt:i4>30</vt:i4>
      </vt:variant>
      <vt:variant>
        <vt:i4>0</vt:i4>
      </vt:variant>
      <vt:variant>
        <vt:i4>5</vt:i4>
      </vt:variant>
      <vt:variant>
        <vt:lpwstr>http://www.unitaid.eu/images/marketdynamics/publications/HIV-Meds-Landscape-March2014.pdf</vt:lpwstr>
      </vt:variant>
      <vt:variant>
        <vt:lpwstr/>
      </vt:variant>
      <vt:variant>
        <vt:i4>8257617</vt:i4>
      </vt:variant>
      <vt:variant>
        <vt:i4>27</vt:i4>
      </vt:variant>
      <vt:variant>
        <vt:i4>0</vt:i4>
      </vt:variant>
      <vt:variant>
        <vt:i4>5</vt:i4>
      </vt:variant>
      <vt:variant>
        <vt:lpwstr>mailto:unitaid@who.int</vt:lpwstr>
      </vt:variant>
      <vt:variant>
        <vt:lpwstr/>
      </vt:variant>
      <vt:variant>
        <vt:i4>1704027</vt:i4>
      </vt:variant>
      <vt:variant>
        <vt:i4>24</vt:i4>
      </vt:variant>
      <vt:variant>
        <vt:i4>0</vt:i4>
      </vt:variant>
      <vt:variant>
        <vt:i4>5</vt:i4>
      </vt:variant>
      <vt:variant>
        <vt:lpwstr>http://www.acs.org/content/acs/en/global/international/regional/eventsglobal/cs3.html</vt:lpwstr>
      </vt:variant>
      <vt:variant>
        <vt:lpwstr/>
      </vt:variant>
      <vt:variant>
        <vt:i4>3145788</vt:i4>
      </vt:variant>
      <vt:variant>
        <vt:i4>21</vt:i4>
      </vt:variant>
      <vt:variant>
        <vt:i4>0</vt:i4>
      </vt:variant>
      <vt:variant>
        <vt:i4>5</vt:i4>
      </vt:variant>
      <vt:variant>
        <vt:lpwstr>http://online.wsj.com/news/articles/SB10001424052748703730804576319480990825422</vt:lpwstr>
      </vt:variant>
      <vt:variant>
        <vt:lpwstr/>
      </vt:variant>
      <vt:variant>
        <vt:i4>1704027</vt:i4>
      </vt:variant>
      <vt:variant>
        <vt:i4>18</vt:i4>
      </vt:variant>
      <vt:variant>
        <vt:i4>0</vt:i4>
      </vt:variant>
      <vt:variant>
        <vt:i4>5</vt:i4>
      </vt:variant>
      <vt:variant>
        <vt:lpwstr>http://www.acs.org/content/acs/en/global/international/regional/eventsglobal/cs3.html</vt:lpwstr>
      </vt:variant>
      <vt:variant>
        <vt:lpwstr/>
      </vt:variant>
      <vt:variant>
        <vt:i4>7995438</vt:i4>
      </vt:variant>
      <vt:variant>
        <vt:i4>15</vt:i4>
      </vt:variant>
      <vt:variant>
        <vt:i4>0</vt:i4>
      </vt:variant>
      <vt:variant>
        <vt:i4>5</vt:i4>
      </vt:variant>
      <vt:variant>
        <vt:lpwstr>http://article.wn.com/view/2014/07/01/Taxing_the_Sick/</vt:lpwstr>
      </vt:variant>
      <vt:variant>
        <vt:lpwstr/>
      </vt:variant>
      <vt:variant>
        <vt:i4>7209012</vt:i4>
      </vt:variant>
      <vt:variant>
        <vt:i4>12</vt:i4>
      </vt:variant>
      <vt:variant>
        <vt:i4>0</vt:i4>
      </vt:variant>
      <vt:variant>
        <vt:i4>5</vt:i4>
      </vt:variant>
      <vt:variant>
        <vt:lpwstr>http://www.acs.org/content/acs/en/global/international/science-and-human-rights/webinars.html.html</vt:lpwstr>
      </vt:variant>
      <vt:variant>
        <vt:lpwstr/>
      </vt:variant>
      <vt:variant>
        <vt:i4>458777</vt:i4>
      </vt:variant>
      <vt:variant>
        <vt:i4>9</vt:i4>
      </vt:variant>
      <vt:variant>
        <vt:i4>0</vt:i4>
      </vt:variant>
      <vt:variant>
        <vt:i4>5</vt:i4>
      </vt:variant>
      <vt:variant>
        <vt:lpwstr>https://communities.acs.org/community/science/sustainability/green-chemistry-nexus-blog/blog/2012/12/07/dr-joseph-fortunak-green-chemistry-and-equal-access-to-medicines</vt:lpwstr>
      </vt:variant>
      <vt:variant>
        <vt:lpwstr/>
      </vt:variant>
      <vt:variant>
        <vt:i4>1835070</vt:i4>
      </vt:variant>
      <vt:variant>
        <vt:i4>6</vt:i4>
      </vt:variant>
      <vt:variant>
        <vt:i4>0</vt:i4>
      </vt:variant>
      <vt:variant>
        <vt:i4>5</vt:i4>
      </vt:variant>
      <vt:variant>
        <vt:lpwstr>http://wamu.org/programs/metro_connection/13/02/15/howard_prof_relies_on_green_chemistry_to_improve_drugs</vt:lpwstr>
      </vt:variant>
      <vt:variant>
        <vt:lpwstr/>
      </vt:variant>
      <vt:variant>
        <vt:i4>2097162</vt:i4>
      </vt:variant>
      <vt:variant>
        <vt:i4>3</vt:i4>
      </vt:variant>
      <vt:variant>
        <vt:i4>0</vt:i4>
      </vt:variant>
      <vt:variant>
        <vt:i4>5</vt:i4>
      </vt:variant>
      <vt:variant>
        <vt:lpwstr>http://wamu.org/programs/metro_connection/13/02/14/this_week_on_metro_connection_chemistry_transcript</vt:lpwstr>
      </vt:variant>
      <vt:variant>
        <vt:lpwstr/>
      </vt:variant>
      <vt:variant>
        <vt:i4>1507390</vt:i4>
      </vt:variant>
      <vt:variant>
        <vt:i4>0</vt:i4>
      </vt:variant>
      <vt:variant>
        <vt:i4>0</vt:i4>
      </vt:variant>
      <vt:variant>
        <vt:i4>5</vt:i4>
      </vt:variant>
      <vt:variant>
        <vt:lpwstr>mailto:jfortunak@comcast.net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cp:lastModifiedBy>Joseph Fortunak</cp:lastModifiedBy>
  <cp:revision>2</cp:revision>
  <cp:lastPrinted>2018-04-24T20:59:00Z</cp:lastPrinted>
  <dcterms:created xsi:type="dcterms:W3CDTF">2018-07-22T23:41:00Z</dcterms:created>
  <dcterms:modified xsi:type="dcterms:W3CDTF">2018-07-22T23:41:00Z</dcterms:modified>
</cp:coreProperties>
</file>