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DC2B8" w14:textId="77777777" w:rsidR="00077694" w:rsidRPr="00415428" w:rsidRDefault="00415428" w:rsidP="00415428">
      <w:pPr>
        <w:pStyle w:val="Heading1"/>
        <w:jc w:val="center"/>
        <w:rPr>
          <w:lang w:val="es-PR"/>
        </w:rPr>
      </w:pPr>
      <w:r w:rsidRPr="00415428">
        <w:rPr>
          <w:lang w:val="es-PR"/>
        </w:rPr>
        <w:t>JULIO C. ARROYO, M.D.</w:t>
      </w:r>
      <w:r>
        <w:rPr>
          <w:lang w:val="es-PR"/>
        </w:rPr>
        <w:t>, F.I.D.S.A.</w:t>
      </w:r>
    </w:p>
    <w:p w14:paraId="5A83E1F6" w14:textId="77777777" w:rsidR="00077694" w:rsidRPr="00415428" w:rsidRDefault="00077694" w:rsidP="00DC43F8">
      <w:pPr>
        <w:pStyle w:val="PlainText"/>
        <w:rPr>
          <w:rFonts w:ascii="Times New Roman" w:hAnsi="Times New Roman"/>
          <w:sz w:val="24"/>
          <w:szCs w:val="24"/>
          <w:lang w:val="es-PR"/>
        </w:rPr>
      </w:pPr>
    </w:p>
    <w:p w14:paraId="10808166" w14:textId="77777777" w:rsidR="00077694" w:rsidRPr="00473451" w:rsidRDefault="00FC5F90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15428">
        <w:rPr>
          <w:rFonts w:ascii="Times New Roman" w:hAnsi="Times New Roman"/>
          <w:sz w:val="24"/>
          <w:szCs w:val="24"/>
          <w:lang w:val="es-PR"/>
        </w:rPr>
        <w:t xml:space="preserve">                                                           </w:t>
      </w:r>
      <w:r w:rsidR="00077694" w:rsidRPr="00473451">
        <w:rPr>
          <w:rFonts w:ascii="Times New Roman" w:hAnsi="Times New Roman"/>
          <w:sz w:val="24"/>
          <w:szCs w:val="24"/>
        </w:rPr>
        <w:t xml:space="preserve">Curriculum Vitae </w:t>
      </w:r>
    </w:p>
    <w:p w14:paraId="2CF0D02A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2D6EB83F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0B9F0C53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6FA891E8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Contact Information: </w:t>
      </w:r>
    </w:p>
    <w:p w14:paraId="30F2759B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60968CC1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Cellular Phone: (803) 479-9051 </w:t>
      </w:r>
    </w:p>
    <w:p w14:paraId="0AA2B2F7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E-</w:t>
      </w:r>
      <w:r w:rsidR="00FC5F90">
        <w:rPr>
          <w:rFonts w:ascii="Times New Roman" w:hAnsi="Times New Roman"/>
          <w:sz w:val="24"/>
          <w:szCs w:val="24"/>
        </w:rPr>
        <w:t>m</w:t>
      </w:r>
      <w:r w:rsidRPr="00473451">
        <w:rPr>
          <w:rFonts w:ascii="Times New Roman" w:hAnsi="Times New Roman"/>
          <w:sz w:val="24"/>
          <w:szCs w:val="24"/>
        </w:rPr>
        <w:t xml:space="preserve">ail: </w:t>
      </w:r>
      <w:hyperlink r:id="rId9" w:history="1">
        <w:r w:rsidR="004A108B" w:rsidRPr="008A2793">
          <w:rPr>
            <w:rStyle w:val="Hyperlink"/>
            <w:rFonts w:ascii="Times New Roman" w:hAnsi="Times New Roman"/>
            <w:sz w:val="24"/>
            <w:szCs w:val="24"/>
          </w:rPr>
          <w:t>jcaidpr@gmail.com</w:t>
        </w:r>
      </w:hyperlink>
      <w:r w:rsidR="0063245B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1EB861F5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2292BEA2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72A82364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3762ABAA" w14:textId="77777777" w:rsidR="00077694" w:rsidRPr="00473451" w:rsidRDefault="00FC5F90" w:rsidP="00DC43F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Medical Degree:</w:t>
      </w:r>
      <w:r w:rsidR="00077694" w:rsidRPr="00473451">
        <w:rPr>
          <w:rFonts w:ascii="Times New Roman" w:hAnsi="Times New Roman"/>
          <w:sz w:val="24"/>
          <w:szCs w:val="24"/>
        </w:rPr>
        <w:t xml:space="preserve">  </w:t>
      </w:r>
    </w:p>
    <w:p w14:paraId="5F6067CE" w14:textId="77777777" w:rsidR="00A8420A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University of Puerto Rico School of Medicine</w:t>
      </w:r>
      <w:r w:rsidR="00FC5F90">
        <w:rPr>
          <w:rFonts w:ascii="Times New Roman" w:hAnsi="Times New Roman"/>
          <w:sz w:val="24"/>
          <w:szCs w:val="24"/>
        </w:rPr>
        <w:t xml:space="preserve">, </w:t>
      </w:r>
      <w:r w:rsidR="001B06A3">
        <w:rPr>
          <w:rFonts w:ascii="Times New Roman" w:hAnsi="Times New Roman"/>
          <w:sz w:val="24"/>
          <w:szCs w:val="24"/>
        </w:rPr>
        <w:t xml:space="preserve">August </w:t>
      </w:r>
      <w:r w:rsidRPr="00473451">
        <w:rPr>
          <w:rFonts w:ascii="Times New Roman" w:hAnsi="Times New Roman"/>
          <w:sz w:val="24"/>
          <w:szCs w:val="24"/>
        </w:rPr>
        <w:t xml:space="preserve">1967 – </w:t>
      </w:r>
      <w:r w:rsidR="001B06A3">
        <w:rPr>
          <w:rFonts w:ascii="Times New Roman" w:hAnsi="Times New Roman"/>
          <w:sz w:val="24"/>
          <w:szCs w:val="24"/>
        </w:rPr>
        <w:t xml:space="preserve">May </w:t>
      </w:r>
      <w:r w:rsidRPr="00473451">
        <w:rPr>
          <w:rFonts w:ascii="Times New Roman" w:hAnsi="Times New Roman"/>
          <w:sz w:val="24"/>
          <w:szCs w:val="24"/>
        </w:rPr>
        <w:t xml:space="preserve">1971 </w:t>
      </w:r>
    </w:p>
    <w:p w14:paraId="107B3BE1" w14:textId="77777777" w:rsidR="00A8420A" w:rsidRPr="00473451" w:rsidRDefault="00A8420A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62B4EBBF" w14:textId="77777777" w:rsidR="00A8420A" w:rsidRDefault="001B06A3" w:rsidP="00DC43F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Medical Training:</w:t>
      </w:r>
    </w:p>
    <w:p w14:paraId="51C4E364" w14:textId="77777777" w:rsidR="001B06A3" w:rsidRDefault="001B06A3" w:rsidP="001B06A3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Straight Medical Internship at Michael Reese Hospital, Chicago, I</w:t>
      </w:r>
      <w:r w:rsidR="00737B4A"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.,  July 1971</w:t>
      </w:r>
      <w:r w:rsidR="00737B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June 1972</w:t>
      </w:r>
    </w:p>
    <w:p w14:paraId="0954477A" w14:textId="77777777" w:rsidR="001B06A3" w:rsidRDefault="001B06A3" w:rsidP="001B06A3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Internal Medicine Residency at San Juan City Hospital, Rio </w:t>
      </w:r>
      <w:proofErr w:type="spellStart"/>
      <w:r>
        <w:rPr>
          <w:rFonts w:ascii="Times New Roman" w:hAnsi="Times New Roman"/>
          <w:sz w:val="24"/>
          <w:szCs w:val="24"/>
        </w:rPr>
        <w:t>Piedras</w:t>
      </w:r>
      <w:proofErr w:type="spellEnd"/>
      <w:r>
        <w:rPr>
          <w:rFonts w:ascii="Times New Roman" w:hAnsi="Times New Roman"/>
          <w:sz w:val="24"/>
          <w:szCs w:val="24"/>
        </w:rPr>
        <w:t>, P.R., July 1972</w:t>
      </w:r>
      <w:r w:rsidR="00737B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737B4A">
        <w:rPr>
          <w:rFonts w:ascii="Times New Roman" w:hAnsi="Times New Roman"/>
          <w:sz w:val="24"/>
          <w:szCs w:val="24"/>
        </w:rPr>
        <w:t>June 1974</w:t>
      </w:r>
    </w:p>
    <w:p w14:paraId="0146C620" w14:textId="77777777" w:rsidR="00737B4A" w:rsidRPr="00473451" w:rsidRDefault="00737B4A" w:rsidP="001B06A3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Infectious Disease Fellowship at Barnes and </w:t>
      </w:r>
      <w:proofErr w:type="spellStart"/>
      <w:r>
        <w:rPr>
          <w:rFonts w:ascii="Times New Roman" w:hAnsi="Times New Roman"/>
          <w:sz w:val="24"/>
          <w:szCs w:val="24"/>
        </w:rPr>
        <w:t>Wohl</w:t>
      </w:r>
      <w:proofErr w:type="spellEnd"/>
      <w:r>
        <w:rPr>
          <w:rFonts w:ascii="Times New Roman" w:hAnsi="Times New Roman"/>
          <w:sz w:val="24"/>
          <w:szCs w:val="24"/>
        </w:rPr>
        <w:t xml:space="preserve"> Hospitals, Washington University School of Medicine, St. Louis, MO., July 1974 - June 1976</w:t>
      </w:r>
    </w:p>
    <w:p w14:paraId="132B72F3" w14:textId="77777777" w:rsidR="00A8420A" w:rsidRPr="00473451" w:rsidRDefault="00A8420A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04E58609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E</w:t>
      </w:r>
      <w:r w:rsidR="00737B4A">
        <w:rPr>
          <w:rFonts w:ascii="Times New Roman" w:hAnsi="Times New Roman"/>
          <w:sz w:val="24"/>
          <w:szCs w:val="24"/>
        </w:rPr>
        <w:t>mployment History:</w:t>
      </w:r>
    </w:p>
    <w:p w14:paraId="7453B742" w14:textId="77777777" w:rsidR="00CB079B" w:rsidRDefault="00077694" w:rsidP="00CB079B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Edgewater Hospital, Chicago, Illinois, July 1976 – July 1978</w:t>
      </w:r>
      <w:r w:rsidR="00906C1F" w:rsidRPr="00473451">
        <w:rPr>
          <w:rFonts w:ascii="Times New Roman" w:hAnsi="Times New Roman"/>
          <w:sz w:val="24"/>
          <w:szCs w:val="24"/>
        </w:rPr>
        <w:t xml:space="preserve">, Attending Physician, </w:t>
      </w:r>
      <w:r w:rsidR="00737B4A">
        <w:rPr>
          <w:rFonts w:ascii="Times New Roman" w:hAnsi="Times New Roman"/>
          <w:sz w:val="24"/>
          <w:szCs w:val="24"/>
        </w:rPr>
        <w:t xml:space="preserve">                 </w:t>
      </w:r>
      <w:r w:rsidR="00CB079B">
        <w:rPr>
          <w:rFonts w:ascii="Times New Roman" w:hAnsi="Times New Roman"/>
          <w:sz w:val="24"/>
          <w:szCs w:val="24"/>
        </w:rPr>
        <w:t xml:space="preserve">                            D</w:t>
      </w:r>
      <w:r w:rsidR="00906C1F" w:rsidRPr="00473451">
        <w:rPr>
          <w:rFonts w:ascii="Times New Roman" w:hAnsi="Times New Roman"/>
          <w:sz w:val="24"/>
          <w:szCs w:val="24"/>
        </w:rPr>
        <w:t xml:space="preserve">ivision </w:t>
      </w:r>
      <w:r w:rsidRPr="00473451">
        <w:rPr>
          <w:rFonts w:ascii="Times New Roman" w:hAnsi="Times New Roman"/>
          <w:sz w:val="24"/>
          <w:szCs w:val="24"/>
        </w:rPr>
        <w:t>of</w:t>
      </w:r>
      <w:r w:rsidR="00737B4A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 Infectious Disease</w:t>
      </w:r>
      <w:r w:rsidR="00737B4A">
        <w:rPr>
          <w:rFonts w:ascii="Times New Roman" w:hAnsi="Times New Roman"/>
          <w:sz w:val="24"/>
          <w:szCs w:val="24"/>
        </w:rPr>
        <w:t xml:space="preserve"> </w:t>
      </w:r>
    </w:p>
    <w:p w14:paraId="4AAA5912" w14:textId="77777777" w:rsidR="00077694" w:rsidRPr="00CB079B" w:rsidRDefault="00077694" w:rsidP="00CB079B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B079B">
        <w:rPr>
          <w:rFonts w:ascii="Times New Roman" w:hAnsi="Times New Roman"/>
          <w:sz w:val="24"/>
          <w:szCs w:val="24"/>
        </w:rPr>
        <w:t xml:space="preserve">W.J B. Dorn Veterans Administration Hospital, Columbia SC, August 1978 – January </w:t>
      </w:r>
      <w:r w:rsidR="00CB079B">
        <w:rPr>
          <w:rFonts w:ascii="Times New Roman" w:hAnsi="Times New Roman"/>
          <w:sz w:val="24"/>
          <w:szCs w:val="24"/>
        </w:rPr>
        <w:t xml:space="preserve">    </w:t>
      </w:r>
      <w:r w:rsidRPr="00CB079B">
        <w:rPr>
          <w:rFonts w:ascii="Times New Roman" w:hAnsi="Times New Roman"/>
          <w:sz w:val="24"/>
          <w:szCs w:val="24"/>
        </w:rPr>
        <w:t>1989.</w:t>
      </w:r>
      <w:r w:rsidR="00CB079B">
        <w:rPr>
          <w:rFonts w:ascii="Times New Roman" w:hAnsi="Times New Roman"/>
          <w:sz w:val="24"/>
          <w:szCs w:val="24"/>
        </w:rPr>
        <w:t xml:space="preserve"> </w:t>
      </w:r>
      <w:r w:rsidR="002B7EFA" w:rsidRPr="00CB079B">
        <w:rPr>
          <w:rFonts w:ascii="Times New Roman" w:hAnsi="Times New Roman"/>
          <w:sz w:val="24"/>
          <w:szCs w:val="24"/>
        </w:rPr>
        <w:t xml:space="preserve"> </w:t>
      </w:r>
      <w:r w:rsidRPr="00CB079B">
        <w:rPr>
          <w:rFonts w:ascii="Times New Roman" w:hAnsi="Times New Roman"/>
          <w:sz w:val="24"/>
          <w:szCs w:val="24"/>
        </w:rPr>
        <w:t>Chief, Section of Infectious Disease and Infectio</w:t>
      </w:r>
      <w:r w:rsidR="00906C1F" w:rsidRPr="00CB079B">
        <w:rPr>
          <w:rFonts w:ascii="Times New Roman" w:hAnsi="Times New Roman"/>
          <w:sz w:val="24"/>
          <w:szCs w:val="24"/>
        </w:rPr>
        <w:t>n</w:t>
      </w:r>
      <w:r w:rsidRPr="00CB079B">
        <w:rPr>
          <w:rFonts w:ascii="Times New Roman" w:hAnsi="Times New Roman"/>
          <w:sz w:val="24"/>
          <w:szCs w:val="24"/>
        </w:rPr>
        <w:t xml:space="preserve"> Control. </w:t>
      </w:r>
    </w:p>
    <w:p w14:paraId="0427F3F7" w14:textId="77777777" w:rsidR="00077694" w:rsidRPr="00473451" w:rsidRDefault="00077694" w:rsidP="00CB079B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Halifax Memorial Hospital and Halifax Internal Medicine and Infectious Disease, </w:t>
      </w:r>
      <w:r w:rsidR="00CB079B">
        <w:rPr>
          <w:rFonts w:ascii="Times New Roman" w:hAnsi="Times New Roman"/>
          <w:sz w:val="24"/>
          <w:szCs w:val="24"/>
        </w:rPr>
        <w:t xml:space="preserve">  </w:t>
      </w:r>
      <w:r w:rsidRPr="00473451">
        <w:rPr>
          <w:rFonts w:ascii="Times New Roman" w:hAnsi="Times New Roman"/>
          <w:sz w:val="24"/>
          <w:szCs w:val="24"/>
        </w:rPr>
        <w:t xml:space="preserve">Roanoke Rapids, North Carolina, January 1989 – August 1989. </w:t>
      </w:r>
    </w:p>
    <w:p w14:paraId="0BC6F7D7" w14:textId="77777777" w:rsidR="00077694" w:rsidRPr="00473451" w:rsidRDefault="00077694" w:rsidP="00CB079B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James F. Byrnes Center for Geriatric Medicine, Education and Research, DMH. </w:t>
      </w:r>
      <w:r w:rsidR="00DF3294" w:rsidRPr="00473451">
        <w:rPr>
          <w:rFonts w:ascii="Times New Roman" w:hAnsi="Times New Roman"/>
          <w:sz w:val="24"/>
          <w:szCs w:val="24"/>
        </w:rPr>
        <w:t>Columbia,</w:t>
      </w:r>
      <w:r w:rsidR="00DF3294">
        <w:rPr>
          <w:rFonts w:ascii="Times New Roman" w:hAnsi="Times New Roman"/>
          <w:sz w:val="24"/>
          <w:szCs w:val="24"/>
        </w:rPr>
        <w:t xml:space="preserve"> </w:t>
      </w:r>
      <w:r w:rsidR="00DF3294" w:rsidRPr="00473451">
        <w:rPr>
          <w:rFonts w:ascii="Times New Roman" w:hAnsi="Times New Roman"/>
          <w:sz w:val="24"/>
          <w:szCs w:val="24"/>
        </w:rPr>
        <w:t>SC</w:t>
      </w:r>
      <w:r w:rsidRPr="00473451">
        <w:rPr>
          <w:rFonts w:ascii="Times New Roman" w:hAnsi="Times New Roman"/>
          <w:sz w:val="24"/>
          <w:szCs w:val="24"/>
        </w:rPr>
        <w:t xml:space="preserve">, August 1989- August 1994. </w:t>
      </w:r>
      <w:r w:rsidR="00DF3294">
        <w:rPr>
          <w:rFonts w:ascii="Times New Roman" w:hAnsi="Times New Roman"/>
          <w:sz w:val="24"/>
          <w:szCs w:val="24"/>
        </w:rPr>
        <w:t>Medical Section C</w:t>
      </w:r>
      <w:r w:rsidR="00DF3294" w:rsidRPr="00473451">
        <w:rPr>
          <w:rFonts w:ascii="Times New Roman" w:hAnsi="Times New Roman"/>
          <w:sz w:val="24"/>
          <w:szCs w:val="24"/>
        </w:rPr>
        <w:t xml:space="preserve">hief. </w:t>
      </w:r>
    </w:p>
    <w:p w14:paraId="6B1EB3EB" w14:textId="77777777" w:rsidR="00077694" w:rsidRPr="00473451" w:rsidRDefault="00077694" w:rsidP="00CB079B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Tucker-Dowdy Gardner Nursing Center, Columbia, South Carolina, August 1994 – October 2002. Medical Section Chief. </w:t>
      </w:r>
    </w:p>
    <w:p w14:paraId="13E91CC9" w14:textId="77777777" w:rsidR="00077694" w:rsidRPr="00473451" w:rsidRDefault="00077694" w:rsidP="00CB079B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Bryan Psychiatric Hospital, Columbia, SC, October 2002 – June 2006. </w:t>
      </w:r>
      <w:r w:rsidR="00DF3294" w:rsidRPr="00473451">
        <w:rPr>
          <w:rFonts w:ascii="Times New Roman" w:hAnsi="Times New Roman"/>
          <w:sz w:val="24"/>
          <w:szCs w:val="24"/>
        </w:rPr>
        <w:t>Attending</w:t>
      </w:r>
      <w:r w:rsidR="00DF3294">
        <w:rPr>
          <w:rFonts w:ascii="Times New Roman" w:hAnsi="Times New Roman"/>
          <w:sz w:val="24"/>
          <w:szCs w:val="24"/>
        </w:rPr>
        <w:t>,</w:t>
      </w:r>
      <w:r w:rsidR="00DF3294" w:rsidRPr="00473451">
        <w:rPr>
          <w:rFonts w:ascii="Times New Roman" w:hAnsi="Times New Roman"/>
          <w:sz w:val="24"/>
          <w:szCs w:val="24"/>
        </w:rPr>
        <w:t xml:space="preserve"> medical clinic. </w:t>
      </w:r>
    </w:p>
    <w:p w14:paraId="7101F966" w14:textId="77777777" w:rsidR="00077694" w:rsidRPr="00473451" w:rsidRDefault="00077694" w:rsidP="00D432A2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Private Practice in Infectious Disease</w:t>
      </w:r>
      <w:r w:rsidR="00D432A2">
        <w:rPr>
          <w:rFonts w:ascii="Times New Roman" w:hAnsi="Times New Roman"/>
          <w:sz w:val="24"/>
          <w:szCs w:val="24"/>
        </w:rPr>
        <w:t>,</w:t>
      </w:r>
      <w:r w:rsidRPr="00473451">
        <w:rPr>
          <w:rFonts w:ascii="Times New Roman" w:hAnsi="Times New Roman"/>
          <w:sz w:val="24"/>
          <w:szCs w:val="24"/>
        </w:rPr>
        <w:t xml:space="preserve"> Travel Medicine,</w:t>
      </w:r>
      <w:r w:rsidR="00D432A2">
        <w:rPr>
          <w:rFonts w:ascii="Times New Roman" w:hAnsi="Times New Roman"/>
          <w:sz w:val="24"/>
          <w:szCs w:val="24"/>
        </w:rPr>
        <w:t xml:space="preserve"> and</w:t>
      </w:r>
      <w:r w:rsidRPr="00473451">
        <w:rPr>
          <w:rFonts w:ascii="Times New Roman" w:hAnsi="Times New Roman"/>
          <w:sz w:val="24"/>
          <w:szCs w:val="24"/>
        </w:rPr>
        <w:t xml:space="preserve"> HIV </w:t>
      </w:r>
      <w:r w:rsidR="00D432A2">
        <w:rPr>
          <w:rFonts w:ascii="Times New Roman" w:hAnsi="Times New Roman"/>
          <w:sz w:val="24"/>
          <w:szCs w:val="24"/>
        </w:rPr>
        <w:t>medicine</w:t>
      </w:r>
      <w:r w:rsidRPr="00473451">
        <w:rPr>
          <w:rFonts w:ascii="Times New Roman" w:hAnsi="Times New Roman"/>
          <w:sz w:val="24"/>
          <w:szCs w:val="24"/>
        </w:rPr>
        <w:t>. Mid Carolina Infectious Disease, West Columbia, SC, October 1990</w:t>
      </w:r>
      <w:r w:rsidR="009B0A32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- August 2009. </w:t>
      </w:r>
    </w:p>
    <w:p w14:paraId="73C9A89A" w14:textId="77777777" w:rsidR="00077694" w:rsidRPr="00473451" w:rsidRDefault="00077694" w:rsidP="00D432A2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Palmetto Health Baptist, Columbia, SC, July 2006 – </w:t>
      </w:r>
      <w:r w:rsidR="00B87A6A">
        <w:rPr>
          <w:rFonts w:ascii="Times New Roman" w:hAnsi="Times New Roman"/>
          <w:sz w:val="24"/>
          <w:szCs w:val="24"/>
        </w:rPr>
        <w:t>January 2013</w:t>
      </w:r>
      <w:r w:rsidRPr="00473451">
        <w:rPr>
          <w:rFonts w:ascii="Times New Roman" w:hAnsi="Times New Roman"/>
          <w:sz w:val="24"/>
          <w:szCs w:val="24"/>
        </w:rPr>
        <w:t xml:space="preserve">. Infection control coordinator and hospital epidemiologist. </w:t>
      </w:r>
    </w:p>
    <w:p w14:paraId="1A56012D" w14:textId="77777777" w:rsidR="008D382D" w:rsidRDefault="00077694" w:rsidP="00DC43F8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Palmetto Health Baptist, Infectious </w:t>
      </w:r>
      <w:r w:rsidR="00D432A2">
        <w:rPr>
          <w:rFonts w:ascii="Times New Roman" w:hAnsi="Times New Roman"/>
          <w:sz w:val="24"/>
          <w:szCs w:val="24"/>
        </w:rPr>
        <w:t>D</w:t>
      </w:r>
      <w:r w:rsidRPr="00473451">
        <w:rPr>
          <w:rFonts w:ascii="Times New Roman" w:hAnsi="Times New Roman"/>
          <w:sz w:val="24"/>
          <w:szCs w:val="24"/>
        </w:rPr>
        <w:t xml:space="preserve">isease </w:t>
      </w:r>
      <w:r w:rsidR="00D432A2">
        <w:rPr>
          <w:rFonts w:ascii="Times New Roman" w:hAnsi="Times New Roman"/>
          <w:sz w:val="24"/>
          <w:szCs w:val="24"/>
        </w:rPr>
        <w:t>S</w:t>
      </w:r>
      <w:r w:rsidRPr="00473451">
        <w:rPr>
          <w:rFonts w:ascii="Times New Roman" w:hAnsi="Times New Roman"/>
          <w:sz w:val="24"/>
          <w:szCs w:val="24"/>
        </w:rPr>
        <w:t xml:space="preserve">ection </w:t>
      </w:r>
      <w:r w:rsidR="00D432A2">
        <w:rPr>
          <w:rFonts w:ascii="Times New Roman" w:hAnsi="Times New Roman"/>
          <w:sz w:val="24"/>
          <w:szCs w:val="24"/>
        </w:rPr>
        <w:t>C</w:t>
      </w:r>
      <w:r w:rsidRPr="00473451">
        <w:rPr>
          <w:rFonts w:ascii="Times New Roman" w:hAnsi="Times New Roman"/>
          <w:sz w:val="24"/>
          <w:szCs w:val="24"/>
        </w:rPr>
        <w:t xml:space="preserve">hief. </w:t>
      </w:r>
      <w:r w:rsidR="00906C1F" w:rsidRPr="00473451">
        <w:rPr>
          <w:rFonts w:ascii="Times New Roman" w:hAnsi="Times New Roman"/>
          <w:sz w:val="24"/>
          <w:szCs w:val="24"/>
        </w:rPr>
        <w:t>A</w:t>
      </w:r>
      <w:r w:rsidR="00D432A2">
        <w:rPr>
          <w:rFonts w:ascii="Times New Roman" w:hAnsi="Times New Roman"/>
          <w:sz w:val="24"/>
          <w:szCs w:val="24"/>
        </w:rPr>
        <w:t xml:space="preserve">ntimicrobial </w:t>
      </w:r>
      <w:r w:rsidR="00906C1F" w:rsidRPr="00473451">
        <w:rPr>
          <w:rFonts w:ascii="Times New Roman" w:hAnsi="Times New Roman"/>
          <w:sz w:val="24"/>
          <w:szCs w:val="24"/>
        </w:rPr>
        <w:t>S</w:t>
      </w:r>
      <w:r w:rsidRPr="00473451">
        <w:rPr>
          <w:rFonts w:ascii="Times New Roman" w:hAnsi="Times New Roman"/>
          <w:sz w:val="24"/>
          <w:szCs w:val="24"/>
        </w:rPr>
        <w:t xml:space="preserve">tewardship </w:t>
      </w:r>
      <w:r w:rsidR="00906C1F" w:rsidRPr="00473451">
        <w:rPr>
          <w:rFonts w:ascii="Times New Roman" w:hAnsi="Times New Roman"/>
          <w:sz w:val="24"/>
          <w:szCs w:val="24"/>
        </w:rPr>
        <w:t>C</w:t>
      </w:r>
      <w:r w:rsidRPr="00473451">
        <w:rPr>
          <w:rFonts w:ascii="Times New Roman" w:hAnsi="Times New Roman"/>
          <w:sz w:val="24"/>
          <w:szCs w:val="24"/>
        </w:rPr>
        <w:t>ommittee.</w:t>
      </w:r>
      <w:r w:rsidR="00D432A2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 </w:t>
      </w:r>
      <w:r w:rsidR="00906C1F" w:rsidRPr="00473451">
        <w:rPr>
          <w:rFonts w:ascii="Times New Roman" w:hAnsi="Times New Roman"/>
          <w:sz w:val="24"/>
          <w:szCs w:val="24"/>
        </w:rPr>
        <w:t xml:space="preserve">January 2009 - </w:t>
      </w:r>
      <w:r w:rsidRPr="00473451">
        <w:rPr>
          <w:rFonts w:ascii="Times New Roman" w:hAnsi="Times New Roman"/>
          <w:sz w:val="24"/>
          <w:szCs w:val="24"/>
        </w:rPr>
        <w:t xml:space="preserve">present. </w:t>
      </w:r>
    </w:p>
    <w:p w14:paraId="7077DE1B" w14:textId="77777777" w:rsidR="00077694" w:rsidRPr="008D382D" w:rsidRDefault="00077694" w:rsidP="008D382D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D382D">
        <w:rPr>
          <w:rFonts w:ascii="Times New Roman" w:hAnsi="Times New Roman"/>
          <w:sz w:val="24"/>
          <w:szCs w:val="24"/>
        </w:rPr>
        <w:t xml:space="preserve">Director, </w:t>
      </w:r>
      <w:r w:rsidR="009D1484" w:rsidRPr="008D382D">
        <w:rPr>
          <w:rFonts w:ascii="Times New Roman" w:hAnsi="Times New Roman"/>
          <w:sz w:val="24"/>
          <w:szCs w:val="24"/>
        </w:rPr>
        <w:t>I</w:t>
      </w:r>
      <w:r w:rsidRPr="008D382D">
        <w:rPr>
          <w:rFonts w:ascii="Times New Roman" w:hAnsi="Times New Roman"/>
          <w:sz w:val="24"/>
          <w:szCs w:val="24"/>
        </w:rPr>
        <w:t xml:space="preserve">nfection </w:t>
      </w:r>
      <w:r w:rsidR="009D1484" w:rsidRPr="008D382D">
        <w:rPr>
          <w:rFonts w:ascii="Times New Roman" w:hAnsi="Times New Roman"/>
          <w:sz w:val="24"/>
          <w:szCs w:val="24"/>
        </w:rPr>
        <w:t>C</w:t>
      </w:r>
      <w:r w:rsidRPr="008D382D">
        <w:rPr>
          <w:rFonts w:ascii="Times New Roman" w:hAnsi="Times New Roman"/>
          <w:sz w:val="24"/>
          <w:szCs w:val="24"/>
        </w:rPr>
        <w:t>ontrol at Inter</w:t>
      </w:r>
      <w:r w:rsidR="00906C1F" w:rsidRPr="008D382D">
        <w:rPr>
          <w:rFonts w:ascii="Times New Roman" w:hAnsi="Times New Roman"/>
          <w:sz w:val="24"/>
          <w:szCs w:val="24"/>
        </w:rPr>
        <w:t xml:space="preserve"> </w:t>
      </w:r>
      <w:r w:rsidRPr="008D382D">
        <w:rPr>
          <w:rFonts w:ascii="Times New Roman" w:hAnsi="Times New Roman"/>
          <w:sz w:val="24"/>
          <w:szCs w:val="24"/>
        </w:rPr>
        <w:t>Medical Hospital, Columbia, SC. August 2006 –</w:t>
      </w:r>
      <w:r w:rsidR="00906C1F" w:rsidRPr="008D382D">
        <w:rPr>
          <w:rFonts w:ascii="Times New Roman" w:hAnsi="Times New Roman"/>
          <w:sz w:val="24"/>
          <w:szCs w:val="24"/>
        </w:rPr>
        <w:t xml:space="preserve"> </w:t>
      </w:r>
      <w:r w:rsidRPr="008D382D">
        <w:rPr>
          <w:rFonts w:ascii="Times New Roman" w:hAnsi="Times New Roman"/>
          <w:sz w:val="24"/>
          <w:szCs w:val="24"/>
        </w:rPr>
        <w:t xml:space="preserve">July 2011. </w:t>
      </w:r>
    </w:p>
    <w:p w14:paraId="4190ABF1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66211963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1ED7C6D4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56F38104" w14:textId="77777777" w:rsidR="00077694" w:rsidRPr="00473451" w:rsidRDefault="008D382D" w:rsidP="00DC43F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Faculty Positions </w:t>
      </w:r>
      <w:r w:rsidR="00077694" w:rsidRPr="00473451">
        <w:rPr>
          <w:rFonts w:ascii="Times New Roman" w:hAnsi="Times New Roman"/>
          <w:sz w:val="24"/>
          <w:szCs w:val="24"/>
        </w:rPr>
        <w:t xml:space="preserve"> </w:t>
      </w:r>
    </w:p>
    <w:p w14:paraId="56A953AA" w14:textId="77777777" w:rsidR="00077694" w:rsidRPr="00473451" w:rsidRDefault="00077694" w:rsidP="00D9722A">
      <w:pPr>
        <w:pStyle w:val="Plain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The Chicago Medical School, North Chicago, Illinois, July 1976 – July 1978, Assistant Professor of Medicine. </w:t>
      </w:r>
    </w:p>
    <w:p w14:paraId="38FB7919" w14:textId="77777777" w:rsidR="00077694" w:rsidRPr="00473451" w:rsidRDefault="00077694" w:rsidP="008D382D">
      <w:pPr>
        <w:pStyle w:val="Plain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University of South Carolina School of Medicine, Columbia, SC.  August 1978 –</w:t>
      </w:r>
      <w:r w:rsidR="009D1484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>June 1984</w:t>
      </w:r>
      <w:r w:rsidR="009D1484" w:rsidRPr="00473451">
        <w:rPr>
          <w:rFonts w:ascii="Times New Roman" w:hAnsi="Times New Roman"/>
          <w:sz w:val="24"/>
          <w:szCs w:val="24"/>
        </w:rPr>
        <w:t>,</w:t>
      </w:r>
      <w:r w:rsidRPr="00473451">
        <w:rPr>
          <w:rFonts w:ascii="Times New Roman" w:hAnsi="Times New Roman"/>
          <w:sz w:val="24"/>
          <w:szCs w:val="24"/>
        </w:rPr>
        <w:t xml:space="preserve"> Assistant Professor of Medicine.  August 1984 – January 1989</w:t>
      </w:r>
      <w:r w:rsidR="009D1484" w:rsidRPr="00473451">
        <w:rPr>
          <w:rFonts w:ascii="Times New Roman" w:hAnsi="Times New Roman"/>
          <w:sz w:val="24"/>
          <w:szCs w:val="24"/>
        </w:rPr>
        <w:t xml:space="preserve">, </w:t>
      </w:r>
      <w:r w:rsidRPr="00473451">
        <w:rPr>
          <w:rFonts w:ascii="Times New Roman" w:hAnsi="Times New Roman"/>
          <w:sz w:val="24"/>
          <w:szCs w:val="24"/>
        </w:rPr>
        <w:t xml:space="preserve">Associate Professor of Medicine. </w:t>
      </w:r>
    </w:p>
    <w:p w14:paraId="226193D8" w14:textId="77777777" w:rsidR="00077694" w:rsidRPr="00473451" w:rsidRDefault="00077694" w:rsidP="008D382D">
      <w:pPr>
        <w:pStyle w:val="Plain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Clinical Associate Professor, USC School of Medicine. November 2001 – present. </w:t>
      </w:r>
    </w:p>
    <w:p w14:paraId="14717E31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6102E488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4706213A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51359685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0FDC4E1A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H</w:t>
      </w:r>
      <w:r w:rsidR="009B0A32">
        <w:rPr>
          <w:rFonts w:ascii="Times New Roman" w:hAnsi="Times New Roman"/>
          <w:sz w:val="24"/>
          <w:szCs w:val="24"/>
        </w:rPr>
        <w:t>onor</w:t>
      </w:r>
      <w:r w:rsidR="00415428">
        <w:rPr>
          <w:rFonts w:ascii="Times New Roman" w:hAnsi="Times New Roman"/>
          <w:sz w:val="24"/>
          <w:szCs w:val="24"/>
        </w:rPr>
        <w:t>s</w:t>
      </w:r>
      <w:r w:rsidR="009B0A32">
        <w:rPr>
          <w:rFonts w:ascii="Times New Roman" w:hAnsi="Times New Roman"/>
          <w:sz w:val="24"/>
          <w:szCs w:val="24"/>
        </w:rPr>
        <w:t xml:space="preserve">  </w:t>
      </w:r>
      <w:r w:rsidRPr="00473451">
        <w:rPr>
          <w:rFonts w:ascii="Times New Roman" w:hAnsi="Times New Roman"/>
          <w:sz w:val="24"/>
          <w:szCs w:val="24"/>
        </w:rPr>
        <w:t xml:space="preserve">  </w:t>
      </w:r>
    </w:p>
    <w:p w14:paraId="11ACF07F" w14:textId="77777777" w:rsidR="00077694" w:rsidRDefault="00077694" w:rsidP="00D9722A">
      <w:pPr>
        <w:pStyle w:val="PlainTex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Alpha Omega Alpha Honor Medical Society, 1970. </w:t>
      </w:r>
    </w:p>
    <w:p w14:paraId="329302B1" w14:textId="77777777" w:rsidR="00415428" w:rsidRPr="00473451" w:rsidRDefault="00415428" w:rsidP="00D9722A">
      <w:pPr>
        <w:pStyle w:val="PlainTex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Promoted to Fellow, IDSA,  August 2012</w:t>
      </w:r>
    </w:p>
    <w:p w14:paraId="4CDB0FE0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0AFCDA79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2155FC1F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7AB5F285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B</w:t>
      </w:r>
      <w:r w:rsidR="009B0A32">
        <w:rPr>
          <w:rFonts w:ascii="Times New Roman" w:hAnsi="Times New Roman"/>
          <w:sz w:val="24"/>
          <w:szCs w:val="24"/>
        </w:rPr>
        <w:t xml:space="preserve">oard </w:t>
      </w:r>
      <w:r w:rsidRPr="00473451">
        <w:rPr>
          <w:rFonts w:ascii="Times New Roman" w:hAnsi="Times New Roman"/>
          <w:sz w:val="24"/>
          <w:szCs w:val="24"/>
        </w:rPr>
        <w:t>C</w:t>
      </w:r>
      <w:r w:rsidR="009B0A32">
        <w:rPr>
          <w:rFonts w:ascii="Times New Roman" w:hAnsi="Times New Roman"/>
          <w:sz w:val="24"/>
          <w:szCs w:val="24"/>
        </w:rPr>
        <w:t>ertifications</w:t>
      </w:r>
      <w:r w:rsidRPr="00473451">
        <w:rPr>
          <w:rFonts w:ascii="Times New Roman" w:hAnsi="Times New Roman"/>
          <w:sz w:val="24"/>
          <w:szCs w:val="24"/>
        </w:rPr>
        <w:t xml:space="preserve">: </w:t>
      </w:r>
    </w:p>
    <w:p w14:paraId="3125E08A" w14:textId="77777777" w:rsidR="00077694" w:rsidRPr="00473451" w:rsidRDefault="00077694" w:rsidP="00D9722A">
      <w:pPr>
        <w:pStyle w:val="PlainTex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American Board of Internal Medicine, 1974. Certificate No. 48731.</w:t>
      </w:r>
    </w:p>
    <w:p w14:paraId="1523CA4E" w14:textId="77777777" w:rsidR="00077694" w:rsidRPr="00473451" w:rsidRDefault="00077694" w:rsidP="00D9722A">
      <w:pPr>
        <w:pStyle w:val="PlainTex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National Board of Medical Examiners, 1975. Certificate No. 12114. </w:t>
      </w:r>
    </w:p>
    <w:p w14:paraId="1914C058" w14:textId="77777777" w:rsidR="00077694" w:rsidRPr="00473451" w:rsidRDefault="00077694" w:rsidP="00D9722A">
      <w:pPr>
        <w:pStyle w:val="PlainTex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Subspecialty Board of Infectious Disease. 1976. Certificate No. 48731.</w:t>
      </w:r>
    </w:p>
    <w:p w14:paraId="4C23B7AD" w14:textId="77777777" w:rsidR="00077694" w:rsidRPr="00473451" w:rsidRDefault="00077694" w:rsidP="00D9722A">
      <w:pPr>
        <w:pStyle w:val="PlainTex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American Society for Tropical Medicine and Hygiene, 1997. Clinical Tropical Medicine and Travelers-Certificate of Knowledge. </w:t>
      </w:r>
    </w:p>
    <w:p w14:paraId="114A3B2C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67CCB9DC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34031393" w14:textId="77777777" w:rsidR="00D9722A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P</w:t>
      </w:r>
      <w:r w:rsidR="00D9722A">
        <w:rPr>
          <w:rFonts w:ascii="Times New Roman" w:hAnsi="Times New Roman"/>
          <w:sz w:val="24"/>
          <w:szCs w:val="24"/>
        </w:rPr>
        <w:t>rofessional</w:t>
      </w:r>
      <w:r w:rsidRPr="00473451">
        <w:rPr>
          <w:rFonts w:ascii="Times New Roman" w:hAnsi="Times New Roman"/>
          <w:sz w:val="24"/>
          <w:szCs w:val="24"/>
        </w:rPr>
        <w:t xml:space="preserve"> S</w:t>
      </w:r>
      <w:r w:rsidR="00D9722A">
        <w:rPr>
          <w:rFonts w:ascii="Times New Roman" w:hAnsi="Times New Roman"/>
          <w:sz w:val="24"/>
          <w:szCs w:val="24"/>
        </w:rPr>
        <w:t>ocieties</w:t>
      </w:r>
      <w:r w:rsidRPr="00473451">
        <w:rPr>
          <w:rFonts w:ascii="Times New Roman" w:hAnsi="Times New Roman"/>
          <w:sz w:val="24"/>
          <w:szCs w:val="24"/>
        </w:rPr>
        <w:t xml:space="preserve">: </w:t>
      </w:r>
    </w:p>
    <w:p w14:paraId="7512C265" w14:textId="77777777" w:rsidR="00077694" w:rsidRPr="00473451" w:rsidRDefault="00077694" w:rsidP="00D9722A">
      <w:pPr>
        <w:pStyle w:val="Plain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American Medical Association , </w:t>
      </w:r>
      <w:r w:rsidR="00D9722A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2008  </w:t>
      </w:r>
    </w:p>
    <w:p w14:paraId="6BB88E48" w14:textId="77777777" w:rsidR="00077694" w:rsidRPr="00473451" w:rsidRDefault="00077694" w:rsidP="00D9722A">
      <w:pPr>
        <w:pStyle w:val="Plain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American Society Tropical Medicine and Hygiene, 1998  </w:t>
      </w:r>
    </w:p>
    <w:p w14:paraId="22374815" w14:textId="77777777" w:rsidR="00077694" w:rsidRPr="00473451" w:rsidRDefault="00077694" w:rsidP="00D9722A">
      <w:pPr>
        <w:pStyle w:val="Plain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South Carolina Infectious Disease Society, 1993  </w:t>
      </w:r>
    </w:p>
    <w:p w14:paraId="3DD52512" w14:textId="77777777" w:rsidR="008B2BD8" w:rsidRDefault="00077694" w:rsidP="00DC43F8">
      <w:pPr>
        <w:pStyle w:val="Plain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Lexington County Medical Society, 1990  </w:t>
      </w:r>
    </w:p>
    <w:p w14:paraId="34FBFC68" w14:textId="77777777" w:rsidR="00077694" w:rsidRPr="008B2BD8" w:rsidRDefault="00077694" w:rsidP="00DC43F8">
      <w:pPr>
        <w:pStyle w:val="Plain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B2BD8">
        <w:rPr>
          <w:rFonts w:ascii="Times New Roman" w:hAnsi="Times New Roman"/>
          <w:sz w:val="24"/>
          <w:szCs w:val="24"/>
        </w:rPr>
        <w:t xml:space="preserve">Fellow American College of Physicians, 1983  </w:t>
      </w:r>
    </w:p>
    <w:p w14:paraId="420EE597" w14:textId="77777777" w:rsidR="00077694" w:rsidRPr="00473451" w:rsidRDefault="00077694" w:rsidP="008B2BD8">
      <w:pPr>
        <w:pStyle w:val="Plain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Infectious Disease Society of America, 1981  </w:t>
      </w:r>
    </w:p>
    <w:p w14:paraId="508ABA74" w14:textId="77777777" w:rsidR="00077694" w:rsidRPr="00473451" w:rsidRDefault="00077694" w:rsidP="008B2BD8">
      <w:pPr>
        <w:pStyle w:val="Plain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South Carolina Medical Association, 1978  </w:t>
      </w:r>
    </w:p>
    <w:p w14:paraId="751FE3DB" w14:textId="77777777" w:rsidR="00077694" w:rsidRPr="00473451" w:rsidRDefault="00077694" w:rsidP="008B2BD8">
      <w:pPr>
        <w:pStyle w:val="Plain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American Society for Microbiology, 1976  </w:t>
      </w:r>
    </w:p>
    <w:p w14:paraId="63754217" w14:textId="77777777" w:rsidR="00077694" w:rsidRPr="00473451" w:rsidRDefault="00B87A6A" w:rsidP="00B87A6A">
      <w:pPr>
        <w:pStyle w:val="Plain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Columbia Medical Society, 2013</w:t>
      </w:r>
    </w:p>
    <w:p w14:paraId="24755E2C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45AA9474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</w:t>
      </w:r>
      <w:r w:rsidR="008B2BD8">
        <w:rPr>
          <w:rFonts w:ascii="Times New Roman" w:hAnsi="Times New Roman"/>
          <w:sz w:val="24"/>
          <w:szCs w:val="24"/>
        </w:rPr>
        <w:t>bstracts:</w:t>
      </w: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3C0DF125" w14:textId="77777777" w:rsidR="00077694" w:rsidRPr="00473451" w:rsidRDefault="00077694" w:rsidP="008B2BD8">
      <w:pPr>
        <w:pStyle w:val="PlainTex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</w:t>
      </w:r>
      <w:proofErr w:type="spellStart"/>
      <w:r w:rsidRPr="00473451">
        <w:rPr>
          <w:rFonts w:ascii="Times New Roman" w:hAnsi="Times New Roman"/>
          <w:sz w:val="24"/>
          <w:szCs w:val="24"/>
        </w:rPr>
        <w:t>Medoff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G, Kobayashi GS. Therapeutic efficacy of amphotericin B (AmB) in</w:t>
      </w:r>
      <w:r w:rsidR="009D1484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combination with rifampicin (Rif) or 5-fluorocytosine (5FC) in murine Aspergillus infection. Abstr Annu Meet Am Soc Microbiol. A36, p. 16, 1976 </w:t>
      </w:r>
    </w:p>
    <w:p w14:paraId="7DE8EB75" w14:textId="77777777" w:rsidR="008B2BD8" w:rsidRDefault="00077694" w:rsidP="00DC43F8">
      <w:pPr>
        <w:pStyle w:val="PlainTex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</w:t>
      </w:r>
      <w:proofErr w:type="spellStart"/>
      <w:r w:rsidRPr="00473451">
        <w:rPr>
          <w:rFonts w:ascii="Times New Roman" w:hAnsi="Times New Roman"/>
          <w:sz w:val="24"/>
          <w:szCs w:val="24"/>
        </w:rPr>
        <w:t>Sudre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P. Antibacterial action of urine on Hemophilus influenza type B. Abstr Annu</w:t>
      </w:r>
      <w:r w:rsidR="009D1484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Meet Am Soc Microbiol, B44, p. 25, 1982. </w:t>
      </w:r>
    </w:p>
    <w:p w14:paraId="6B9DF198" w14:textId="77777777" w:rsidR="00077694" w:rsidRPr="008B2BD8" w:rsidRDefault="00077694" w:rsidP="00DC43F8">
      <w:pPr>
        <w:pStyle w:val="PlainTex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8B2BD8">
        <w:rPr>
          <w:rFonts w:ascii="Times New Roman" w:hAnsi="Times New Roman"/>
          <w:sz w:val="24"/>
          <w:szCs w:val="24"/>
        </w:rPr>
        <w:lastRenderedPageBreak/>
        <w:t>Magera</w:t>
      </w:r>
      <w:proofErr w:type="spellEnd"/>
      <w:r w:rsidRPr="008B2BD8">
        <w:rPr>
          <w:rFonts w:ascii="Times New Roman" w:hAnsi="Times New Roman"/>
          <w:sz w:val="24"/>
          <w:szCs w:val="24"/>
        </w:rPr>
        <w:t xml:space="preserve"> BE, Arroyo JC, Rosansky SJ, </w:t>
      </w:r>
      <w:proofErr w:type="gramStart"/>
      <w:r w:rsidRPr="008B2BD8">
        <w:rPr>
          <w:rFonts w:ascii="Times New Roman" w:hAnsi="Times New Roman"/>
          <w:sz w:val="24"/>
          <w:szCs w:val="24"/>
        </w:rPr>
        <w:t>Postic</w:t>
      </w:r>
      <w:proofErr w:type="gramEnd"/>
      <w:r w:rsidRPr="008B2BD8">
        <w:rPr>
          <w:rFonts w:ascii="Times New Roman" w:hAnsi="Times New Roman"/>
          <w:sz w:val="24"/>
          <w:szCs w:val="24"/>
        </w:rPr>
        <w:t xml:space="preserve"> B. Pharmacokinetics of vancomycin in peritoneal</w:t>
      </w:r>
      <w:r w:rsidR="009D1484" w:rsidRPr="008B2BD8">
        <w:rPr>
          <w:rFonts w:ascii="Times New Roman" w:hAnsi="Times New Roman"/>
          <w:sz w:val="24"/>
          <w:szCs w:val="24"/>
        </w:rPr>
        <w:t xml:space="preserve"> </w:t>
      </w:r>
      <w:r w:rsidRPr="008B2BD8">
        <w:rPr>
          <w:rFonts w:ascii="Times New Roman" w:hAnsi="Times New Roman"/>
          <w:sz w:val="24"/>
          <w:szCs w:val="24"/>
        </w:rPr>
        <w:t xml:space="preserve">dialysis patients with peritonitis. Abstr Annu Meet Am Soc Microbiol, A91, p. 16, 1982. </w:t>
      </w:r>
    </w:p>
    <w:p w14:paraId="254A4B6E" w14:textId="77777777" w:rsidR="00077694" w:rsidRPr="00473451" w:rsidRDefault="00077694" w:rsidP="008B2BD8">
      <w:pPr>
        <w:pStyle w:val="PlainTex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</w:t>
      </w:r>
      <w:proofErr w:type="spellStart"/>
      <w:r w:rsidRPr="00473451">
        <w:rPr>
          <w:rFonts w:ascii="Times New Roman" w:hAnsi="Times New Roman"/>
          <w:sz w:val="24"/>
          <w:szCs w:val="24"/>
        </w:rPr>
        <w:t>Postic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B, Brown A, Harrison K, </w:t>
      </w:r>
      <w:proofErr w:type="gramStart"/>
      <w:r w:rsidRPr="00473451">
        <w:rPr>
          <w:rFonts w:ascii="Times New Roman" w:hAnsi="Times New Roman"/>
          <w:sz w:val="24"/>
          <w:szCs w:val="24"/>
        </w:rPr>
        <w:t>Dowda H. Influenza A/Philippines 2/82</w:t>
      </w:r>
      <w:proofErr w:type="gramEnd"/>
      <w:r w:rsidRPr="00473451">
        <w:rPr>
          <w:rFonts w:ascii="Times New Roman" w:hAnsi="Times New Roman"/>
          <w:sz w:val="24"/>
          <w:szCs w:val="24"/>
        </w:rPr>
        <w:t xml:space="preserve"> outbreak in a</w:t>
      </w:r>
      <w:r w:rsidR="009D1484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>nursing home. Limitations of influenza vaccination in the aged. Proceeding</w:t>
      </w:r>
      <w:r w:rsidR="008B2BD8">
        <w:rPr>
          <w:rFonts w:ascii="Times New Roman" w:hAnsi="Times New Roman"/>
          <w:sz w:val="24"/>
          <w:szCs w:val="24"/>
        </w:rPr>
        <w:t>s</w:t>
      </w:r>
      <w:r w:rsidRPr="00473451">
        <w:rPr>
          <w:rFonts w:ascii="Times New Roman" w:hAnsi="Times New Roman"/>
          <w:sz w:val="24"/>
          <w:szCs w:val="24"/>
        </w:rPr>
        <w:t xml:space="preserve"> Joint Meet NC and SC branches of ASM, 1983, p. 28. </w:t>
      </w:r>
    </w:p>
    <w:p w14:paraId="2E3C9480" w14:textId="77777777" w:rsidR="00077694" w:rsidRPr="008B2BD8" w:rsidRDefault="00077694" w:rsidP="00DC43F8">
      <w:pPr>
        <w:pStyle w:val="PlainTex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JC, Brown A. Thiabendazole (TBZ) serum and cerebrospinal fluid levels in</w:t>
      </w:r>
      <w:r w:rsidR="008B2BD8">
        <w:rPr>
          <w:rFonts w:ascii="Times New Roman" w:hAnsi="Times New Roman"/>
          <w:sz w:val="24"/>
          <w:szCs w:val="24"/>
        </w:rPr>
        <w:t xml:space="preserve"> a</w:t>
      </w:r>
      <w:r w:rsidRPr="00473451">
        <w:rPr>
          <w:rFonts w:ascii="Times New Roman" w:hAnsi="Times New Roman"/>
          <w:sz w:val="24"/>
          <w:szCs w:val="24"/>
        </w:rPr>
        <w:t xml:space="preserve"> patient with disseminated strongyloidiasis. Poster</w:t>
      </w:r>
      <w:r w:rsidR="00C75119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presentation, IXth International Congress of Infectious and </w:t>
      </w:r>
      <w:r w:rsidRPr="008B2BD8">
        <w:rPr>
          <w:rFonts w:ascii="Times New Roman" w:hAnsi="Times New Roman"/>
          <w:sz w:val="24"/>
          <w:szCs w:val="24"/>
        </w:rPr>
        <w:t>Parasitic Diseases. Abstr</w:t>
      </w:r>
      <w:r w:rsidR="00F758E5">
        <w:rPr>
          <w:rFonts w:ascii="Times New Roman" w:hAnsi="Times New Roman"/>
          <w:sz w:val="24"/>
          <w:szCs w:val="24"/>
        </w:rPr>
        <w:t>act</w:t>
      </w:r>
      <w:r w:rsidRPr="008B2BD8">
        <w:rPr>
          <w:rFonts w:ascii="Times New Roman" w:hAnsi="Times New Roman"/>
          <w:sz w:val="24"/>
          <w:szCs w:val="24"/>
        </w:rPr>
        <w:t xml:space="preserve"> 1322; July 1986, Munich, Germany. </w:t>
      </w:r>
    </w:p>
    <w:p w14:paraId="6519CEA9" w14:textId="77777777" w:rsidR="00077694" w:rsidRPr="00473451" w:rsidRDefault="00077694" w:rsidP="00F758E5">
      <w:pPr>
        <w:pStyle w:val="PlainTex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473451">
        <w:rPr>
          <w:rFonts w:ascii="Times New Roman" w:hAnsi="Times New Roman"/>
          <w:sz w:val="24"/>
          <w:szCs w:val="24"/>
        </w:rPr>
        <w:t>Rowen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RC, </w:t>
      </w:r>
      <w:proofErr w:type="spellStart"/>
      <w:r w:rsidRPr="00473451">
        <w:rPr>
          <w:rFonts w:ascii="Times New Roman" w:hAnsi="Times New Roman"/>
          <w:sz w:val="24"/>
          <w:szCs w:val="24"/>
        </w:rPr>
        <w:t>Mullenix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TA, Arroyo JC, Voris JC. Development of Pseudomonas aeruginosa</w:t>
      </w:r>
      <w:r w:rsidR="00C75119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resistance to norfloxacin during therapy. Clin. Abstr 1988; Vol. 7, No. 5. </w:t>
      </w:r>
    </w:p>
    <w:p w14:paraId="2A1A1345" w14:textId="77777777" w:rsidR="00F758E5" w:rsidRDefault="00077694" w:rsidP="00DC43F8">
      <w:pPr>
        <w:pStyle w:val="PlainTex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JC. Resolution of Crixivan-induced hyperbilirubinemia in two patients treated with low</w:t>
      </w:r>
      <w:r w:rsidR="00C75119" w:rsidRPr="00473451">
        <w:rPr>
          <w:rFonts w:ascii="Times New Roman" w:hAnsi="Times New Roman"/>
          <w:sz w:val="24"/>
          <w:szCs w:val="24"/>
        </w:rPr>
        <w:t xml:space="preserve"> dose phenobarbital. Abstr 523,</w:t>
      </w:r>
      <w:r w:rsidRPr="00473451">
        <w:rPr>
          <w:rFonts w:ascii="Times New Roman" w:hAnsi="Times New Roman"/>
          <w:sz w:val="24"/>
          <w:szCs w:val="24"/>
        </w:rPr>
        <w:t xml:space="preserve">36th Annual Meeting, IDSA 1998, page 175, Denver, CO. </w:t>
      </w:r>
    </w:p>
    <w:p w14:paraId="45620ACB" w14:textId="77777777" w:rsidR="00077694" w:rsidRPr="00F758E5" w:rsidRDefault="00077694" w:rsidP="00DC43F8">
      <w:pPr>
        <w:pStyle w:val="PlainTex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F758E5">
        <w:rPr>
          <w:rFonts w:ascii="Times New Roman" w:hAnsi="Times New Roman"/>
          <w:sz w:val="24"/>
          <w:szCs w:val="24"/>
        </w:rPr>
        <w:t>Kubota MK, Arroyo J, Canas A, Fleming J, Yau L, Hersenthaler S, Hernandez J. Successful</w:t>
      </w:r>
      <w:r w:rsidR="00C75119" w:rsidRPr="00F758E5">
        <w:rPr>
          <w:rFonts w:ascii="Times New Roman" w:hAnsi="Times New Roman"/>
          <w:sz w:val="24"/>
          <w:szCs w:val="24"/>
        </w:rPr>
        <w:t xml:space="preserve"> </w:t>
      </w:r>
      <w:r w:rsidRPr="00F758E5">
        <w:rPr>
          <w:rFonts w:ascii="Times New Roman" w:hAnsi="Times New Roman"/>
          <w:sz w:val="24"/>
          <w:szCs w:val="24"/>
        </w:rPr>
        <w:t>intensification of antiretroviral therapy (ART) with abacavir (ABC) in clinical practice. Poster</w:t>
      </w:r>
      <w:r w:rsidR="00C75119" w:rsidRPr="00F758E5">
        <w:rPr>
          <w:rFonts w:ascii="Times New Roman" w:hAnsi="Times New Roman"/>
          <w:sz w:val="24"/>
          <w:szCs w:val="24"/>
        </w:rPr>
        <w:t xml:space="preserve"> </w:t>
      </w:r>
      <w:r w:rsidRPr="00F758E5">
        <w:rPr>
          <w:rFonts w:ascii="Times New Roman" w:hAnsi="Times New Roman"/>
          <w:sz w:val="24"/>
          <w:szCs w:val="24"/>
        </w:rPr>
        <w:t xml:space="preserve">number Tu Pe B4462. XIV International AIDS conference, July 7-12, 2002, Barcelona, Spain </w:t>
      </w:r>
    </w:p>
    <w:p w14:paraId="5D44E795" w14:textId="77777777" w:rsidR="00077694" w:rsidRPr="00473451" w:rsidRDefault="00077694" w:rsidP="00F758E5">
      <w:pPr>
        <w:pStyle w:val="PlainTex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473451">
        <w:rPr>
          <w:rFonts w:ascii="Times New Roman" w:hAnsi="Times New Roman"/>
          <w:sz w:val="24"/>
          <w:szCs w:val="24"/>
        </w:rPr>
        <w:t>Ruane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PJ, Kubota MK, Williams AL, Arroyo JC, Canas A, Richmond GJ, Alsop C, Yau L, Hersenthaler SM, Hernandez JE. Safety/tolerability and efficacy of abacavir-containing combination</w:t>
      </w:r>
      <w:r w:rsidR="00C75119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>therapy in HIV-I infected adults in a clinical practice setting: Results of ZORRO. Poster 1761. 41</w:t>
      </w:r>
      <w:r w:rsidRPr="00473451">
        <w:rPr>
          <w:rFonts w:ascii="Times New Roman" w:hAnsi="Times New Roman"/>
          <w:sz w:val="24"/>
          <w:szCs w:val="24"/>
          <w:vertAlign w:val="superscript"/>
        </w:rPr>
        <w:t>st</w:t>
      </w:r>
      <w:r w:rsidR="00C75119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ICAAC, Chicago, Illinois 2001. </w:t>
      </w:r>
    </w:p>
    <w:p w14:paraId="3775372A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26D21FA6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6614F187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4C82BA29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B</w:t>
      </w:r>
      <w:r w:rsidR="00F758E5">
        <w:rPr>
          <w:rFonts w:ascii="Times New Roman" w:hAnsi="Times New Roman"/>
          <w:sz w:val="24"/>
          <w:szCs w:val="24"/>
        </w:rPr>
        <w:t>ook Chapter:</w:t>
      </w: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4E2C82DF" w14:textId="77777777" w:rsidR="00F758E5" w:rsidRDefault="00F758E5" w:rsidP="00F758E5">
      <w:pPr>
        <w:pStyle w:val="PlainText"/>
        <w:ind w:left="45"/>
        <w:rPr>
          <w:rFonts w:ascii="Times New Roman" w:hAnsi="Times New Roman"/>
          <w:sz w:val="24"/>
          <w:szCs w:val="24"/>
        </w:rPr>
      </w:pPr>
    </w:p>
    <w:p w14:paraId="1CA585E5" w14:textId="77777777" w:rsidR="00077694" w:rsidRPr="00473451" w:rsidRDefault="00077694" w:rsidP="00F758E5">
      <w:pPr>
        <w:pStyle w:val="PlainText"/>
        <w:ind w:left="405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</w:t>
      </w:r>
      <w:r w:rsidR="00C75119" w:rsidRPr="00473451">
        <w:rPr>
          <w:rFonts w:ascii="Times New Roman" w:hAnsi="Times New Roman"/>
          <w:sz w:val="24"/>
          <w:szCs w:val="24"/>
        </w:rPr>
        <w:t xml:space="preserve">. </w:t>
      </w:r>
      <w:r w:rsidR="00D741B5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>Diphtheria. In: J.F. Fries and G.E. Ehrlich (Eds), Prognosis. Contemporary Outcomes of Disease, Stanford, California, Charles Press (Prentice Hall Co.), 1981,</w:t>
      </w:r>
      <w:r w:rsidR="00C75119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pp 22 - 24.  </w:t>
      </w:r>
    </w:p>
    <w:p w14:paraId="150E76B7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66ECF9C2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2C3678EB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40C9A95C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J</w:t>
      </w:r>
      <w:r w:rsidR="0057313D">
        <w:rPr>
          <w:rFonts w:ascii="Times New Roman" w:hAnsi="Times New Roman"/>
          <w:sz w:val="24"/>
          <w:szCs w:val="24"/>
        </w:rPr>
        <w:t>ournal</w:t>
      </w:r>
      <w:r w:rsidRPr="00473451">
        <w:rPr>
          <w:rFonts w:ascii="Times New Roman" w:hAnsi="Times New Roman"/>
          <w:sz w:val="24"/>
          <w:szCs w:val="24"/>
        </w:rPr>
        <w:t xml:space="preserve"> P</w:t>
      </w:r>
      <w:r w:rsidR="0057313D">
        <w:rPr>
          <w:rFonts w:ascii="Times New Roman" w:hAnsi="Times New Roman"/>
          <w:sz w:val="24"/>
          <w:szCs w:val="24"/>
        </w:rPr>
        <w:t>ublications:</w:t>
      </w: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13730E09" w14:textId="77777777" w:rsidR="00077694" w:rsidRPr="00473451" w:rsidRDefault="00077694" w:rsidP="0057313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</w:t>
      </w:r>
      <w:proofErr w:type="spellStart"/>
      <w:r w:rsidRPr="00473451">
        <w:rPr>
          <w:rFonts w:ascii="Times New Roman" w:hAnsi="Times New Roman"/>
          <w:sz w:val="24"/>
          <w:szCs w:val="24"/>
        </w:rPr>
        <w:t>Medoff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G, and Kobayashi G. Therapy of murine aspergillosis with amphotericin B in combination with rifampin or 5-fluorocytosine. Antimicrob Agents Chemother, 1977; 11: 21-25. </w:t>
      </w:r>
    </w:p>
    <w:p w14:paraId="3FEE1A0E" w14:textId="77777777" w:rsidR="00077694" w:rsidRPr="00473451" w:rsidRDefault="00077694" w:rsidP="0057313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</w:t>
      </w:r>
      <w:proofErr w:type="spellStart"/>
      <w:r w:rsidRPr="00473451">
        <w:rPr>
          <w:rFonts w:ascii="Times New Roman" w:hAnsi="Times New Roman"/>
          <w:sz w:val="24"/>
          <w:szCs w:val="24"/>
        </w:rPr>
        <w:t>Sonnenwirth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AC, and </w:t>
      </w:r>
      <w:proofErr w:type="spellStart"/>
      <w:r w:rsidRPr="00473451">
        <w:rPr>
          <w:rFonts w:ascii="Times New Roman" w:hAnsi="Times New Roman"/>
          <w:sz w:val="24"/>
          <w:szCs w:val="24"/>
        </w:rPr>
        <w:t>Liebhaber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H. Proteus rettgeri</w:t>
      </w:r>
      <w:r w:rsidR="0057313D">
        <w:rPr>
          <w:rFonts w:ascii="Times New Roman" w:hAnsi="Times New Roman"/>
          <w:sz w:val="24"/>
          <w:szCs w:val="24"/>
        </w:rPr>
        <w:t xml:space="preserve"> infections: A review. J Urology</w:t>
      </w:r>
      <w:r w:rsidRPr="00473451">
        <w:rPr>
          <w:rFonts w:ascii="Times New Roman" w:hAnsi="Times New Roman"/>
          <w:sz w:val="24"/>
          <w:szCs w:val="24"/>
        </w:rPr>
        <w:t>,</w:t>
      </w:r>
      <w:r w:rsidR="0057313D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1977; 117: 115 - 117. </w:t>
      </w:r>
    </w:p>
    <w:p w14:paraId="2C6A5A10" w14:textId="77777777" w:rsidR="00077694" w:rsidRPr="00473451" w:rsidRDefault="00077694" w:rsidP="0057313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Nichols S, and Carrol G., Disseminated Nocardia caviae infection. </w:t>
      </w:r>
      <w:proofErr w:type="gramStart"/>
      <w:r w:rsidRPr="00473451">
        <w:rPr>
          <w:rFonts w:ascii="Times New Roman" w:hAnsi="Times New Roman"/>
          <w:sz w:val="24"/>
          <w:szCs w:val="24"/>
        </w:rPr>
        <w:t>Am</w:t>
      </w:r>
      <w:proofErr w:type="gramEnd"/>
      <w:r w:rsidRPr="00473451">
        <w:rPr>
          <w:rFonts w:ascii="Times New Roman" w:hAnsi="Times New Roman"/>
          <w:sz w:val="24"/>
          <w:szCs w:val="24"/>
        </w:rPr>
        <w:t xml:space="preserve"> J Medicine, 1977; 62: 409-412. </w:t>
      </w:r>
    </w:p>
    <w:p w14:paraId="070DDC87" w14:textId="77777777" w:rsidR="00077694" w:rsidRPr="00473451" w:rsidRDefault="00077694" w:rsidP="0057313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and </w:t>
      </w:r>
      <w:proofErr w:type="spellStart"/>
      <w:r w:rsidRPr="00473451">
        <w:rPr>
          <w:rFonts w:ascii="Times New Roman" w:hAnsi="Times New Roman"/>
          <w:sz w:val="24"/>
          <w:szCs w:val="24"/>
        </w:rPr>
        <w:t>Medoff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G. Mycobacterium chelonei infection: S</w:t>
      </w:r>
      <w:r w:rsidR="0057313D">
        <w:rPr>
          <w:rFonts w:ascii="Times New Roman" w:hAnsi="Times New Roman"/>
          <w:sz w:val="24"/>
          <w:szCs w:val="24"/>
        </w:rPr>
        <w:t xml:space="preserve">uccessful treatment based on a </w:t>
      </w:r>
      <w:r w:rsidRPr="00473451">
        <w:rPr>
          <w:rFonts w:ascii="Times New Roman" w:hAnsi="Times New Roman"/>
          <w:sz w:val="24"/>
          <w:szCs w:val="24"/>
        </w:rPr>
        <w:t xml:space="preserve">radiometric sensitivity test. Antimicrob Agents Chemother, 1977: 11: 763 - 654. </w:t>
      </w:r>
    </w:p>
    <w:p w14:paraId="39D1C9CF" w14:textId="77777777" w:rsidR="0057313D" w:rsidRDefault="00077694" w:rsidP="00DC43F8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proofErr w:type="spellStart"/>
      <w:r w:rsidRPr="00473451">
        <w:rPr>
          <w:rFonts w:ascii="Times New Roman" w:hAnsi="Times New Roman"/>
          <w:sz w:val="24"/>
          <w:szCs w:val="24"/>
        </w:rPr>
        <w:t>Mowjood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M, and Arroyo JC. Gram negative bacteremia. Two cases in adults with chronic otitis media. Postgrad Med, 1979; 66: 183 - 185. </w:t>
      </w:r>
    </w:p>
    <w:p w14:paraId="4037EED4" w14:textId="77777777" w:rsidR="00077694" w:rsidRPr="0057313D" w:rsidRDefault="00077694" w:rsidP="00DC43F8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15428">
        <w:rPr>
          <w:rFonts w:ascii="Times New Roman" w:hAnsi="Times New Roman"/>
          <w:sz w:val="24"/>
          <w:szCs w:val="24"/>
          <w:lang w:val="es-PR"/>
        </w:rPr>
        <w:lastRenderedPageBreak/>
        <w:t xml:space="preserve">Raghuprasad PD, Arroyo JC, et al. </w:t>
      </w:r>
      <w:r w:rsidRPr="0057313D">
        <w:rPr>
          <w:rFonts w:ascii="Times New Roman" w:hAnsi="Times New Roman"/>
          <w:sz w:val="24"/>
          <w:szCs w:val="24"/>
        </w:rPr>
        <w:t>Bronchogenic carcinoma in a patient with Hodgkin</w:t>
      </w:r>
      <w:r w:rsidR="00C75119" w:rsidRPr="0057313D">
        <w:rPr>
          <w:rFonts w:ascii="Times New Roman" w:hAnsi="Times New Roman"/>
          <w:sz w:val="24"/>
          <w:szCs w:val="24"/>
        </w:rPr>
        <w:t>’</w:t>
      </w:r>
      <w:r w:rsidRPr="0057313D">
        <w:rPr>
          <w:rFonts w:ascii="Times New Roman" w:hAnsi="Times New Roman"/>
          <w:sz w:val="24"/>
          <w:szCs w:val="24"/>
        </w:rPr>
        <w:t xml:space="preserve">s </w:t>
      </w:r>
      <w:proofErr w:type="gramStart"/>
      <w:r w:rsidRPr="0057313D">
        <w:rPr>
          <w:rFonts w:ascii="Times New Roman" w:hAnsi="Times New Roman"/>
          <w:sz w:val="24"/>
          <w:szCs w:val="24"/>
        </w:rPr>
        <w:t>Disease</w:t>
      </w:r>
      <w:proofErr w:type="gramEnd"/>
      <w:r w:rsidR="00C75119" w:rsidRPr="0057313D">
        <w:rPr>
          <w:rFonts w:ascii="Times New Roman" w:hAnsi="Times New Roman"/>
          <w:sz w:val="24"/>
          <w:szCs w:val="24"/>
        </w:rPr>
        <w:t>.</w:t>
      </w:r>
      <w:r w:rsidRPr="0057313D">
        <w:rPr>
          <w:rFonts w:ascii="Times New Roman" w:hAnsi="Times New Roman"/>
          <w:sz w:val="24"/>
          <w:szCs w:val="24"/>
        </w:rPr>
        <w:t xml:space="preserve"> Illinois Med J. 1979; 156: 113 - 185. </w:t>
      </w:r>
    </w:p>
    <w:p w14:paraId="3CD212AF" w14:textId="77777777" w:rsidR="00077694" w:rsidRPr="00473451" w:rsidRDefault="00077694" w:rsidP="0057313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and Lipton S. Hypocomplementemia and Campylobacter fetus infection. South Med J 1980; 73: 1540 - 1542. </w:t>
      </w:r>
    </w:p>
    <w:p w14:paraId="62238AFB" w14:textId="77777777" w:rsidR="00077694" w:rsidRPr="00473451" w:rsidRDefault="00077694" w:rsidP="003D6034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JC. Intracerebral hematoma simulating bacterial meningitis: Case Report. Military Med.</w:t>
      </w:r>
      <w:r w:rsidR="00C75119" w:rsidRPr="00473451">
        <w:rPr>
          <w:rFonts w:ascii="Times New Roman" w:hAnsi="Times New Roman"/>
          <w:sz w:val="24"/>
          <w:szCs w:val="24"/>
        </w:rPr>
        <w:t xml:space="preserve"> 1981; 146: </w:t>
      </w:r>
      <w:r w:rsidRPr="00473451">
        <w:rPr>
          <w:rFonts w:ascii="Times New Roman" w:hAnsi="Times New Roman"/>
          <w:sz w:val="24"/>
          <w:szCs w:val="24"/>
        </w:rPr>
        <w:t xml:space="preserve">730 - 731. </w:t>
      </w:r>
    </w:p>
    <w:p w14:paraId="08979CFF" w14:textId="77777777" w:rsidR="00077694" w:rsidRPr="00473451" w:rsidRDefault="00077694" w:rsidP="003D6034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</w:t>
      </w:r>
      <w:proofErr w:type="spellStart"/>
      <w:r w:rsidRPr="00473451">
        <w:rPr>
          <w:rFonts w:ascii="Times New Roman" w:hAnsi="Times New Roman"/>
          <w:sz w:val="24"/>
          <w:szCs w:val="24"/>
        </w:rPr>
        <w:t>Gordan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V, </w:t>
      </w:r>
      <w:proofErr w:type="spellStart"/>
      <w:r w:rsidRPr="00473451">
        <w:rPr>
          <w:rFonts w:ascii="Times New Roman" w:hAnsi="Times New Roman"/>
          <w:sz w:val="24"/>
          <w:szCs w:val="24"/>
        </w:rPr>
        <w:t>Postic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B. Transthoracic needle aspiration in the management of</w:t>
      </w:r>
      <w:r w:rsidR="00C75119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pulmonary infections. J. South Carolina Med Assoc. 1983: 77: 427 - 432. </w:t>
      </w:r>
    </w:p>
    <w:p w14:paraId="3B6EA5FF" w14:textId="77777777" w:rsidR="00077694" w:rsidRPr="00473451" w:rsidRDefault="00077694" w:rsidP="003D6034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JC, Milligan WL, et al. Clinical</w:t>
      </w:r>
      <w:r w:rsidR="00415428">
        <w:rPr>
          <w:rFonts w:ascii="Times New Roman" w:hAnsi="Times New Roman"/>
          <w:sz w:val="24"/>
          <w:szCs w:val="24"/>
        </w:rPr>
        <w:t>,</w:t>
      </w:r>
      <w:r w:rsidRPr="00473451">
        <w:rPr>
          <w:rFonts w:ascii="Times New Roman" w:hAnsi="Times New Roman"/>
          <w:sz w:val="24"/>
          <w:szCs w:val="24"/>
        </w:rPr>
        <w:t xml:space="preserve"> epidemiologic and microbiologic features of a persistent outbreak of amikacin-resistant Serratia marcescens. Infection Control 1981; 2: 367 - 372. </w:t>
      </w:r>
    </w:p>
    <w:p w14:paraId="1EE30CCB" w14:textId="77777777" w:rsidR="00077694" w:rsidRPr="00473451" w:rsidRDefault="00077694" w:rsidP="003D6034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proofErr w:type="spellStart"/>
      <w:r w:rsidRPr="00473451">
        <w:rPr>
          <w:rFonts w:ascii="Times New Roman" w:hAnsi="Times New Roman"/>
          <w:sz w:val="24"/>
          <w:szCs w:val="24"/>
        </w:rPr>
        <w:t>Magera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BE, Arroyo JC, Rosansky SJ, Postic B: Vancomycin pharmacokinetics in patients with peritonitis on peritoneal dialysis. Antimicrob Agents Chemother</w:t>
      </w:r>
      <w:r w:rsidR="00C75119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1983; 76: 710 - 714. </w:t>
      </w:r>
    </w:p>
    <w:p w14:paraId="076E8378" w14:textId="77777777" w:rsidR="00077694" w:rsidRPr="00473451" w:rsidRDefault="00DF3294" w:rsidP="003D6034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</w:t>
      </w:r>
      <w:r>
        <w:rPr>
          <w:rFonts w:ascii="Times New Roman" w:hAnsi="Times New Roman"/>
          <w:sz w:val="24"/>
          <w:szCs w:val="24"/>
        </w:rPr>
        <w:t xml:space="preserve">C, </w:t>
      </w:r>
      <w:proofErr w:type="spellStart"/>
      <w:r>
        <w:rPr>
          <w:rFonts w:ascii="Times New Roman" w:hAnsi="Times New Roman"/>
          <w:sz w:val="24"/>
          <w:szCs w:val="24"/>
        </w:rPr>
        <w:t>Quindlen</w:t>
      </w:r>
      <w:proofErr w:type="spellEnd"/>
      <w:r>
        <w:rPr>
          <w:rFonts w:ascii="Times New Roman" w:hAnsi="Times New Roman"/>
          <w:sz w:val="24"/>
          <w:szCs w:val="24"/>
        </w:rPr>
        <w:t xml:space="preserve"> E. Accumulation of v</w:t>
      </w:r>
      <w:r w:rsidRPr="00473451">
        <w:rPr>
          <w:rFonts w:ascii="Times New Roman" w:hAnsi="Times New Roman"/>
          <w:sz w:val="24"/>
          <w:szCs w:val="24"/>
        </w:rPr>
        <w:t>ancomycin after intraventricular infusions. So</w:t>
      </w:r>
      <w:r>
        <w:rPr>
          <w:rFonts w:ascii="Times New Roman" w:hAnsi="Times New Roman"/>
          <w:sz w:val="24"/>
          <w:szCs w:val="24"/>
        </w:rPr>
        <w:t xml:space="preserve">uth </w:t>
      </w:r>
      <w:r w:rsidRPr="00473451">
        <w:rPr>
          <w:rFonts w:ascii="Times New Roman" w:hAnsi="Times New Roman"/>
          <w:sz w:val="24"/>
          <w:szCs w:val="24"/>
        </w:rPr>
        <w:t xml:space="preserve">Med J. 1983; 76: 1554 - 1555. </w:t>
      </w:r>
    </w:p>
    <w:p w14:paraId="35B63D27" w14:textId="77777777" w:rsidR="003D6034" w:rsidRDefault="00077694" w:rsidP="00DC43F8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JC. Amphotericin B fever in rabbits. Life Sci. 1984; 34; 1249 - 1252. </w:t>
      </w:r>
    </w:p>
    <w:p w14:paraId="2B54E19A" w14:textId="77777777" w:rsidR="00077694" w:rsidRPr="003D6034" w:rsidRDefault="00077694" w:rsidP="00DC43F8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proofErr w:type="spellStart"/>
      <w:r w:rsidRPr="003D6034">
        <w:rPr>
          <w:rFonts w:ascii="Times New Roman" w:hAnsi="Times New Roman"/>
          <w:sz w:val="24"/>
          <w:szCs w:val="24"/>
        </w:rPr>
        <w:t>Postic</w:t>
      </w:r>
      <w:proofErr w:type="spellEnd"/>
      <w:r w:rsidRPr="003D6034">
        <w:rPr>
          <w:rFonts w:ascii="Times New Roman" w:hAnsi="Times New Roman"/>
          <w:sz w:val="24"/>
          <w:szCs w:val="24"/>
        </w:rPr>
        <w:t xml:space="preserve"> B, Arroyo JC. Prospects for the medical use of interferon in 1984. Henry Ford Hospital Med J. 1984; 32: 116 - 122. </w:t>
      </w:r>
    </w:p>
    <w:p w14:paraId="725FA204" w14:textId="77777777" w:rsidR="00077694" w:rsidRPr="00473451" w:rsidRDefault="00077694" w:rsidP="003D6034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</w:t>
      </w:r>
      <w:proofErr w:type="spellStart"/>
      <w:r w:rsidR="00DF3294">
        <w:rPr>
          <w:rFonts w:ascii="Times New Roman" w:hAnsi="Times New Roman"/>
          <w:sz w:val="24"/>
          <w:szCs w:val="24"/>
        </w:rPr>
        <w:t>Postic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B, Brown A, Harrison K, Birgenheier R, Dowda H. Influenza A/Philippines2/82 outbreak in a nursing home. Limitation of influenza vaccine in the aged. </w:t>
      </w:r>
      <w:proofErr w:type="gramStart"/>
      <w:r w:rsidRPr="00473451">
        <w:rPr>
          <w:rFonts w:ascii="Times New Roman" w:hAnsi="Times New Roman"/>
          <w:sz w:val="24"/>
          <w:szCs w:val="24"/>
        </w:rPr>
        <w:t>Am</w:t>
      </w:r>
      <w:proofErr w:type="gramEnd"/>
      <w:r w:rsidRPr="00473451">
        <w:rPr>
          <w:rFonts w:ascii="Times New Roman" w:hAnsi="Times New Roman"/>
          <w:sz w:val="24"/>
          <w:szCs w:val="24"/>
        </w:rPr>
        <w:t xml:space="preserve"> J Infect Control</w:t>
      </w:r>
      <w:r w:rsidR="00C75119" w:rsidRPr="00473451">
        <w:rPr>
          <w:rFonts w:ascii="Times New Roman" w:hAnsi="Times New Roman"/>
          <w:sz w:val="24"/>
          <w:szCs w:val="24"/>
        </w:rPr>
        <w:t xml:space="preserve">. </w:t>
      </w:r>
      <w:r w:rsidRPr="00473451">
        <w:rPr>
          <w:rFonts w:ascii="Times New Roman" w:hAnsi="Times New Roman"/>
          <w:sz w:val="24"/>
          <w:szCs w:val="24"/>
        </w:rPr>
        <w:t xml:space="preserve">1984; 12: 329 - 334. </w:t>
      </w:r>
    </w:p>
    <w:p w14:paraId="59D761D2" w14:textId="77777777" w:rsidR="00077694" w:rsidRPr="00473451" w:rsidRDefault="00077694" w:rsidP="00C36A0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JC, Milligan L, Davis J, Mitchell D. Impact of aminoglycoside serum levels on clinical decisions and on renal toxicity. South Med J</w:t>
      </w:r>
      <w:r w:rsidR="00921918" w:rsidRPr="00473451">
        <w:rPr>
          <w:rFonts w:ascii="Times New Roman" w:hAnsi="Times New Roman"/>
          <w:sz w:val="24"/>
          <w:szCs w:val="24"/>
        </w:rPr>
        <w:t xml:space="preserve">. </w:t>
      </w:r>
      <w:r w:rsidRPr="00473451">
        <w:rPr>
          <w:rFonts w:ascii="Times New Roman" w:hAnsi="Times New Roman"/>
          <w:sz w:val="24"/>
          <w:szCs w:val="24"/>
        </w:rPr>
        <w:t xml:space="preserve">1986; 79: 272 - 276.  </w:t>
      </w:r>
    </w:p>
    <w:p w14:paraId="36D0A48F" w14:textId="77777777" w:rsidR="00077694" w:rsidRPr="00473451" w:rsidRDefault="00077694" w:rsidP="00C36A0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JC, Brown A. Concentration of thiabendazole and parasite-specific IgG antibodies in the cerebrospinal fluid of a patient with disseminated strongyloidiasis. J. Infect Dis</w:t>
      </w:r>
      <w:r w:rsidR="00921918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1987; 156(3):  520 - 523. </w:t>
      </w:r>
    </w:p>
    <w:p w14:paraId="7D45D1AB" w14:textId="77777777" w:rsidR="00077694" w:rsidRPr="00473451" w:rsidRDefault="00077694" w:rsidP="00C36A0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JC, Jordan W, Lema MW, Brown A. Diversity of plasmids in Achromobacter xylosoxidans isolates responsible for a seemingly common source nosocomial outbreak. J Clin</w:t>
      </w:r>
      <w:r w:rsidR="00921918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>Microbiol</w:t>
      </w:r>
      <w:r w:rsidR="00921918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1987; 25: 1952 - 1955. </w:t>
      </w:r>
    </w:p>
    <w:p w14:paraId="7A899783" w14:textId="77777777" w:rsidR="00077694" w:rsidRPr="00473451" w:rsidRDefault="00077694" w:rsidP="00C36A0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Jordan W, Milligan L. Upper respiratory tract infection and serum antibody responses in nursing home patients. </w:t>
      </w:r>
      <w:proofErr w:type="gramStart"/>
      <w:r w:rsidRPr="00473451">
        <w:rPr>
          <w:rFonts w:ascii="Times New Roman" w:hAnsi="Times New Roman"/>
          <w:sz w:val="24"/>
          <w:szCs w:val="24"/>
        </w:rPr>
        <w:t>Am</w:t>
      </w:r>
      <w:proofErr w:type="gramEnd"/>
      <w:r w:rsidRPr="00473451">
        <w:rPr>
          <w:rFonts w:ascii="Times New Roman" w:hAnsi="Times New Roman"/>
          <w:sz w:val="24"/>
          <w:szCs w:val="24"/>
        </w:rPr>
        <w:t xml:space="preserve"> J Infect Control</w:t>
      </w:r>
      <w:r w:rsidR="00921918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1988; 16: 152 - 158. </w:t>
      </w:r>
    </w:p>
    <w:p w14:paraId="0B866950" w14:textId="77777777" w:rsidR="00077694" w:rsidRPr="00473451" w:rsidRDefault="00077694" w:rsidP="00C36A0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proofErr w:type="spellStart"/>
      <w:r w:rsidRPr="00473451">
        <w:rPr>
          <w:rFonts w:ascii="Times New Roman" w:hAnsi="Times New Roman"/>
          <w:sz w:val="24"/>
          <w:szCs w:val="24"/>
        </w:rPr>
        <w:t>Rowen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RC, </w:t>
      </w:r>
      <w:proofErr w:type="spellStart"/>
      <w:r w:rsidRPr="00473451">
        <w:rPr>
          <w:rFonts w:ascii="Times New Roman" w:hAnsi="Times New Roman"/>
          <w:sz w:val="24"/>
          <w:szCs w:val="24"/>
        </w:rPr>
        <w:t>Mullenix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TA, Arroyo JC. Development of Pseudomonas aeruginosa resistance to norfloxacin during therapy. Drug Intell Clin Pharm</w:t>
      </w:r>
      <w:r w:rsidR="00921918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1988; 22(10): 773 - 775. </w:t>
      </w:r>
    </w:p>
    <w:p w14:paraId="3E82EB1E" w14:textId="77777777" w:rsidR="00077694" w:rsidRPr="00473451" w:rsidRDefault="00077694" w:rsidP="00C36A0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JC. Streptomycin - induced fever confirmed by rechallenge. AM J Med 1989; 86(1): 136 - 137. </w:t>
      </w:r>
    </w:p>
    <w:p w14:paraId="3F82BB8F" w14:textId="77777777" w:rsidR="00077694" w:rsidRPr="00473451" w:rsidRDefault="00077694" w:rsidP="00C36A0D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JC, Allison-Ard C. Failure of polymyxin B and fosfomycin combination to eradicate extensively antibiotic resistant Klebsiella pneumoniae from the urine despite in-vitro activity. Journal of the South Carolina Medical Society. 2011 (Supplement); 107: 3-6</w:t>
      </w:r>
      <w:r w:rsidR="00DF3294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156238BD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742771B0" w14:textId="77777777" w:rsidR="00077694" w:rsidRPr="00473451" w:rsidRDefault="00632A2F" w:rsidP="00632A2F">
      <w:pPr>
        <w:pStyle w:val="PlainText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Arroyo JC, </w:t>
      </w:r>
      <w:proofErr w:type="spellStart"/>
      <w:r>
        <w:rPr>
          <w:rFonts w:ascii="Times New Roman" w:hAnsi="Times New Roman"/>
          <w:sz w:val="24"/>
          <w:szCs w:val="24"/>
        </w:rPr>
        <w:t>DesChamps</w:t>
      </w:r>
      <w:proofErr w:type="spellEnd"/>
      <w:r>
        <w:rPr>
          <w:rFonts w:ascii="Times New Roman" w:hAnsi="Times New Roman"/>
          <w:sz w:val="24"/>
          <w:szCs w:val="24"/>
        </w:rPr>
        <w:t xml:space="preserve"> E. Aseptic meningitis as initial presentation of </w:t>
      </w:r>
      <w:proofErr w:type="spellStart"/>
      <w:r>
        <w:rPr>
          <w:rFonts w:ascii="Times New Roman" w:hAnsi="Times New Roman"/>
          <w:sz w:val="24"/>
          <w:szCs w:val="24"/>
        </w:rPr>
        <w:t>Sjogren’s</w:t>
      </w:r>
      <w:proofErr w:type="spellEnd"/>
      <w:r>
        <w:rPr>
          <w:rFonts w:ascii="Times New Roman" w:hAnsi="Times New Roman"/>
          <w:sz w:val="24"/>
          <w:szCs w:val="24"/>
        </w:rPr>
        <w:t xml:space="preserve"> syndrome. Submitted for publication to JSCMA. </w:t>
      </w:r>
    </w:p>
    <w:p w14:paraId="284174A2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722442E4" w14:textId="77777777" w:rsidR="00077694" w:rsidRPr="00473451" w:rsidRDefault="00906C1F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74270F13" w14:textId="77777777" w:rsidR="00C36A0D" w:rsidRDefault="00C36A0D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197A3BA0" w14:textId="77777777" w:rsidR="00077694" w:rsidRPr="00473451" w:rsidRDefault="00921918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L</w:t>
      </w:r>
      <w:r w:rsidR="00C36A0D">
        <w:rPr>
          <w:rFonts w:ascii="Times New Roman" w:hAnsi="Times New Roman"/>
          <w:sz w:val="24"/>
          <w:szCs w:val="24"/>
        </w:rPr>
        <w:t>etters to the Editor</w:t>
      </w:r>
      <w:r w:rsidR="00077694" w:rsidRPr="00473451">
        <w:rPr>
          <w:rFonts w:ascii="Times New Roman" w:hAnsi="Times New Roman"/>
          <w:sz w:val="24"/>
          <w:szCs w:val="24"/>
        </w:rPr>
        <w:t xml:space="preserve"> </w:t>
      </w:r>
    </w:p>
    <w:p w14:paraId="014E1603" w14:textId="77777777" w:rsidR="00077694" w:rsidRPr="00473451" w:rsidRDefault="00077694" w:rsidP="00C36A0D">
      <w:pPr>
        <w:pStyle w:val="PlainText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JC. Chloramphenicol for pseudomembranous colitis. Drug Therapy 1981; 6: 9, 12. </w:t>
      </w:r>
    </w:p>
    <w:p w14:paraId="2BAF1D00" w14:textId="77777777" w:rsidR="00077694" w:rsidRPr="00473451" w:rsidRDefault="00077694" w:rsidP="00C36A0D">
      <w:pPr>
        <w:pStyle w:val="PlainText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JC. Amphotericin B toxicity. South Med J 1982; 75: 83. </w:t>
      </w:r>
    </w:p>
    <w:p w14:paraId="77F84D68" w14:textId="77777777" w:rsidR="00077694" w:rsidRPr="00473451" w:rsidRDefault="00077694" w:rsidP="00C36A0D">
      <w:pPr>
        <w:pStyle w:val="PlainText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</w:t>
      </w:r>
      <w:proofErr w:type="spellStart"/>
      <w:r w:rsidRPr="00473451">
        <w:rPr>
          <w:rFonts w:ascii="Times New Roman" w:hAnsi="Times New Roman"/>
          <w:sz w:val="24"/>
          <w:szCs w:val="24"/>
        </w:rPr>
        <w:t>Postic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B. Use of 4% hexachlorophene baths to control patient colonization by oxacillin and aminoglycoside-resistant staphylococcus aureus. </w:t>
      </w:r>
      <w:proofErr w:type="gramStart"/>
      <w:r w:rsidRPr="00473451">
        <w:rPr>
          <w:rFonts w:ascii="Times New Roman" w:hAnsi="Times New Roman"/>
          <w:sz w:val="24"/>
          <w:szCs w:val="24"/>
        </w:rPr>
        <w:t>Am</w:t>
      </w:r>
      <w:proofErr w:type="gramEnd"/>
      <w:r w:rsidRPr="00473451">
        <w:rPr>
          <w:rFonts w:ascii="Times New Roman" w:hAnsi="Times New Roman"/>
          <w:sz w:val="24"/>
          <w:szCs w:val="24"/>
        </w:rPr>
        <w:t xml:space="preserve"> J Med</w:t>
      </w:r>
      <w:r w:rsidR="00921918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1982; 4: 189. </w:t>
      </w:r>
    </w:p>
    <w:p w14:paraId="0BBE9445" w14:textId="77777777" w:rsidR="00077694" w:rsidRPr="00473451" w:rsidRDefault="00077694" w:rsidP="00C36A0D">
      <w:pPr>
        <w:pStyle w:val="PlainText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JC, Harrison K, Birgenheir B. The stethoscope</w:t>
      </w:r>
      <w:r w:rsidR="00921918" w:rsidRPr="00473451">
        <w:rPr>
          <w:rFonts w:ascii="Times New Roman" w:hAnsi="Times New Roman"/>
          <w:sz w:val="24"/>
          <w:szCs w:val="24"/>
        </w:rPr>
        <w:t>,</w:t>
      </w:r>
      <w:r w:rsidRPr="00473451">
        <w:rPr>
          <w:rFonts w:ascii="Times New Roman" w:hAnsi="Times New Roman"/>
          <w:sz w:val="24"/>
          <w:szCs w:val="24"/>
        </w:rPr>
        <w:t xml:space="preserve"> </w:t>
      </w:r>
      <w:r w:rsidR="00921918" w:rsidRPr="00473451">
        <w:rPr>
          <w:rFonts w:ascii="Times New Roman" w:hAnsi="Times New Roman"/>
          <w:sz w:val="24"/>
          <w:szCs w:val="24"/>
        </w:rPr>
        <w:t>a</w:t>
      </w:r>
      <w:r w:rsidRPr="00473451">
        <w:rPr>
          <w:rFonts w:ascii="Times New Roman" w:hAnsi="Times New Roman"/>
          <w:sz w:val="24"/>
          <w:szCs w:val="24"/>
        </w:rPr>
        <w:t xml:space="preserve"> vector of infection</w:t>
      </w:r>
      <w:r w:rsidR="00921918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Infect Control</w:t>
      </w:r>
      <w:r w:rsidR="00921918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1982; 4: 189. </w:t>
      </w:r>
    </w:p>
    <w:p w14:paraId="294AD224" w14:textId="77777777" w:rsidR="00077694" w:rsidRPr="00473451" w:rsidRDefault="00077694" w:rsidP="00C36A0D">
      <w:pPr>
        <w:pStyle w:val="PlainText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</w:t>
      </w:r>
      <w:proofErr w:type="spellStart"/>
      <w:r w:rsidRPr="00473451">
        <w:rPr>
          <w:rFonts w:ascii="Times New Roman" w:hAnsi="Times New Roman"/>
          <w:sz w:val="24"/>
          <w:szCs w:val="24"/>
        </w:rPr>
        <w:t>Rosenzweig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P, </w:t>
      </w:r>
      <w:proofErr w:type="spellStart"/>
      <w:r w:rsidRPr="00473451">
        <w:rPr>
          <w:rFonts w:ascii="Times New Roman" w:hAnsi="Times New Roman"/>
          <w:sz w:val="24"/>
          <w:szCs w:val="24"/>
        </w:rPr>
        <w:t>Rosansky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S. Red-Neck syndrome despite slow infusion of vancomycin. </w:t>
      </w:r>
      <w:proofErr w:type="gramStart"/>
      <w:r w:rsidRPr="00473451">
        <w:rPr>
          <w:rFonts w:ascii="Times New Roman" w:hAnsi="Times New Roman"/>
          <w:sz w:val="24"/>
          <w:szCs w:val="24"/>
        </w:rPr>
        <w:t>Am</w:t>
      </w:r>
      <w:proofErr w:type="gramEnd"/>
      <w:r w:rsidRPr="00473451">
        <w:rPr>
          <w:rFonts w:ascii="Times New Roman" w:hAnsi="Times New Roman"/>
          <w:sz w:val="24"/>
          <w:szCs w:val="24"/>
        </w:rPr>
        <w:t xml:space="preserve"> J Kidney Dis</w:t>
      </w:r>
      <w:r w:rsidR="00921918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1986; 7: 511. </w:t>
      </w:r>
    </w:p>
    <w:p w14:paraId="366C75F6" w14:textId="77777777" w:rsidR="00077694" w:rsidRPr="00473451" w:rsidRDefault="00077694" w:rsidP="00C36A0D">
      <w:pPr>
        <w:pStyle w:val="PlainText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JC, Milligan L. Monitoring aminoglycoside serum concentrations. South Med J 1987; 80: 277 - 278. </w:t>
      </w:r>
    </w:p>
    <w:p w14:paraId="79F631C2" w14:textId="77777777" w:rsidR="00077694" w:rsidRDefault="00077694" w:rsidP="00C36A0D">
      <w:pPr>
        <w:pStyle w:val="PlainText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JC. Potential interference of cycloserine in HPLC assay of cyclosporine. Clinical Infectious Dis</w:t>
      </w:r>
      <w:r w:rsidR="00921918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July 1993; 17: 142. </w:t>
      </w:r>
    </w:p>
    <w:p w14:paraId="74DFE60B" w14:textId="77777777" w:rsidR="00C36A0D" w:rsidRPr="00473451" w:rsidRDefault="00C36A0D" w:rsidP="00C36A0D">
      <w:pPr>
        <w:pStyle w:val="PlainText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Arroyo JC. </w:t>
      </w:r>
      <w:r w:rsidR="000E5C89">
        <w:rPr>
          <w:rFonts w:ascii="Times New Roman" w:hAnsi="Times New Roman"/>
          <w:sz w:val="24"/>
          <w:szCs w:val="24"/>
        </w:rPr>
        <w:t xml:space="preserve">Unsettled issues of </w:t>
      </w:r>
      <w:proofErr w:type="spellStart"/>
      <w:r w:rsidR="000E5C89">
        <w:rPr>
          <w:rFonts w:ascii="Times New Roman" w:hAnsi="Times New Roman"/>
          <w:sz w:val="24"/>
          <w:szCs w:val="24"/>
        </w:rPr>
        <w:t>Zostavax</w:t>
      </w:r>
      <w:proofErr w:type="spellEnd"/>
      <w:r w:rsidR="000E5C89">
        <w:rPr>
          <w:rFonts w:ascii="Times New Roman" w:hAnsi="Times New Roman"/>
          <w:sz w:val="24"/>
          <w:szCs w:val="24"/>
        </w:rPr>
        <w:t xml:space="preserve"> vaccine. Clinical Infectious Disease 2012; </w:t>
      </w:r>
      <w:r w:rsidR="00632A2F">
        <w:rPr>
          <w:rFonts w:ascii="Times New Roman" w:hAnsi="Times New Roman"/>
          <w:sz w:val="24"/>
          <w:szCs w:val="24"/>
        </w:rPr>
        <w:t xml:space="preserve">55: 889-890. </w:t>
      </w:r>
      <w:r w:rsidR="000E5C89">
        <w:rPr>
          <w:rFonts w:ascii="Times New Roman" w:hAnsi="Times New Roman"/>
          <w:sz w:val="24"/>
          <w:szCs w:val="24"/>
        </w:rPr>
        <w:t>doi:10.1093/cid/cis546.</w:t>
      </w:r>
      <w:r w:rsidR="00632A2F">
        <w:rPr>
          <w:rFonts w:ascii="Times New Roman" w:hAnsi="Times New Roman"/>
          <w:sz w:val="24"/>
          <w:szCs w:val="24"/>
        </w:rPr>
        <w:t xml:space="preserve"> </w:t>
      </w:r>
    </w:p>
    <w:p w14:paraId="4C893CE4" w14:textId="77777777" w:rsidR="002B7EFA" w:rsidRPr="00473451" w:rsidRDefault="002B7EFA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47F1CB46" w14:textId="77777777" w:rsidR="002B7EFA" w:rsidRPr="00473451" w:rsidRDefault="002B7EFA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22100B1B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5C86DA02" w14:textId="77777777" w:rsidR="002B7EFA" w:rsidRPr="00473451" w:rsidRDefault="002B7EFA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3C665857" w14:textId="77777777" w:rsidR="00077694" w:rsidRPr="00473451" w:rsidRDefault="000E5C89" w:rsidP="00DC43F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Research and Grants</w:t>
      </w:r>
      <w:r w:rsidR="00077694" w:rsidRPr="00473451">
        <w:rPr>
          <w:rFonts w:ascii="Times New Roman" w:hAnsi="Times New Roman"/>
          <w:sz w:val="24"/>
          <w:szCs w:val="24"/>
        </w:rPr>
        <w:t xml:space="preserve"> </w:t>
      </w:r>
    </w:p>
    <w:p w14:paraId="3D57E4BC" w14:textId="77777777" w:rsidR="00077694" w:rsidRPr="00473451" w:rsidRDefault="00077694" w:rsidP="000E5C89">
      <w:pPr>
        <w:pStyle w:val="PlainTex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JC. Intramural grant to study the mechanism of amphotericin B pyrogenicity, 1980. </w:t>
      </w:r>
    </w:p>
    <w:p w14:paraId="6FEEE60C" w14:textId="77777777" w:rsidR="00077694" w:rsidRPr="00473451" w:rsidRDefault="00077694" w:rsidP="000E5C89">
      <w:pPr>
        <w:pStyle w:val="PlainTex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Bryan CS, Arroyo JC, Postic B and Ruderman A. Investigational use of cefotaxime</w:t>
      </w:r>
      <w:r w:rsidR="00921918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Phase III</w:t>
      </w:r>
      <w:r w:rsidR="00921918" w:rsidRPr="00473451">
        <w:rPr>
          <w:rFonts w:ascii="Times New Roman" w:hAnsi="Times New Roman"/>
          <w:sz w:val="24"/>
          <w:szCs w:val="24"/>
        </w:rPr>
        <w:t xml:space="preserve"> trial</w:t>
      </w:r>
      <w:r w:rsidRPr="00473451">
        <w:rPr>
          <w:rFonts w:ascii="Times New Roman" w:hAnsi="Times New Roman"/>
          <w:sz w:val="24"/>
          <w:szCs w:val="24"/>
        </w:rPr>
        <w:t xml:space="preserve">.  Hoechst Pharmaceuticals, 1981. </w:t>
      </w:r>
    </w:p>
    <w:p w14:paraId="3AFC4DD3" w14:textId="77777777" w:rsidR="00077694" w:rsidRPr="00473451" w:rsidRDefault="00077694" w:rsidP="000E5C89">
      <w:pPr>
        <w:pStyle w:val="PlainTex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proofErr w:type="spellStart"/>
      <w:r w:rsidRPr="00473451">
        <w:rPr>
          <w:rFonts w:ascii="Times New Roman" w:hAnsi="Times New Roman"/>
          <w:sz w:val="24"/>
          <w:szCs w:val="24"/>
        </w:rPr>
        <w:t>Postic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B, Arroyo JC. Investigational use of ceftriaxone</w:t>
      </w:r>
      <w:r w:rsidR="00921918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Phase III</w:t>
      </w:r>
      <w:r w:rsidR="00921918" w:rsidRPr="00473451">
        <w:rPr>
          <w:rFonts w:ascii="Times New Roman" w:hAnsi="Times New Roman"/>
          <w:sz w:val="24"/>
          <w:szCs w:val="24"/>
        </w:rPr>
        <w:t xml:space="preserve"> trial.</w:t>
      </w:r>
      <w:r w:rsidRPr="00473451">
        <w:rPr>
          <w:rFonts w:ascii="Times New Roman" w:hAnsi="Times New Roman"/>
          <w:sz w:val="24"/>
          <w:szCs w:val="24"/>
        </w:rPr>
        <w:t xml:space="preserve"> Hoffman-LaRoche</w:t>
      </w:r>
      <w:r w:rsidR="00921918" w:rsidRPr="00473451">
        <w:rPr>
          <w:rFonts w:ascii="Times New Roman" w:hAnsi="Times New Roman"/>
          <w:sz w:val="24"/>
          <w:szCs w:val="24"/>
        </w:rPr>
        <w:t>,</w:t>
      </w:r>
      <w:r w:rsidRPr="00473451">
        <w:rPr>
          <w:rFonts w:ascii="Times New Roman" w:hAnsi="Times New Roman"/>
          <w:sz w:val="24"/>
          <w:szCs w:val="24"/>
        </w:rPr>
        <w:t xml:space="preserve"> 1982. </w:t>
      </w:r>
    </w:p>
    <w:p w14:paraId="7C426E0B" w14:textId="77777777" w:rsidR="00077694" w:rsidRPr="00473451" w:rsidRDefault="00077694" w:rsidP="000E5C89">
      <w:pPr>
        <w:pStyle w:val="PlainTex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 JC. Aminoglycoside serum levels - Clinical usefulness and cost effectiveness. Schering Corp., 1983. </w:t>
      </w:r>
    </w:p>
    <w:p w14:paraId="1B848666" w14:textId="77777777" w:rsidR="00077694" w:rsidRPr="00473451" w:rsidRDefault="00077694" w:rsidP="000E5C89">
      <w:pPr>
        <w:pStyle w:val="PlainTex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 JC. Susceptibility of EBV</w:t>
      </w:r>
      <w:r w:rsidR="00A8420A" w:rsidRPr="00473451">
        <w:rPr>
          <w:rFonts w:ascii="Times New Roman" w:hAnsi="Times New Roman"/>
          <w:sz w:val="24"/>
          <w:szCs w:val="24"/>
        </w:rPr>
        <w:t>-</w:t>
      </w:r>
      <w:r w:rsidRPr="00473451">
        <w:rPr>
          <w:rFonts w:ascii="Times New Roman" w:hAnsi="Times New Roman"/>
          <w:sz w:val="24"/>
          <w:szCs w:val="24"/>
        </w:rPr>
        <w:t>transformed human B lymphocytes to cytotoxic drugs. A pilot Study. BSRG</w:t>
      </w:r>
      <w:r w:rsidR="00A8420A" w:rsidRPr="00473451">
        <w:rPr>
          <w:rFonts w:ascii="Times New Roman" w:hAnsi="Times New Roman"/>
          <w:sz w:val="24"/>
          <w:szCs w:val="24"/>
        </w:rPr>
        <w:t>.</w:t>
      </w: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4624A7D5" w14:textId="77777777" w:rsidR="00077694" w:rsidRPr="00473451" w:rsidRDefault="00077694" w:rsidP="000E5C89">
      <w:pPr>
        <w:pStyle w:val="PlainTex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Arroyo, JC. ZORRO study, Phase IV evaluation of Ziagen (abacavir). Glaxo Wellcome. July 2000 through February 2001. </w:t>
      </w:r>
    </w:p>
    <w:p w14:paraId="074779BD" w14:textId="77777777" w:rsidR="00077694" w:rsidRPr="00473451" w:rsidRDefault="00077694" w:rsidP="000E5C89">
      <w:pPr>
        <w:pStyle w:val="PlainTex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Arroyo, JC. Phase III study comparing the antiviral efficacy</w:t>
      </w:r>
      <w:r w:rsidR="00D741B5">
        <w:rPr>
          <w:rFonts w:ascii="Times New Roman" w:hAnsi="Times New Roman"/>
          <w:sz w:val="24"/>
          <w:szCs w:val="24"/>
        </w:rPr>
        <w:t xml:space="preserve"> and safety of BMS-232632 with </w:t>
      </w:r>
      <w:proofErr w:type="spellStart"/>
      <w:r w:rsidR="00D741B5">
        <w:rPr>
          <w:rFonts w:ascii="Times New Roman" w:hAnsi="Times New Roman"/>
          <w:sz w:val="24"/>
          <w:szCs w:val="24"/>
        </w:rPr>
        <w:t>e</w:t>
      </w:r>
      <w:r w:rsidRPr="00473451">
        <w:rPr>
          <w:rFonts w:ascii="Times New Roman" w:hAnsi="Times New Roman"/>
          <w:sz w:val="24"/>
          <w:szCs w:val="24"/>
        </w:rPr>
        <w:t>favirenz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. March 2001. </w:t>
      </w:r>
    </w:p>
    <w:p w14:paraId="5C15F597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517B88F5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0B41F673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7C984C47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79B329F7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695DD167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4F37532E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187EE1BB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56A68A7D" w14:textId="77777777" w:rsidR="00077694" w:rsidRPr="00473451" w:rsidRDefault="00077694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4E1BC928" w14:textId="77777777" w:rsidR="000E5C89" w:rsidRDefault="000E5C89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1B00E504" w14:textId="77777777" w:rsidR="00077694" w:rsidRPr="00473451" w:rsidRDefault="000E5C89" w:rsidP="00DC43F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</w:t>
      </w:r>
      <w:r w:rsidR="00B9445C">
        <w:rPr>
          <w:rFonts w:ascii="Times New Roman" w:hAnsi="Times New Roman"/>
          <w:sz w:val="24"/>
          <w:szCs w:val="24"/>
        </w:rPr>
        <w:t>mple</w:t>
      </w:r>
      <w:r>
        <w:rPr>
          <w:rFonts w:ascii="Times New Roman" w:hAnsi="Times New Roman"/>
          <w:sz w:val="24"/>
          <w:szCs w:val="24"/>
        </w:rPr>
        <w:t xml:space="preserve"> CME activit</w:t>
      </w:r>
      <w:r w:rsidR="00B9445C">
        <w:rPr>
          <w:rFonts w:ascii="Times New Roman" w:hAnsi="Times New Roman"/>
          <w:sz w:val="24"/>
          <w:szCs w:val="24"/>
        </w:rPr>
        <w:t>ies</w:t>
      </w:r>
      <w:r>
        <w:rPr>
          <w:rFonts w:ascii="Times New Roman" w:hAnsi="Times New Roman"/>
          <w:sz w:val="24"/>
          <w:szCs w:val="24"/>
        </w:rPr>
        <w:t>:</w:t>
      </w:r>
      <w:r w:rsidR="00077694" w:rsidRPr="00473451">
        <w:rPr>
          <w:rFonts w:ascii="Times New Roman" w:hAnsi="Times New Roman"/>
          <w:sz w:val="24"/>
          <w:szCs w:val="24"/>
        </w:rPr>
        <w:t xml:space="preserve"> </w:t>
      </w:r>
    </w:p>
    <w:p w14:paraId="0C5E89FF" w14:textId="77777777" w:rsidR="00077694" w:rsidRPr="00473451" w:rsidRDefault="00077694" w:rsidP="000E5C89">
      <w:pPr>
        <w:pStyle w:val="PlainText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Infectious Diseases of Adults. Massachusetts General Hospitals, Harvard Medical School,</w:t>
      </w:r>
      <w:r w:rsidR="00DF3294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Boston, Massachusetts. May 13 - 17, 1991. </w:t>
      </w:r>
    </w:p>
    <w:p w14:paraId="21E0B050" w14:textId="77777777" w:rsidR="00077694" w:rsidRPr="00473451" w:rsidRDefault="00077694" w:rsidP="000E5C89">
      <w:pPr>
        <w:pStyle w:val="PlainText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Infectious Disease Board Review Course preceding IDSA, Philadelphia, October 2009 </w:t>
      </w:r>
    </w:p>
    <w:p w14:paraId="43D8BB23" w14:textId="77777777" w:rsidR="00077694" w:rsidRPr="00473451" w:rsidRDefault="00077694" w:rsidP="000E5C89">
      <w:pPr>
        <w:pStyle w:val="PlainText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>IDSA annual meetings</w:t>
      </w:r>
      <w:r w:rsidR="00E32657">
        <w:rPr>
          <w:rFonts w:ascii="Times New Roman" w:hAnsi="Times New Roman"/>
          <w:sz w:val="24"/>
          <w:szCs w:val="24"/>
        </w:rPr>
        <w:t>, at least every other year.</w:t>
      </w:r>
      <w:r w:rsidRPr="00473451">
        <w:rPr>
          <w:rFonts w:ascii="Times New Roman" w:hAnsi="Times New Roman"/>
          <w:sz w:val="24"/>
          <w:szCs w:val="24"/>
        </w:rPr>
        <w:t xml:space="preserve"> </w:t>
      </w:r>
    </w:p>
    <w:p w14:paraId="6C9011E4" w14:textId="77777777" w:rsidR="00077694" w:rsidRPr="00473451" w:rsidRDefault="00077694" w:rsidP="000E5C89">
      <w:pPr>
        <w:pStyle w:val="PlainText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 Chronic orthopedic infections; </w:t>
      </w:r>
      <w:proofErr w:type="gramStart"/>
      <w:r w:rsidRPr="00473451">
        <w:rPr>
          <w:rFonts w:ascii="Times New Roman" w:hAnsi="Times New Roman"/>
          <w:sz w:val="24"/>
          <w:szCs w:val="24"/>
        </w:rPr>
        <w:t>From</w:t>
      </w:r>
      <w:proofErr w:type="gramEnd"/>
      <w:r w:rsidRPr="00473451">
        <w:rPr>
          <w:rFonts w:ascii="Times New Roman" w:hAnsi="Times New Roman"/>
          <w:sz w:val="24"/>
          <w:szCs w:val="24"/>
        </w:rPr>
        <w:t xml:space="preserve"> cultures to modern diagnostics. Allegheny General Hospital,</w:t>
      </w:r>
      <w:r w:rsidR="00A8420A" w:rsidRPr="00473451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Pittsburg. May 13 – 15, 2011. 21.5 CME credits. </w:t>
      </w:r>
    </w:p>
    <w:p w14:paraId="6E0B5269" w14:textId="77777777" w:rsidR="00A8420A" w:rsidRPr="00473451" w:rsidRDefault="00077694" w:rsidP="000E5C89">
      <w:pPr>
        <w:pStyle w:val="PlainText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Clinical </w:t>
      </w:r>
      <w:proofErr w:type="spellStart"/>
      <w:r w:rsidRPr="00473451">
        <w:rPr>
          <w:rFonts w:ascii="Times New Roman" w:hAnsi="Times New Roman"/>
          <w:sz w:val="24"/>
          <w:szCs w:val="24"/>
        </w:rPr>
        <w:t>Vaccinology</w:t>
      </w:r>
      <w:proofErr w:type="spellEnd"/>
      <w:r w:rsidRPr="00473451">
        <w:rPr>
          <w:rFonts w:ascii="Times New Roman" w:hAnsi="Times New Roman"/>
          <w:sz w:val="24"/>
          <w:szCs w:val="24"/>
        </w:rPr>
        <w:t xml:space="preserve"> course. NFID, Atlanta, GA, November 4 – 6, 2011. </w:t>
      </w:r>
      <w:r w:rsidR="00E32657">
        <w:rPr>
          <w:rFonts w:ascii="Times New Roman" w:hAnsi="Times New Roman"/>
          <w:sz w:val="24"/>
          <w:szCs w:val="24"/>
        </w:rPr>
        <w:t xml:space="preserve"> </w:t>
      </w:r>
      <w:r w:rsidRPr="00473451">
        <w:rPr>
          <w:rFonts w:ascii="Times New Roman" w:hAnsi="Times New Roman"/>
          <w:sz w:val="24"/>
          <w:szCs w:val="24"/>
        </w:rPr>
        <w:t xml:space="preserve">19 CME Credits. </w:t>
      </w:r>
    </w:p>
    <w:p w14:paraId="43656647" w14:textId="77777777" w:rsidR="00632A2F" w:rsidRDefault="00B87A6A" w:rsidP="00632A2F">
      <w:pPr>
        <w:pStyle w:val="PlainText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Yellow fever vaccine: Information for Health Care Professional advising travelers (web-based) WB 1445. 5/29/13.  CME activity required to maintain DHEC certification as yellow fever vaccine provider in S.C.</w:t>
      </w:r>
    </w:p>
    <w:p w14:paraId="24118D6F" w14:textId="77777777" w:rsidR="00A8420A" w:rsidRPr="00473451" w:rsidRDefault="00632A2F" w:rsidP="00632A2F">
      <w:pPr>
        <w:pStyle w:val="PlainText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632A2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Annual Summer Update in Clinical Immunology, Microbiology, and Infectious Diseases. Jackson, Wyoming. July 15-19, 2013</w:t>
      </w:r>
      <w:r w:rsidR="00B87A6A">
        <w:rPr>
          <w:rFonts w:ascii="Times New Roman" w:hAnsi="Times New Roman"/>
          <w:sz w:val="24"/>
          <w:szCs w:val="24"/>
        </w:rPr>
        <w:t xml:space="preserve"> </w:t>
      </w:r>
    </w:p>
    <w:p w14:paraId="506B946B" w14:textId="77777777" w:rsidR="00A8420A" w:rsidRPr="00473451" w:rsidRDefault="00A8420A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4A29B672" w14:textId="77777777" w:rsidR="00A8420A" w:rsidRPr="00473451" w:rsidRDefault="00A8420A" w:rsidP="00DC43F8">
      <w:pPr>
        <w:pStyle w:val="PlainText"/>
        <w:rPr>
          <w:rFonts w:ascii="Times New Roman" w:hAnsi="Times New Roman"/>
          <w:sz w:val="24"/>
          <w:szCs w:val="24"/>
        </w:rPr>
      </w:pPr>
    </w:p>
    <w:p w14:paraId="3D490AA2" w14:textId="77777777" w:rsidR="00A8420A" w:rsidRPr="00E32657" w:rsidRDefault="00077694" w:rsidP="00034AE4">
      <w:pPr>
        <w:pStyle w:val="PlainText"/>
        <w:rPr>
          <w:rFonts w:ascii="Times New Roman" w:hAnsi="Times New Roman"/>
          <w:sz w:val="24"/>
          <w:szCs w:val="24"/>
        </w:rPr>
      </w:pPr>
      <w:r w:rsidRPr="00473451">
        <w:rPr>
          <w:rFonts w:ascii="Times New Roman" w:hAnsi="Times New Roman"/>
          <w:sz w:val="24"/>
          <w:szCs w:val="24"/>
        </w:rPr>
        <w:t xml:space="preserve">SIGNATURE: </w:t>
      </w:r>
      <w:r w:rsidR="00415428">
        <w:rPr>
          <w:rFonts w:ascii="Times New Roman" w:hAnsi="Times New Roman"/>
          <w:sz w:val="24"/>
          <w:szCs w:val="24"/>
        </w:rPr>
        <w:t xml:space="preserve"> </w:t>
      </w:r>
      <w:r w:rsidR="00A8420A" w:rsidRPr="00473451">
        <w:rPr>
          <w:rFonts w:ascii="Times New Roman" w:hAnsi="Times New Roman"/>
          <w:sz w:val="24"/>
          <w:szCs w:val="24"/>
        </w:rPr>
        <w:t>Julio</w:t>
      </w:r>
      <w:r w:rsidR="00473451" w:rsidRPr="00473451">
        <w:rPr>
          <w:rFonts w:ascii="Times New Roman" w:hAnsi="Times New Roman"/>
          <w:sz w:val="24"/>
          <w:szCs w:val="24"/>
        </w:rPr>
        <w:t xml:space="preserve"> C. Arroyo, M.D.</w:t>
      </w:r>
      <w:r w:rsidR="00415428">
        <w:rPr>
          <w:rFonts w:ascii="Times New Roman" w:hAnsi="Times New Roman"/>
          <w:sz w:val="24"/>
          <w:szCs w:val="24"/>
        </w:rPr>
        <w:t>,</w:t>
      </w:r>
      <w:r w:rsidR="00034AE4">
        <w:rPr>
          <w:rFonts w:ascii="Times New Roman" w:hAnsi="Times New Roman"/>
          <w:sz w:val="24"/>
          <w:szCs w:val="24"/>
        </w:rPr>
        <w:t xml:space="preserve"> </w:t>
      </w:r>
      <w:r w:rsidR="00415428">
        <w:rPr>
          <w:rFonts w:ascii="Times New Roman" w:hAnsi="Times New Roman"/>
          <w:sz w:val="24"/>
          <w:szCs w:val="24"/>
        </w:rPr>
        <w:t>F</w:t>
      </w:r>
      <w:r w:rsidR="00034AE4">
        <w:rPr>
          <w:rFonts w:ascii="Times New Roman" w:hAnsi="Times New Roman"/>
          <w:sz w:val="24"/>
          <w:szCs w:val="24"/>
        </w:rPr>
        <w:t>.</w:t>
      </w:r>
      <w:r w:rsidR="00415428">
        <w:rPr>
          <w:rFonts w:ascii="Times New Roman" w:hAnsi="Times New Roman"/>
          <w:sz w:val="24"/>
          <w:szCs w:val="24"/>
        </w:rPr>
        <w:t>I</w:t>
      </w:r>
      <w:r w:rsidR="00034AE4">
        <w:rPr>
          <w:rFonts w:ascii="Times New Roman" w:hAnsi="Times New Roman"/>
          <w:sz w:val="24"/>
          <w:szCs w:val="24"/>
        </w:rPr>
        <w:t>.</w:t>
      </w:r>
      <w:r w:rsidR="00415428">
        <w:rPr>
          <w:rFonts w:ascii="Times New Roman" w:hAnsi="Times New Roman"/>
          <w:sz w:val="24"/>
          <w:szCs w:val="24"/>
        </w:rPr>
        <w:t>D</w:t>
      </w:r>
      <w:r w:rsidR="00034AE4">
        <w:rPr>
          <w:rFonts w:ascii="Times New Roman" w:hAnsi="Times New Roman"/>
          <w:sz w:val="24"/>
          <w:szCs w:val="24"/>
        </w:rPr>
        <w:t>.</w:t>
      </w:r>
      <w:r w:rsidR="00415428">
        <w:rPr>
          <w:rFonts w:ascii="Times New Roman" w:hAnsi="Times New Roman"/>
          <w:sz w:val="24"/>
          <w:szCs w:val="24"/>
        </w:rPr>
        <w:t>S</w:t>
      </w:r>
      <w:r w:rsidR="00034AE4">
        <w:rPr>
          <w:rFonts w:ascii="Times New Roman" w:hAnsi="Times New Roman"/>
          <w:sz w:val="24"/>
          <w:szCs w:val="24"/>
        </w:rPr>
        <w:t>.</w:t>
      </w:r>
      <w:r w:rsidR="00415428">
        <w:rPr>
          <w:rFonts w:ascii="Times New Roman" w:hAnsi="Times New Roman"/>
          <w:sz w:val="24"/>
          <w:szCs w:val="24"/>
        </w:rPr>
        <w:t>A</w:t>
      </w:r>
      <w:r w:rsidR="00034AE4">
        <w:rPr>
          <w:rFonts w:ascii="Times New Roman" w:hAnsi="Times New Roman"/>
          <w:sz w:val="24"/>
          <w:szCs w:val="24"/>
        </w:rPr>
        <w:t>.</w:t>
      </w:r>
      <w:r w:rsidR="00473451" w:rsidRPr="00473451">
        <w:rPr>
          <w:rFonts w:ascii="Times New Roman" w:hAnsi="Times New Roman"/>
          <w:sz w:val="24"/>
          <w:szCs w:val="24"/>
        </w:rPr>
        <w:t xml:space="preserve">             </w:t>
      </w:r>
      <w:r w:rsidR="00415428">
        <w:rPr>
          <w:rFonts w:ascii="Times New Roman" w:hAnsi="Times New Roman"/>
          <w:sz w:val="24"/>
          <w:szCs w:val="24"/>
        </w:rPr>
        <w:t xml:space="preserve">        </w:t>
      </w:r>
      <w:r w:rsidRPr="00473451">
        <w:rPr>
          <w:rFonts w:ascii="Times New Roman" w:hAnsi="Times New Roman"/>
          <w:sz w:val="24"/>
          <w:szCs w:val="24"/>
        </w:rPr>
        <w:t>DATE:</w:t>
      </w:r>
      <w:r w:rsidR="00473451" w:rsidRPr="00473451">
        <w:rPr>
          <w:rFonts w:ascii="Times New Roman" w:hAnsi="Times New Roman"/>
          <w:sz w:val="24"/>
          <w:szCs w:val="24"/>
        </w:rPr>
        <w:t xml:space="preserve"> </w:t>
      </w:r>
      <w:r w:rsidR="00632A2F">
        <w:rPr>
          <w:rFonts w:ascii="Times New Roman" w:hAnsi="Times New Roman"/>
          <w:sz w:val="24"/>
          <w:szCs w:val="24"/>
        </w:rPr>
        <w:t>May 23, 2014</w:t>
      </w:r>
    </w:p>
    <w:p w14:paraId="3629ACD0" w14:textId="77777777" w:rsidR="00077694" w:rsidRPr="00A7532E" w:rsidRDefault="00077694" w:rsidP="00DC43F8">
      <w:pPr>
        <w:pStyle w:val="PlainText"/>
        <w:rPr>
          <w:rFonts w:ascii="Courier New" w:hAnsi="Courier New" w:cs="Courier New"/>
          <w:sz w:val="24"/>
          <w:szCs w:val="24"/>
        </w:rPr>
      </w:pPr>
      <w:r w:rsidRPr="00A7532E">
        <w:rPr>
          <w:rFonts w:ascii="Courier New" w:hAnsi="Courier New" w:cs="Courier New"/>
          <w:sz w:val="24"/>
          <w:szCs w:val="24"/>
        </w:rPr>
        <w:t xml:space="preserve"> </w:t>
      </w:r>
    </w:p>
    <w:p w14:paraId="77D777BC" w14:textId="77777777" w:rsidR="00077694" w:rsidRPr="00077694" w:rsidRDefault="00077694" w:rsidP="00DC43F8">
      <w:pPr>
        <w:pStyle w:val="PlainText"/>
        <w:rPr>
          <w:rFonts w:ascii="Courier New" w:hAnsi="Courier New" w:cs="Courier New"/>
        </w:rPr>
      </w:pPr>
    </w:p>
    <w:p w14:paraId="20194EC6" w14:textId="77777777" w:rsidR="00077694" w:rsidRPr="00077694" w:rsidRDefault="00077694" w:rsidP="00DC43F8">
      <w:pPr>
        <w:pStyle w:val="PlainText"/>
        <w:rPr>
          <w:rFonts w:ascii="Courier New" w:hAnsi="Courier New" w:cs="Courier New"/>
        </w:rPr>
      </w:pPr>
      <w:r w:rsidRPr="00077694">
        <w:rPr>
          <w:rFonts w:ascii="Courier New" w:hAnsi="Courier New" w:cs="Courier New"/>
        </w:rPr>
        <w:t xml:space="preserve"> </w:t>
      </w:r>
    </w:p>
    <w:p w14:paraId="05EFD5EE" w14:textId="77777777" w:rsidR="00077694" w:rsidRPr="00077694" w:rsidRDefault="00077694" w:rsidP="00DC43F8">
      <w:pPr>
        <w:pStyle w:val="PlainText"/>
        <w:rPr>
          <w:rFonts w:ascii="Courier New" w:hAnsi="Courier New" w:cs="Courier New"/>
        </w:rPr>
      </w:pPr>
    </w:p>
    <w:p w14:paraId="5CEEB053" w14:textId="77777777" w:rsidR="00077694" w:rsidRDefault="00077694" w:rsidP="00DC43F8">
      <w:pPr>
        <w:pStyle w:val="PlainText"/>
        <w:rPr>
          <w:rFonts w:ascii="Courier New" w:hAnsi="Courier New" w:cs="Courier New"/>
        </w:rPr>
      </w:pPr>
      <w:r w:rsidRPr="00077694">
        <w:rPr>
          <w:rFonts w:ascii="Courier New" w:hAnsi="Courier New" w:cs="Courier New"/>
        </w:rPr>
        <w:br w:type="page"/>
      </w:r>
    </w:p>
    <w:sectPr w:rsidR="00077694" w:rsidSect="00DC43F8">
      <w:footerReference w:type="default" r:id="rId10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60270" w14:textId="77777777" w:rsidR="00632A2F" w:rsidRDefault="00632A2F" w:rsidP="00374954">
      <w:pPr>
        <w:spacing w:after="0" w:line="240" w:lineRule="auto"/>
      </w:pPr>
      <w:r>
        <w:separator/>
      </w:r>
    </w:p>
  </w:endnote>
  <w:endnote w:type="continuationSeparator" w:id="0">
    <w:p w14:paraId="61812F16" w14:textId="77777777" w:rsidR="00632A2F" w:rsidRDefault="00632A2F" w:rsidP="0037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2F07" w14:textId="77777777" w:rsidR="00632A2F" w:rsidRDefault="004A408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1A7708F8" w14:textId="77777777" w:rsidR="00632A2F" w:rsidRDefault="00632A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F4814" w14:textId="77777777" w:rsidR="00632A2F" w:rsidRDefault="00632A2F" w:rsidP="00374954">
      <w:pPr>
        <w:spacing w:after="0" w:line="240" w:lineRule="auto"/>
      </w:pPr>
      <w:r>
        <w:separator/>
      </w:r>
    </w:p>
  </w:footnote>
  <w:footnote w:type="continuationSeparator" w:id="0">
    <w:p w14:paraId="48B15EBF" w14:textId="77777777" w:rsidR="00632A2F" w:rsidRDefault="00632A2F" w:rsidP="00374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BD3"/>
    <w:multiLevelType w:val="hybridMultilevel"/>
    <w:tmpl w:val="663A2F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734"/>
    <w:multiLevelType w:val="hybridMultilevel"/>
    <w:tmpl w:val="0AF0E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11474"/>
    <w:multiLevelType w:val="hybridMultilevel"/>
    <w:tmpl w:val="B23294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32F1B"/>
    <w:multiLevelType w:val="hybridMultilevel"/>
    <w:tmpl w:val="0FE658D6"/>
    <w:lvl w:ilvl="0" w:tplc="8D184AC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35A20A6"/>
    <w:multiLevelType w:val="hybridMultilevel"/>
    <w:tmpl w:val="B3E02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F1271"/>
    <w:multiLevelType w:val="hybridMultilevel"/>
    <w:tmpl w:val="683897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6544"/>
    <w:multiLevelType w:val="hybridMultilevel"/>
    <w:tmpl w:val="7CF8B95C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EA838AD"/>
    <w:multiLevelType w:val="hybridMultilevel"/>
    <w:tmpl w:val="F97EDCB4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F552C0D"/>
    <w:multiLevelType w:val="hybridMultilevel"/>
    <w:tmpl w:val="425ACB48"/>
    <w:lvl w:ilvl="0" w:tplc="04090019">
      <w:start w:val="1"/>
      <w:numFmt w:val="lowerLetter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244D446A"/>
    <w:multiLevelType w:val="hybridMultilevel"/>
    <w:tmpl w:val="548E4D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91E58"/>
    <w:multiLevelType w:val="hybridMultilevel"/>
    <w:tmpl w:val="D3E0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C1077"/>
    <w:multiLevelType w:val="hybridMultilevel"/>
    <w:tmpl w:val="C5D281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378D4"/>
    <w:multiLevelType w:val="hybridMultilevel"/>
    <w:tmpl w:val="BB5E7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523FA"/>
    <w:multiLevelType w:val="hybridMultilevel"/>
    <w:tmpl w:val="CBC27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20B76"/>
    <w:multiLevelType w:val="hybridMultilevel"/>
    <w:tmpl w:val="D338A6D0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27450AF"/>
    <w:multiLevelType w:val="hybridMultilevel"/>
    <w:tmpl w:val="00946B3A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7847F6B"/>
    <w:multiLevelType w:val="hybridMultilevel"/>
    <w:tmpl w:val="E24284A0"/>
    <w:lvl w:ilvl="0" w:tplc="C330B4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A36FE"/>
    <w:multiLevelType w:val="hybridMultilevel"/>
    <w:tmpl w:val="E264A9EE"/>
    <w:lvl w:ilvl="0" w:tplc="8D184AC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9293D"/>
    <w:multiLevelType w:val="hybridMultilevel"/>
    <w:tmpl w:val="9F285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40C29"/>
    <w:multiLevelType w:val="hybridMultilevel"/>
    <w:tmpl w:val="87146CC6"/>
    <w:lvl w:ilvl="0" w:tplc="04090019">
      <w:start w:val="1"/>
      <w:numFmt w:val="lowerLetter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4EE7321C"/>
    <w:multiLevelType w:val="hybridMultilevel"/>
    <w:tmpl w:val="998C1A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B2B9F"/>
    <w:multiLevelType w:val="hybridMultilevel"/>
    <w:tmpl w:val="7952A35C"/>
    <w:lvl w:ilvl="0" w:tplc="F19A2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03E13"/>
    <w:multiLevelType w:val="hybridMultilevel"/>
    <w:tmpl w:val="292833B2"/>
    <w:lvl w:ilvl="0" w:tplc="C330B4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C1686"/>
    <w:multiLevelType w:val="hybridMultilevel"/>
    <w:tmpl w:val="59EACA26"/>
    <w:lvl w:ilvl="0" w:tplc="C330B4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650071C"/>
    <w:multiLevelType w:val="hybridMultilevel"/>
    <w:tmpl w:val="6E764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F035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C1563"/>
    <w:multiLevelType w:val="hybridMultilevel"/>
    <w:tmpl w:val="4CDCFB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F4E0C"/>
    <w:multiLevelType w:val="hybridMultilevel"/>
    <w:tmpl w:val="E06E60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C6F18"/>
    <w:multiLevelType w:val="hybridMultilevel"/>
    <w:tmpl w:val="95DA5D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F7797"/>
    <w:multiLevelType w:val="hybridMultilevel"/>
    <w:tmpl w:val="38FEF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03941"/>
    <w:multiLevelType w:val="hybridMultilevel"/>
    <w:tmpl w:val="677EC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E7291"/>
    <w:multiLevelType w:val="hybridMultilevel"/>
    <w:tmpl w:val="2BC81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21"/>
  </w:num>
  <w:num w:numId="5">
    <w:abstractNumId w:val="17"/>
  </w:num>
  <w:num w:numId="6">
    <w:abstractNumId w:val="20"/>
  </w:num>
  <w:num w:numId="7">
    <w:abstractNumId w:val="12"/>
  </w:num>
  <w:num w:numId="8">
    <w:abstractNumId w:val="19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  <w:num w:numId="13">
    <w:abstractNumId w:val="2"/>
  </w:num>
  <w:num w:numId="14">
    <w:abstractNumId w:val="0"/>
  </w:num>
  <w:num w:numId="15">
    <w:abstractNumId w:val="26"/>
  </w:num>
  <w:num w:numId="16">
    <w:abstractNumId w:val="4"/>
  </w:num>
  <w:num w:numId="17">
    <w:abstractNumId w:val="24"/>
  </w:num>
  <w:num w:numId="18">
    <w:abstractNumId w:val="6"/>
  </w:num>
  <w:num w:numId="19">
    <w:abstractNumId w:val="23"/>
  </w:num>
  <w:num w:numId="20">
    <w:abstractNumId w:val="22"/>
  </w:num>
  <w:num w:numId="21">
    <w:abstractNumId w:val="16"/>
  </w:num>
  <w:num w:numId="22">
    <w:abstractNumId w:val="10"/>
  </w:num>
  <w:num w:numId="23">
    <w:abstractNumId w:val="29"/>
  </w:num>
  <w:num w:numId="24">
    <w:abstractNumId w:val="27"/>
  </w:num>
  <w:num w:numId="25">
    <w:abstractNumId w:val="15"/>
  </w:num>
  <w:num w:numId="26">
    <w:abstractNumId w:val="1"/>
  </w:num>
  <w:num w:numId="27">
    <w:abstractNumId w:val="13"/>
  </w:num>
  <w:num w:numId="28">
    <w:abstractNumId w:val="30"/>
  </w:num>
  <w:num w:numId="29">
    <w:abstractNumId w:val="28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E47"/>
    <w:rsid w:val="00034AE4"/>
    <w:rsid w:val="00077694"/>
    <w:rsid w:val="000E5C89"/>
    <w:rsid w:val="00187818"/>
    <w:rsid w:val="001B06A3"/>
    <w:rsid w:val="001D22D9"/>
    <w:rsid w:val="0023540B"/>
    <w:rsid w:val="002639D4"/>
    <w:rsid w:val="002B7EFA"/>
    <w:rsid w:val="003210B7"/>
    <w:rsid w:val="0036658C"/>
    <w:rsid w:val="00374954"/>
    <w:rsid w:val="003D6034"/>
    <w:rsid w:val="00415428"/>
    <w:rsid w:val="00473451"/>
    <w:rsid w:val="004A108B"/>
    <w:rsid w:val="004A4084"/>
    <w:rsid w:val="004D5FA5"/>
    <w:rsid w:val="0057313D"/>
    <w:rsid w:val="005F4E47"/>
    <w:rsid w:val="0063245B"/>
    <w:rsid w:val="00632A2F"/>
    <w:rsid w:val="006436F5"/>
    <w:rsid w:val="006663ED"/>
    <w:rsid w:val="00737B4A"/>
    <w:rsid w:val="0084128D"/>
    <w:rsid w:val="008B2BD8"/>
    <w:rsid w:val="008D382D"/>
    <w:rsid w:val="00906C1F"/>
    <w:rsid w:val="00921918"/>
    <w:rsid w:val="009B0A32"/>
    <w:rsid w:val="009D1484"/>
    <w:rsid w:val="009D7499"/>
    <w:rsid w:val="00A7532E"/>
    <w:rsid w:val="00A8420A"/>
    <w:rsid w:val="00B50262"/>
    <w:rsid w:val="00B87A6A"/>
    <w:rsid w:val="00B9445C"/>
    <w:rsid w:val="00C0793F"/>
    <w:rsid w:val="00C36A0D"/>
    <w:rsid w:val="00C75119"/>
    <w:rsid w:val="00C918EB"/>
    <w:rsid w:val="00CB079B"/>
    <w:rsid w:val="00D432A2"/>
    <w:rsid w:val="00D741B5"/>
    <w:rsid w:val="00D9722A"/>
    <w:rsid w:val="00DC43F8"/>
    <w:rsid w:val="00DE0B4D"/>
    <w:rsid w:val="00DF3294"/>
    <w:rsid w:val="00E1228A"/>
    <w:rsid w:val="00E32657"/>
    <w:rsid w:val="00EE594A"/>
    <w:rsid w:val="00F133B7"/>
    <w:rsid w:val="00F13CC0"/>
    <w:rsid w:val="00F758E5"/>
    <w:rsid w:val="00F9583F"/>
    <w:rsid w:val="00FC5F90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BB5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B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F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F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952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523A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374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4954"/>
  </w:style>
  <w:style w:type="paragraph" w:styleId="Footer">
    <w:name w:val="footer"/>
    <w:basedOn w:val="Normal"/>
    <w:link w:val="FooterChar"/>
    <w:uiPriority w:val="99"/>
    <w:unhideWhenUsed/>
    <w:rsid w:val="00374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954"/>
  </w:style>
  <w:style w:type="character" w:customStyle="1" w:styleId="Heading2Char">
    <w:name w:val="Heading 2 Char"/>
    <w:basedOn w:val="DefaultParagraphFont"/>
    <w:link w:val="Heading2"/>
    <w:uiPriority w:val="9"/>
    <w:rsid w:val="00FC5F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C5F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741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caidpr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FC74-AF34-E547-A8B8-BB80908C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1750</Words>
  <Characters>9979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Palmetto Health</Company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C. Arroyo</dc:creator>
  <cp:keywords/>
  <dc:description/>
  <cp:lastModifiedBy>Julio Arroyo</cp:lastModifiedBy>
  <cp:revision>9</cp:revision>
  <cp:lastPrinted>2014-09-15T18:54:00Z</cp:lastPrinted>
  <dcterms:created xsi:type="dcterms:W3CDTF">2012-08-08T20:18:00Z</dcterms:created>
  <dcterms:modified xsi:type="dcterms:W3CDTF">2014-09-15T19:00:00Z</dcterms:modified>
</cp:coreProperties>
</file>