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12" w:rsidRPr="00A774FF" w:rsidRDefault="00A07E12" w:rsidP="00A07E12">
      <w:pPr>
        <w:pStyle w:val="BodyText3"/>
        <w:jc w:val="center"/>
        <w:rPr>
          <w:rFonts w:ascii="Britannic Bold" w:hAnsi="Britannic Bold"/>
          <w:sz w:val="28"/>
          <w:szCs w:val="28"/>
        </w:rPr>
      </w:pPr>
      <w:r w:rsidRPr="00A774FF">
        <w:rPr>
          <w:rFonts w:ascii="Britannic Bold" w:hAnsi="Britannic Bold"/>
          <w:sz w:val="28"/>
          <w:szCs w:val="28"/>
        </w:rPr>
        <w:t>M. L. PIERSON</w:t>
      </w:r>
    </w:p>
    <w:p w:rsidR="00A07E12" w:rsidRPr="00A774FF" w:rsidRDefault="00A07E12" w:rsidP="00A07E12">
      <w:pPr>
        <w:pStyle w:val="BodyText3"/>
        <w:jc w:val="center"/>
        <w:rPr>
          <w:rFonts w:ascii="Copperplate Gothic Bold" w:hAnsi="Copperplate Gothic Bold"/>
        </w:rPr>
      </w:pPr>
      <w:r w:rsidRPr="00A774FF">
        <w:rPr>
          <w:rFonts w:ascii="Copperplate Gothic Bold" w:hAnsi="Copperplate Gothic Bold"/>
        </w:rPr>
        <w:t>Forensic Science Expert</w:t>
      </w:r>
    </w:p>
    <w:p w:rsidR="00A07E12" w:rsidRDefault="00A07E12" w:rsidP="00A07E12">
      <w:pPr>
        <w:pStyle w:val="BodyText3"/>
        <w:jc w:val="center"/>
        <w:rPr>
          <w:rFonts w:ascii="Britannic Bold" w:hAnsi="Britannic Bold"/>
        </w:rPr>
      </w:pPr>
    </w:p>
    <w:tbl>
      <w:tblPr>
        <w:tblW w:w="7920" w:type="dxa"/>
        <w:tblInd w:w="3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920"/>
      </w:tblGrid>
      <w:tr w:rsidR="00A07E12" w:rsidTr="00ED4BF4">
        <w:tc>
          <w:tcPr>
            <w:tcW w:w="7920" w:type="dxa"/>
            <w:tcBorders>
              <w:top w:val="single" w:sz="6" w:space="0" w:color="auto"/>
              <w:left w:val="single" w:sz="6" w:space="0" w:color="auto"/>
              <w:bottom w:val="single" w:sz="6" w:space="0" w:color="auto"/>
              <w:right w:val="single" w:sz="6" w:space="0" w:color="auto"/>
            </w:tcBorders>
          </w:tcPr>
          <w:p w:rsidR="00A07E12" w:rsidRDefault="00A07E12" w:rsidP="00ED4BF4">
            <w:pPr>
              <w:pStyle w:val="BodyText3"/>
              <w:jc w:val="center"/>
              <w:rPr>
                <w:rFonts w:ascii="Arial Narrow" w:hAnsi="Arial Narrow"/>
                <w:b/>
              </w:rPr>
            </w:pPr>
            <w:r>
              <w:rPr>
                <w:rFonts w:ascii="Arial Narrow" w:hAnsi="Arial Narrow"/>
                <w:b/>
              </w:rPr>
              <w:t>618 25</w:t>
            </w:r>
            <w:r>
              <w:rPr>
                <w:rFonts w:ascii="Arial Narrow" w:hAnsi="Arial Narrow"/>
                <w:b/>
                <w:vertAlign w:val="superscript"/>
              </w:rPr>
              <w:t>th</w:t>
            </w:r>
            <w:r>
              <w:rPr>
                <w:rFonts w:ascii="Arial Narrow" w:hAnsi="Arial Narrow"/>
                <w:b/>
              </w:rPr>
              <w:t xml:space="preserve"> Street, San Diego, CA </w:t>
            </w:r>
            <w:r>
              <w:rPr>
                <w:rFonts w:ascii="Arial Narrow" w:hAnsi="Arial Narrow"/>
                <w:b/>
              </w:rPr>
              <w:sym w:font="Symbol" w:char="F0AA"/>
            </w:r>
            <w:r>
              <w:rPr>
                <w:rFonts w:ascii="Arial Narrow" w:hAnsi="Arial Narrow"/>
                <w:b/>
              </w:rPr>
              <w:t xml:space="preserve">   (619) 239-2777</w:t>
            </w:r>
          </w:p>
        </w:tc>
      </w:tr>
    </w:tbl>
    <w:p w:rsidR="00A07E12" w:rsidRDefault="00A07E12" w:rsidP="00A07E12">
      <w:pPr>
        <w:pStyle w:val="BodyText3"/>
        <w:jc w:val="center"/>
        <w:rPr>
          <w:rFonts w:ascii="Arial Narrow" w:hAnsi="Arial Narrow"/>
          <w:sz w:val="16"/>
        </w:rPr>
      </w:pPr>
    </w:p>
    <w:p w:rsidR="00A07E12" w:rsidRDefault="00A07E12" w:rsidP="00A07E12">
      <w:pPr>
        <w:pStyle w:val="BodyText3"/>
        <w:jc w:val="center"/>
        <w:rPr>
          <w:rFonts w:ascii="Arial Narrow" w:hAnsi="Arial Narrow"/>
          <w:sz w:val="28"/>
        </w:rPr>
      </w:pPr>
      <w:r>
        <w:rPr>
          <w:rFonts w:ascii="Arial Narrow" w:hAnsi="Arial Narrow"/>
          <w:sz w:val="28"/>
        </w:rPr>
        <w:t>CURRICULUM VITAE</w:t>
      </w:r>
    </w:p>
    <w:p w:rsidR="00A07E12" w:rsidRDefault="00A07E12" w:rsidP="00A07E12">
      <w:pPr>
        <w:pStyle w:val="BodyText3"/>
        <w:jc w:val="center"/>
        <w:rPr>
          <w:rFonts w:ascii="Arial Narrow" w:hAnsi="Arial Narrow"/>
        </w:rPr>
      </w:pPr>
      <w:r>
        <w:rPr>
          <w:rFonts w:ascii="Arial Narrow" w:hAnsi="Arial Narrow"/>
        </w:rPr>
        <w:t xml:space="preserve">   (Qualification and Experience)</w:t>
      </w:r>
    </w:p>
    <w:p w:rsidR="00A07E12" w:rsidRDefault="00A07E12" w:rsidP="00A07E12">
      <w:pPr>
        <w:pStyle w:val="BodyText3"/>
        <w:jc w:val="center"/>
        <w:rPr>
          <w:rFonts w:ascii="Arial Narrow" w:hAnsi="Arial Narrow"/>
          <w:sz w:val="16"/>
        </w:rPr>
      </w:pPr>
    </w:p>
    <w:p w:rsidR="00A07E12" w:rsidRDefault="00A07E12" w:rsidP="00A07E12">
      <w:pPr>
        <w:pStyle w:val="BodyText3"/>
        <w:rPr>
          <w:rFonts w:ascii="Britannic Bold" w:hAnsi="Britannic Bold"/>
          <w:sz w:val="22"/>
          <w:u w:val="single"/>
        </w:rPr>
      </w:pPr>
      <w:r>
        <w:rPr>
          <w:rFonts w:ascii="Britannic Bold" w:hAnsi="Britannic Bold"/>
          <w:sz w:val="22"/>
          <w:u w:val="single"/>
        </w:rPr>
        <w:t>Education:</w:t>
      </w:r>
    </w:p>
    <w:p w:rsidR="00A07E12" w:rsidRDefault="00A07E12" w:rsidP="00A07E12">
      <w:pPr>
        <w:pStyle w:val="BodyText3"/>
        <w:rPr>
          <w:rFonts w:ascii="Arial Narrow" w:hAnsi="Arial Narrow" w:cs="Arial"/>
          <w:sz w:val="22"/>
        </w:rPr>
      </w:pPr>
      <w:r>
        <w:rPr>
          <w:rFonts w:ascii="Arial" w:hAnsi="Arial"/>
          <w:sz w:val="22"/>
        </w:rPr>
        <w:tab/>
      </w:r>
      <w:r>
        <w:rPr>
          <w:rFonts w:ascii="Arial Narrow" w:hAnsi="Arial Narrow" w:cs="Arial"/>
          <w:sz w:val="22"/>
        </w:rPr>
        <w:t>University of San Diego, San Diego CA</w:t>
      </w:r>
    </w:p>
    <w:p w:rsidR="00A07E12" w:rsidRDefault="00A07E12" w:rsidP="00A07E12">
      <w:pPr>
        <w:pStyle w:val="BodyText3"/>
        <w:rPr>
          <w:rFonts w:ascii="Arial Narrow" w:hAnsi="Arial Narrow" w:cs="Arial"/>
          <w:sz w:val="22"/>
        </w:rPr>
      </w:pPr>
      <w:r>
        <w:rPr>
          <w:rFonts w:ascii="Arial Narrow" w:hAnsi="Arial Narrow" w:cs="Arial"/>
          <w:sz w:val="22"/>
        </w:rPr>
        <w:tab/>
        <w:t>Chemistry, BA 1979</w:t>
      </w:r>
    </w:p>
    <w:p w:rsidR="00A07E12" w:rsidRDefault="00A07E12" w:rsidP="00A07E12">
      <w:pPr>
        <w:pStyle w:val="BodyText3"/>
        <w:rPr>
          <w:rFonts w:ascii="Arial Narrow" w:hAnsi="Arial Narrow" w:cs="Arial"/>
          <w:sz w:val="16"/>
        </w:rPr>
      </w:pPr>
    </w:p>
    <w:p w:rsidR="00A07E12" w:rsidRDefault="00A07E12" w:rsidP="00A07E12">
      <w:pPr>
        <w:pStyle w:val="BodyText3"/>
        <w:ind w:firstLine="720"/>
        <w:rPr>
          <w:rFonts w:ascii="Arial Narrow" w:hAnsi="Arial Narrow" w:cs="Arial"/>
          <w:sz w:val="22"/>
        </w:rPr>
      </w:pPr>
      <w:r>
        <w:rPr>
          <w:rFonts w:ascii="Arial Narrow" w:hAnsi="Arial Narrow" w:cs="Arial"/>
          <w:sz w:val="22"/>
        </w:rPr>
        <w:t>California State University, Hayward, CA</w:t>
      </w:r>
    </w:p>
    <w:p w:rsidR="00A07E12" w:rsidRDefault="00A07E12" w:rsidP="00A07E12">
      <w:pPr>
        <w:pStyle w:val="BodyText3"/>
        <w:rPr>
          <w:rFonts w:ascii="Arial Narrow" w:hAnsi="Arial Narrow" w:cs="Arial"/>
          <w:sz w:val="22"/>
        </w:rPr>
      </w:pPr>
      <w:r>
        <w:rPr>
          <w:rFonts w:ascii="Arial Narrow" w:hAnsi="Arial Narrow" w:cs="Arial"/>
          <w:sz w:val="22"/>
        </w:rPr>
        <w:tab/>
        <w:t>Biotechnology, 2yr. Postgraduate Certificate 1993</w:t>
      </w:r>
    </w:p>
    <w:p w:rsidR="00A07E12" w:rsidRDefault="00A07E12" w:rsidP="00A07E12">
      <w:pPr>
        <w:pStyle w:val="BodyText3"/>
        <w:rPr>
          <w:rFonts w:ascii="Arial Narrow" w:hAnsi="Arial Narrow" w:cs="Arial"/>
          <w:sz w:val="16"/>
        </w:rPr>
      </w:pPr>
    </w:p>
    <w:p w:rsidR="00A07E12" w:rsidRDefault="00A07E12" w:rsidP="00A07E12">
      <w:pPr>
        <w:pStyle w:val="BodyText3"/>
        <w:ind w:firstLine="720"/>
        <w:rPr>
          <w:rFonts w:ascii="Arial Narrow" w:hAnsi="Arial Narrow" w:cs="Arial"/>
          <w:sz w:val="22"/>
        </w:rPr>
      </w:pPr>
      <w:r>
        <w:rPr>
          <w:rFonts w:ascii="Arial Narrow" w:hAnsi="Arial Narrow" w:cs="Arial"/>
          <w:sz w:val="22"/>
        </w:rPr>
        <w:t>California State University, Dominguez Hills, CA</w:t>
      </w:r>
    </w:p>
    <w:p w:rsidR="00A07E12" w:rsidRDefault="00A07E12" w:rsidP="00A07E12">
      <w:pPr>
        <w:pStyle w:val="BodyText3"/>
        <w:ind w:firstLine="720"/>
        <w:rPr>
          <w:rFonts w:ascii="Arial Narrow" w:hAnsi="Arial Narrow" w:cs="Arial"/>
          <w:sz w:val="22"/>
        </w:rPr>
      </w:pPr>
      <w:r>
        <w:rPr>
          <w:rFonts w:ascii="Arial Narrow" w:hAnsi="Arial Narrow" w:cs="Arial"/>
          <w:sz w:val="22"/>
        </w:rPr>
        <w:t>Quality Assurance, MS 1999</w:t>
      </w:r>
    </w:p>
    <w:p w:rsidR="00A07E12" w:rsidRDefault="00A07E12" w:rsidP="00A07E12">
      <w:pPr>
        <w:pStyle w:val="BodyText3"/>
        <w:ind w:firstLine="720"/>
        <w:rPr>
          <w:rFonts w:ascii="Arial Rounded MT Bold" w:hAnsi="Arial Rounded MT Bold"/>
          <w:sz w:val="16"/>
        </w:rPr>
      </w:pPr>
    </w:p>
    <w:p w:rsidR="00A07E12" w:rsidRDefault="00A07E12" w:rsidP="00A07E12">
      <w:pPr>
        <w:pStyle w:val="BodyText3"/>
        <w:rPr>
          <w:rFonts w:ascii="Britannic Bold" w:hAnsi="Britannic Bold"/>
          <w:sz w:val="22"/>
        </w:rPr>
      </w:pPr>
      <w:r>
        <w:rPr>
          <w:rFonts w:ascii="Britannic Bold" w:hAnsi="Britannic Bold"/>
          <w:sz w:val="22"/>
          <w:u w:val="single"/>
        </w:rPr>
        <w:t>Court Qualified and Testimony:</w:t>
      </w:r>
      <w:r>
        <w:rPr>
          <w:rFonts w:ascii="Britannic Bold" w:hAnsi="Britannic Bold"/>
          <w:sz w:val="22"/>
        </w:rPr>
        <w:t xml:space="preserve">   </w:t>
      </w:r>
    </w:p>
    <w:p w:rsidR="00A07E12" w:rsidRDefault="00A07E12" w:rsidP="00A07E12">
      <w:pPr>
        <w:pStyle w:val="BodyText3"/>
        <w:rPr>
          <w:rFonts w:ascii="Britannic Bold" w:hAnsi="Britannic Bold"/>
          <w:sz w:val="16"/>
          <w:u w:val="single"/>
        </w:rPr>
      </w:pPr>
    </w:p>
    <w:p w:rsidR="00A07E12" w:rsidRDefault="00A07E12" w:rsidP="00A07E12">
      <w:pPr>
        <w:pStyle w:val="BodyText3"/>
        <w:ind w:right="-900"/>
        <w:rPr>
          <w:rFonts w:ascii="Arial" w:hAnsi="Arial"/>
          <w:sz w:val="22"/>
        </w:rPr>
      </w:pPr>
      <w:r>
        <w:rPr>
          <w:rFonts w:ascii="Arial Narrow" w:hAnsi="Arial Narrow"/>
          <w:sz w:val="22"/>
        </w:rPr>
        <w:t>In the following courts of law, expert witness testimony, depositions and professional consultation, has  been given in the forensic areas of. Food contamination, Fingerprint evidence, DNA Analysis and Interpretation, Serology, DUI, Drug and Controlled  Substance Analysis, Hair, Fiber and Trace Material Analysis/Comparison, Blood Stain Spatter Pattern Interpretation, Scene Reconstruction/ Evidence Collection &amp; Preservation as well as Review and Critique of Expert  Reports, Testimony, Transcripts/ Deposition and Master Forensic Observer.</w:t>
      </w:r>
      <w:r>
        <w:rPr>
          <w:rFonts w:ascii="Arial" w:hAnsi="Arial"/>
          <w:sz w:val="22"/>
        </w:rPr>
        <w:tab/>
      </w:r>
      <w:r>
        <w:rPr>
          <w:rFonts w:ascii="Arial" w:hAnsi="Arial"/>
          <w:sz w:val="22"/>
        </w:rPr>
        <w:tab/>
      </w:r>
    </w:p>
    <w:p w:rsidR="00A07E12" w:rsidRDefault="00A07E12" w:rsidP="00A07E12">
      <w:pPr>
        <w:pStyle w:val="BodyText3"/>
        <w:ind w:left="2160" w:firstLine="720"/>
        <w:rPr>
          <w:rFonts w:ascii="Arial Narrow" w:hAnsi="Arial Narrow"/>
          <w:sz w:val="22"/>
        </w:rPr>
      </w:pPr>
      <w:r>
        <w:rPr>
          <w:rFonts w:ascii="Arial Narrow" w:hAnsi="Arial Narrow"/>
          <w:sz w:val="22"/>
        </w:rPr>
        <w:t>Municipal Court</w:t>
      </w:r>
    </w:p>
    <w:p w:rsidR="00A07E12" w:rsidRDefault="00A07E12" w:rsidP="00A07E12">
      <w:pPr>
        <w:pStyle w:val="BodyText3"/>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Superior Court</w:t>
      </w:r>
    </w:p>
    <w:p w:rsidR="00A07E12" w:rsidRDefault="00A07E12" w:rsidP="00A07E12">
      <w:pPr>
        <w:pStyle w:val="BodyText3"/>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Federal Court</w:t>
      </w:r>
    </w:p>
    <w:p w:rsidR="00A07E12" w:rsidRDefault="00A07E12" w:rsidP="00A07E12">
      <w:pPr>
        <w:pStyle w:val="BodyText3"/>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Military Court</w:t>
      </w:r>
    </w:p>
    <w:p w:rsidR="00A07E12" w:rsidRDefault="00A07E12" w:rsidP="00A07E12">
      <w:pPr>
        <w:pStyle w:val="BodyText3"/>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Tribal Council     </w:t>
      </w:r>
    </w:p>
    <w:p w:rsidR="00A07E12" w:rsidRDefault="00A07E12" w:rsidP="00A07E12">
      <w:pPr>
        <w:pStyle w:val="BodyText3"/>
        <w:rPr>
          <w:rFonts w:ascii="Arial Rounded MT Bold" w:hAnsi="Arial Rounded MT Bold"/>
          <w:bCs/>
          <w:sz w:val="16"/>
        </w:rPr>
      </w:pPr>
    </w:p>
    <w:p w:rsidR="00A07E12" w:rsidRDefault="00A07E12" w:rsidP="00A07E12">
      <w:pPr>
        <w:pStyle w:val="BodyText3"/>
        <w:rPr>
          <w:rFonts w:ascii="Arial" w:hAnsi="Arial"/>
          <w:bCs/>
          <w:sz w:val="16"/>
        </w:rPr>
      </w:pPr>
      <w:r>
        <w:rPr>
          <w:rFonts w:ascii="Britannic Bold" w:hAnsi="Britannic Bold"/>
          <w:u w:val="single"/>
        </w:rPr>
        <w:t>Forensic Employment Experience:</w:t>
      </w:r>
      <w:r>
        <w:rPr>
          <w:rFonts w:ascii="Arial" w:hAnsi="Arial"/>
          <w:bCs/>
          <w:sz w:val="16"/>
        </w:rPr>
        <w:tab/>
      </w:r>
    </w:p>
    <w:p w:rsidR="00A07E12" w:rsidRDefault="00A07E12" w:rsidP="00A07E12">
      <w:pPr>
        <w:pStyle w:val="BodyText3"/>
        <w:rPr>
          <w:rFonts w:ascii="Arial" w:hAnsi="Arial"/>
          <w:bCs/>
          <w:sz w:val="22"/>
        </w:rPr>
      </w:pPr>
    </w:p>
    <w:p w:rsidR="00A07E12" w:rsidRDefault="00A07E12" w:rsidP="00A07E12">
      <w:pPr>
        <w:pStyle w:val="BodyText3"/>
        <w:rPr>
          <w:rFonts w:ascii="Arial Narrow" w:hAnsi="Arial Narrow"/>
          <w:b/>
          <w:sz w:val="22"/>
        </w:rPr>
      </w:pPr>
      <w:r>
        <w:rPr>
          <w:rFonts w:ascii="Arial Narrow" w:hAnsi="Arial Narrow"/>
          <w:b/>
          <w:sz w:val="22"/>
        </w:rPr>
        <w:t>1995 – present</w:t>
      </w:r>
      <w:r>
        <w:rPr>
          <w:rFonts w:ascii="Arial Narrow" w:hAnsi="Arial Narrow"/>
          <w:b/>
          <w:sz w:val="22"/>
        </w:rPr>
        <w:tab/>
      </w:r>
      <w:r>
        <w:rPr>
          <w:rFonts w:ascii="Arial Narrow" w:hAnsi="Arial Narrow"/>
          <w:b/>
          <w:sz w:val="22"/>
        </w:rPr>
        <w:tab/>
      </w:r>
      <w:r>
        <w:rPr>
          <w:rFonts w:ascii="Arial Narrow" w:hAnsi="Arial Narrow"/>
          <w:bCs/>
          <w:sz w:val="22"/>
        </w:rPr>
        <w:t>Forensic Science Consulting Group (FSCG),</w:t>
      </w:r>
      <w:r>
        <w:rPr>
          <w:rFonts w:ascii="Arial Narrow" w:hAnsi="Arial Narrow"/>
          <w:b/>
          <w:sz w:val="22"/>
        </w:rPr>
        <w:t xml:space="preserve"> </w:t>
      </w:r>
      <w:r>
        <w:rPr>
          <w:rFonts w:ascii="Arial Narrow" w:hAnsi="Arial Narrow"/>
          <w:b/>
          <w:sz w:val="22"/>
          <w:u w:val="single"/>
        </w:rPr>
        <w:t>Senior  Scientist</w:t>
      </w:r>
    </w:p>
    <w:p w:rsidR="00A07E12" w:rsidRDefault="00A07E12" w:rsidP="00A07E12">
      <w:pPr>
        <w:pStyle w:val="BodyText3"/>
        <w:ind w:left="2160" w:right="-1350"/>
        <w:rPr>
          <w:rFonts w:ascii="Arial Narrow" w:hAnsi="Arial Narrow"/>
          <w:sz w:val="22"/>
        </w:rPr>
      </w:pPr>
      <w:r>
        <w:rPr>
          <w:rFonts w:ascii="Arial Narrow" w:hAnsi="Arial Narrow"/>
          <w:sz w:val="22"/>
        </w:rPr>
        <w:t>DNA/ Blood, Saliva, Semen, and Serological Analysis, Blood Spatter pattern interpretation,</w:t>
      </w:r>
    </w:p>
    <w:p w:rsidR="00A07E12" w:rsidRDefault="00A07E12" w:rsidP="00A07E12">
      <w:pPr>
        <w:pStyle w:val="BodyText3"/>
        <w:ind w:left="2160" w:right="-1350"/>
        <w:rPr>
          <w:rFonts w:ascii="Arial Narrow" w:hAnsi="Arial Narrow"/>
          <w:b/>
          <w:sz w:val="22"/>
        </w:rPr>
      </w:pPr>
      <w:r>
        <w:rPr>
          <w:rFonts w:ascii="Arial Narrow" w:hAnsi="Arial Narrow"/>
          <w:sz w:val="22"/>
        </w:rPr>
        <w:t xml:space="preserve"> Drug/ Control  Substance Analysis/ Comparison, DUI  Retest, Hair, Fiber, Trace Material Comparison, Food contamination, Scene Investigation / Reconstruction, Evidence Collection &amp;  Preservation. Case review, Report writing, Expert Witness in courts of law, Forensic consultant and Speaker/ Trainer.</w:t>
      </w:r>
    </w:p>
    <w:p w:rsidR="00A07E12" w:rsidRDefault="00A07E12" w:rsidP="00A07E12">
      <w:pPr>
        <w:pStyle w:val="BodyText3"/>
        <w:rPr>
          <w:rFonts w:ascii="Arial Narrow" w:hAnsi="Arial Narrow"/>
          <w:bCs/>
          <w:sz w:val="22"/>
        </w:rPr>
      </w:pPr>
    </w:p>
    <w:p w:rsidR="00A07E12" w:rsidRDefault="00A07E12" w:rsidP="00A07E12">
      <w:pPr>
        <w:pStyle w:val="BodyText3"/>
        <w:rPr>
          <w:rFonts w:ascii="Arial Narrow" w:hAnsi="Arial Narrow"/>
          <w:b/>
          <w:sz w:val="22"/>
          <w:u w:val="single"/>
        </w:rPr>
      </w:pPr>
      <w:r>
        <w:rPr>
          <w:rFonts w:ascii="Arial Narrow" w:hAnsi="Arial Narrow"/>
          <w:b/>
          <w:sz w:val="22"/>
        </w:rPr>
        <w:t>1993-1995</w:t>
      </w:r>
      <w:r>
        <w:rPr>
          <w:rFonts w:ascii="Arial Narrow" w:hAnsi="Arial Narrow"/>
          <w:b/>
          <w:sz w:val="22"/>
        </w:rPr>
        <w:tab/>
      </w:r>
      <w:r>
        <w:rPr>
          <w:rFonts w:ascii="Arial Narrow" w:hAnsi="Arial Narrow"/>
          <w:b/>
          <w:sz w:val="22"/>
        </w:rPr>
        <w:tab/>
      </w:r>
      <w:r>
        <w:rPr>
          <w:rFonts w:ascii="Arial Narrow" w:hAnsi="Arial Narrow"/>
          <w:bCs/>
          <w:sz w:val="22"/>
        </w:rPr>
        <w:t>Tracking Associated Genetic Connects (</w:t>
      </w:r>
      <w:proofErr w:type="spellStart"/>
      <w:r>
        <w:rPr>
          <w:rFonts w:ascii="Arial Narrow" w:hAnsi="Arial Narrow"/>
          <w:bCs/>
          <w:sz w:val="22"/>
        </w:rPr>
        <w:t>TAGc</w:t>
      </w:r>
      <w:proofErr w:type="spellEnd"/>
      <w:r>
        <w:rPr>
          <w:rFonts w:ascii="Arial Narrow" w:hAnsi="Arial Narrow"/>
          <w:bCs/>
          <w:sz w:val="22"/>
        </w:rPr>
        <w:t>),</w:t>
      </w:r>
      <w:r>
        <w:rPr>
          <w:rFonts w:ascii="Arial Narrow" w:hAnsi="Arial Narrow"/>
          <w:b/>
          <w:sz w:val="22"/>
        </w:rPr>
        <w:t xml:space="preserve"> </w:t>
      </w:r>
      <w:r>
        <w:rPr>
          <w:rFonts w:ascii="Arial Narrow" w:hAnsi="Arial Narrow"/>
          <w:b/>
          <w:sz w:val="22"/>
          <w:u w:val="single"/>
        </w:rPr>
        <w:t>Director</w:t>
      </w:r>
    </w:p>
    <w:p w:rsidR="00A07E12" w:rsidRDefault="00A07E12" w:rsidP="00A07E12">
      <w:pPr>
        <w:pStyle w:val="BodyText3"/>
        <w:rPr>
          <w:rFonts w:ascii="Arial Narrow" w:hAnsi="Arial Narrow"/>
          <w:sz w:val="22"/>
        </w:rPr>
      </w:pP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sz w:val="22"/>
        </w:rPr>
        <w:t xml:space="preserve"> (similar duties as listed above)  Also Blood -Spatter Pattern  interpretation.</w:t>
      </w:r>
    </w:p>
    <w:p w:rsidR="00A07E12" w:rsidRDefault="00A07E12" w:rsidP="00A07E12">
      <w:pPr>
        <w:pStyle w:val="BodyText3"/>
        <w:rPr>
          <w:rFonts w:ascii="Arial Narrow" w:hAnsi="Arial Narrow"/>
          <w:b/>
          <w:sz w:val="22"/>
        </w:rPr>
      </w:pPr>
    </w:p>
    <w:p w:rsidR="00A07E12" w:rsidRDefault="00A07E12" w:rsidP="00A07E12">
      <w:pPr>
        <w:pStyle w:val="BodyText3"/>
        <w:rPr>
          <w:rFonts w:ascii="Arial Narrow" w:hAnsi="Arial Narrow"/>
          <w:b/>
          <w:sz w:val="22"/>
        </w:rPr>
      </w:pPr>
      <w:r>
        <w:rPr>
          <w:rFonts w:ascii="Arial Narrow" w:hAnsi="Arial Narrow"/>
          <w:b/>
          <w:sz w:val="22"/>
        </w:rPr>
        <w:t>1988 –1993</w:t>
      </w:r>
      <w:r>
        <w:rPr>
          <w:rFonts w:ascii="Arial Narrow" w:hAnsi="Arial Narrow"/>
          <w:b/>
          <w:sz w:val="22"/>
        </w:rPr>
        <w:tab/>
      </w:r>
      <w:r>
        <w:rPr>
          <w:rFonts w:ascii="Arial Narrow" w:hAnsi="Arial Narrow"/>
          <w:b/>
          <w:sz w:val="22"/>
        </w:rPr>
        <w:tab/>
      </w:r>
      <w:r>
        <w:rPr>
          <w:rFonts w:ascii="Arial Narrow" w:hAnsi="Arial Narrow"/>
          <w:bCs/>
          <w:sz w:val="22"/>
        </w:rPr>
        <w:t xml:space="preserve">CA Department of Justice, </w:t>
      </w:r>
      <w:r>
        <w:rPr>
          <w:rFonts w:ascii="Arial Narrow" w:hAnsi="Arial Narrow"/>
          <w:b/>
          <w:sz w:val="22"/>
          <w:u w:val="single"/>
        </w:rPr>
        <w:t>Senior  Criminalist</w:t>
      </w:r>
    </w:p>
    <w:p w:rsidR="00A07E12" w:rsidRDefault="00A07E12" w:rsidP="00A07E12">
      <w:pPr>
        <w:pStyle w:val="BodyText3"/>
        <w:ind w:left="2160" w:right="-990" w:firstLine="45"/>
        <w:rPr>
          <w:rFonts w:ascii="Arial Narrow" w:hAnsi="Arial Narrow"/>
          <w:sz w:val="22"/>
        </w:rPr>
      </w:pPr>
      <w:r>
        <w:rPr>
          <w:rFonts w:ascii="Arial Narrow" w:hAnsi="Arial Narrow"/>
          <w:sz w:val="22"/>
        </w:rPr>
        <w:t>DNA analysis  using RFLP and PCR techniques. Blood &amp; Breathe Alcohol Analysis(DUI), Blood and Body Fluid Analysis, Blood Spatter interpretation, Crime scene Investigation/ Reconstruction, Evidence Collection &amp; Preservation, Trainer for police and support agencies. Educational Speaker.</w:t>
      </w:r>
    </w:p>
    <w:p w:rsidR="00A07E12" w:rsidRDefault="00A07E12" w:rsidP="00A07E12">
      <w:pPr>
        <w:pStyle w:val="BodyText3"/>
        <w:ind w:left="2160" w:right="-990" w:firstLine="45"/>
        <w:rPr>
          <w:rFonts w:ascii="Arial Narrow" w:hAnsi="Arial Narrow"/>
          <w:sz w:val="22"/>
        </w:rPr>
      </w:pPr>
    </w:p>
    <w:p w:rsidR="00A07E12" w:rsidRDefault="00A07E12" w:rsidP="00A07E12">
      <w:pPr>
        <w:pStyle w:val="BodyText3"/>
        <w:rPr>
          <w:rFonts w:ascii="Arial Narrow" w:hAnsi="Arial Narrow"/>
          <w:sz w:val="22"/>
        </w:rPr>
      </w:pPr>
      <w:r>
        <w:rPr>
          <w:rFonts w:ascii="Arial Narrow" w:hAnsi="Arial Narrow"/>
          <w:b/>
          <w:sz w:val="22"/>
        </w:rPr>
        <w:t xml:space="preserve">     1984– 1988</w:t>
      </w:r>
      <w:r>
        <w:rPr>
          <w:rFonts w:ascii="Arial Narrow" w:hAnsi="Arial Narrow"/>
          <w:b/>
          <w:sz w:val="22"/>
        </w:rPr>
        <w:tab/>
      </w:r>
      <w:r>
        <w:rPr>
          <w:rFonts w:ascii="Arial Narrow" w:hAnsi="Arial Narrow"/>
          <w:b/>
          <w:sz w:val="22"/>
        </w:rPr>
        <w:tab/>
      </w:r>
      <w:r>
        <w:rPr>
          <w:rFonts w:ascii="Arial Narrow" w:hAnsi="Arial Narrow"/>
          <w:bCs/>
          <w:sz w:val="22"/>
        </w:rPr>
        <w:t>San Diego Sheriff’s Crime Lab,</w:t>
      </w:r>
      <w:r>
        <w:rPr>
          <w:rFonts w:ascii="Arial Narrow" w:hAnsi="Arial Narrow"/>
          <w:b/>
          <w:sz w:val="22"/>
        </w:rPr>
        <w:t xml:space="preserve"> </w:t>
      </w:r>
      <w:r>
        <w:rPr>
          <w:rFonts w:ascii="Arial Narrow" w:hAnsi="Arial Narrow"/>
          <w:b/>
          <w:sz w:val="22"/>
          <w:u w:val="single"/>
        </w:rPr>
        <w:t>Criminalist II</w:t>
      </w:r>
    </w:p>
    <w:p w:rsidR="00A07E12" w:rsidRDefault="00A07E12" w:rsidP="00A07E12">
      <w:pPr>
        <w:pStyle w:val="BodyText3"/>
        <w:ind w:left="2160" w:right="-720"/>
        <w:rPr>
          <w:rFonts w:ascii="Arial Narrow" w:hAnsi="Arial Narrow"/>
          <w:b/>
          <w:sz w:val="22"/>
        </w:rPr>
      </w:pPr>
      <w:r>
        <w:rPr>
          <w:rFonts w:ascii="Arial Narrow" w:hAnsi="Arial Narrow"/>
          <w:sz w:val="22"/>
        </w:rPr>
        <w:t>Analysis and Comparison of Blood,  Tissues, Body fluids, Paint, Hair  and other trace materials, Food legal issues, Drugs and Controlled  Substances.  Crime Scene Investigation/ Reconstruction, Evidence Collection &amp; Preservation, Report Writing and Expert Witness Testimony in courts of law. Forensic Trainer for police agencies. Education Speaker and Trainer</w:t>
      </w:r>
      <w:r>
        <w:rPr>
          <w:rFonts w:ascii="Arial Narrow" w:hAnsi="Arial Narrow"/>
          <w:b/>
          <w:sz w:val="22"/>
        </w:rPr>
        <w:t>.</w:t>
      </w:r>
    </w:p>
    <w:p w:rsidR="00A07E12" w:rsidRDefault="00A07E12" w:rsidP="00A07E12">
      <w:pPr>
        <w:pStyle w:val="BodyText3"/>
        <w:ind w:left="2160" w:right="-720"/>
        <w:rPr>
          <w:rFonts w:ascii="Arial Narrow" w:hAnsi="Arial Narrow"/>
          <w:b/>
          <w:sz w:val="22"/>
        </w:rPr>
      </w:pPr>
    </w:p>
    <w:p w:rsidR="00A07E12" w:rsidRDefault="00A07E12" w:rsidP="00A07E12">
      <w:pPr>
        <w:pStyle w:val="BodyText3"/>
        <w:ind w:left="360"/>
        <w:rPr>
          <w:rFonts w:ascii="Arial Narrow" w:hAnsi="Arial Narrow"/>
          <w:b/>
          <w:sz w:val="22"/>
        </w:rPr>
      </w:pPr>
      <w:r>
        <w:rPr>
          <w:rFonts w:ascii="Arial Narrow" w:hAnsi="Arial Narrow"/>
          <w:b/>
          <w:sz w:val="22"/>
        </w:rPr>
        <w:t>1982– 1984</w:t>
      </w:r>
      <w:r>
        <w:rPr>
          <w:rFonts w:ascii="Arial Narrow" w:hAnsi="Arial Narrow"/>
          <w:b/>
          <w:sz w:val="22"/>
        </w:rPr>
        <w:tab/>
      </w:r>
      <w:r>
        <w:rPr>
          <w:rFonts w:ascii="Arial Narrow" w:hAnsi="Arial Narrow"/>
          <w:b/>
          <w:sz w:val="22"/>
        </w:rPr>
        <w:tab/>
      </w:r>
      <w:r>
        <w:rPr>
          <w:rFonts w:ascii="Arial Narrow" w:hAnsi="Arial Narrow"/>
          <w:bCs/>
          <w:sz w:val="22"/>
        </w:rPr>
        <w:t>San Diego Police Department Crime Lab,</w:t>
      </w:r>
      <w:r>
        <w:rPr>
          <w:rFonts w:ascii="Arial Narrow" w:hAnsi="Arial Narrow"/>
          <w:b/>
          <w:sz w:val="22"/>
        </w:rPr>
        <w:t xml:space="preserve"> </w:t>
      </w:r>
      <w:r>
        <w:rPr>
          <w:rFonts w:ascii="Arial Narrow" w:hAnsi="Arial Narrow"/>
          <w:b/>
          <w:sz w:val="22"/>
          <w:u w:val="single"/>
        </w:rPr>
        <w:t xml:space="preserve">Journeyman  Criminalist </w:t>
      </w:r>
      <w:r>
        <w:rPr>
          <w:rFonts w:ascii="Arial Narrow" w:hAnsi="Arial Narrow"/>
          <w:b/>
          <w:sz w:val="22"/>
        </w:rPr>
        <w:t xml:space="preserve"> </w:t>
      </w:r>
    </w:p>
    <w:p w:rsidR="00A07E12" w:rsidRDefault="00A07E12" w:rsidP="00A07E12">
      <w:pPr>
        <w:pStyle w:val="BodyText3"/>
        <w:ind w:left="2160" w:right="-630"/>
        <w:rPr>
          <w:rFonts w:ascii="Arial Narrow" w:hAnsi="Arial Narrow"/>
          <w:b/>
          <w:sz w:val="22"/>
        </w:rPr>
      </w:pPr>
      <w:r>
        <w:rPr>
          <w:rFonts w:ascii="Arial Narrow" w:hAnsi="Arial Narrow"/>
          <w:sz w:val="22"/>
        </w:rPr>
        <w:t>Analysis and Comparison of:  Blood, Blood Spatter Pattern, Tissues, Body fluids, Paint, Hair, Fiber and other Trace Materials,  Drugs and Controlled  substances.  Crime scene Investigation/ Reconstruction, Evidence Preservation,  Report Writing and Expert Witness Testimony in courts of law.  Breathe Alcohol (DUI),Forensic Trainer for police agencies. Educational Speaker and Trainer</w:t>
      </w:r>
      <w:r>
        <w:rPr>
          <w:rFonts w:ascii="Arial Narrow" w:hAnsi="Arial Narrow"/>
          <w:b/>
          <w:sz w:val="22"/>
        </w:rPr>
        <w:t>.</w:t>
      </w:r>
    </w:p>
    <w:p w:rsidR="00A07E12" w:rsidRDefault="00A07E12" w:rsidP="00A07E12">
      <w:pPr>
        <w:pStyle w:val="BodyText3"/>
        <w:rPr>
          <w:rFonts w:ascii="Arial Narrow" w:hAnsi="Arial Narrow"/>
          <w:bCs/>
          <w:sz w:val="16"/>
        </w:rPr>
      </w:pPr>
    </w:p>
    <w:p w:rsidR="00A07E12" w:rsidRDefault="00A07E12" w:rsidP="00A07E12">
      <w:pPr>
        <w:pStyle w:val="BodyText3"/>
        <w:ind w:left="360"/>
        <w:rPr>
          <w:rFonts w:ascii="Arial Narrow" w:hAnsi="Arial Narrow"/>
          <w:b/>
          <w:sz w:val="22"/>
        </w:rPr>
      </w:pPr>
      <w:r>
        <w:rPr>
          <w:rFonts w:ascii="Arial Narrow" w:hAnsi="Arial Narrow"/>
          <w:b/>
          <w:sz w:val="22"/>
        </w:rPr>
        <w:t>1980-1982</w:t>
      </w:r>
      <w:r>
        <w:rPr>
          <w:rFonts w:ascii="Arial Narrow" w:hAnsi="Arial Narrow"/>
          <w:b/>
          <w:sz w:val="22"/>
        </w:rPr>
        <w:tab/>
      </w:r>
      <w:r>
        <w:rPr>
          <w:rFonts w:ascii="Arial Narrow" w:hAnsi="Arial Narrow"/>
          <w:b/>
          <w:sz w:val="22"/>
        </w:rPr>
        <w:tab/>
      </w:r>
      <w:r>
        <w:rPr>
          <w:rFonts w:ascii="Arial Narrow" w:hAnsi="Arial Narrow"/>
          <w:bCs/>
          <w:sz w:val="22"/>
        </w:rPr>
        <w:t>El Cajon Police Department Crime Lab</w:t>
      </w:r>
      <w:r>
        <w:rPr>
          <w:rFonts w:ascii="Arial Narrow" w:hAnsi="Arial Narrow"/>
          <w:b/>
          <w:sz w:val="22"/>
        </w:rPr>
        <w:t xml:space="preserve"> , </w:t>
      </w:r>
      <w:r>
        <w:rPr>
          <w:rFonts w:ascii="Arial Narrow" w:hAnsi="Arial Narrow"/>
          <w:b/>
          <w:sz w:val="22"/>
          <w:u w:val="single"/>
        </w:rPr>
        <w:t>Criminalist / Acting Supervisor</w:t>
      </w:r>
      <w:r>
        <w:rPr>
          <w:rFonts w:ascii="Arial Narrow" w:hAnsi="Arial Narrow"/>
          <w:b/>
          <w:sz w:val="22"/>
        </w:rPr>
        <w:t xml:space="preserve"> </w:t>
      </w:r>
    </w:p>
    <w:p w:rsidR="00A07E12" w:rsidRDefault="00A07E12" w:rsidP="00A07E12">
      <w:pPr>
        <w:pStyle w:val="BodyText3"/>
        <w:ind w:left="2160" w:right="-540"/>
        <w:rPr>
          <w:rFonts w:ascii="Arial Narrow" w:hAnsi="Arial Narrow"/>
          <w:sz w:val="22"/>
        </w:rPr>
      </w:pPr>
      <w:r>
        <w:rPr>
          <w:rFonts w:ascii="Arial Narrow" w:hAnsi="Arial Narrow"/>
          <w:sz w:val="22"/>
        </w:rPr>
        <w:t>Dui analysis, Latent Print Development and Collection. Drugs and Controlled  Substances Analysis.  Crime Scene investigation/ Reconstruction, Evidence collection &amp; Preservation, Report Writing and Expert Witness Testimony in courts of law. Interim  Supervisor  of Forensic Laboratory.</w:t>
      </w:r>
    </w:p>
    <w:p w:rsidR="00A07E12" w:rsidRDefault="00A07E12" w:rsidP="00A07E12">
      <w:pPr>
        <w:pStyle w:val="BodyText3"/>
        <w:rPr>
          <w:rFonts w:ascii="Arial Narrow" w:hAnsi="Arial Narrow"/>
          <w:sz w:val="16"/>
        </w:rPr>
      </w:pPr>
    </w:p>
    <w:p w:rsidR="00A07E12" w:rsidRDefault="00A07E12" w:rsidP="00A07E12">
      <w:pPr>
        <w:pStyle w:val="BodyText3"/>
        <w:rPr>
          <w:rFonts w:ascii="Arial Narrow" w:hAnsi="Arial Narrow"/>
          <w:b/>
          <w:sz w:val="22"/>
          <w:u w:val="single"/>
        </w:rPr>
      </w:pPr>
      <w:r>
        <w:rPr>
          <w:rFonts w:ascii="Arial Narrow" w:hAnsi="Arial Narrow"/>
          <w:b/>
          <w:sz w:val="22"/>
          <w:u w:val="single"/>
        </w:rPr>
        <w:t xml:space="preserve"> Part Time Academic Experience</w:t>
      </w:r>
    </w:p>
    <w:p w:rsidR="00D96702" w:rsidRDefault="00D96702" w:rsidP="00D96702">
      <w:pPr>
        <w:pStyle w:val="BodyText3"/>
        <w:rPr>
          <w:rFonts w:ascii="Arial Narrow" w:hAnsi="Arial Narrow"/>
          <w:sz w:val="22"/>
          <w:u w:val="single"/>
        </w:rPr>
      </w:pPr>
      <w:r>
        <w:rPr>
          <w:rFonts w:ascii="Arial Narrow" w:hAnsi="Arial Narrow"/>
          <w:b/>
          <w:bCs/>
          <w:sz w:val="22"/>
        </w:rPr>
        <w:t xml:space="preserve">    2011 - present</w:t>
      </w:r>
      <w:r>
        <w:rPr>
          <w:rFonts w:ascii="Arial Narrow" w:hAnsi="Arial Narrow"/>
          <w:sz w:val="22"/>
        </w:rPr>
        <w:tab/>
        <w:t xml:space="preserve">          </w:t>
      </w:r>
      <w:r>
        <w:rPr>
          <w:rFonts w:ascii="Arial Narrow" w:hAnsi="Arial Narrow"/>
          <w:sz w:val="22"/>
        </w:rPr>
        <w:tab/>
        <w:t>National University</w:t>
      </w:r>
    </w:p>
    <w:p w:rsidR="00D96702" w:rsidRDefault="00D96702" w:rsidP="00D96702">
      <w:pPr>
        <w:pStyle w:val="BodyText3"/>
        <w:ind w:left="1440" w:firstLine="720"/>
        <w:rPr>
          <w:rFonts w:ascii="Arial Narrow" w:hAnsi="Arial Narrow"/>
          <w:b/>
          <w:sz w:val="22"/>
        </w:rPr>
      </w:pPr>
      <w:proofErr w:type="spellStart"/>
      <w:r>
        <w:rPr>
          <w:rFonts w:ascii="Arial Narrow" w:hAnsi="Arial Narrow"/>
          <w:b/>
          <w:sz w:val="22"/>
          <w:u w:val="single"/>
        </w:rPr>
        <w:t>Adjunt</w:t>
      </w:r>
      <w:proofErr w:type="spellEnd"/>
      <w:r>
        <w:rPr>
          <w:rFonts w:ascii="Arial Narrow" w:hAnsi="Arial Narrow"/>
          <w:b/>
          <w:sz w:val="22"/>
          <w:u w:val="single"/>
        </w:rPr>
        <w:t xml:space="preserve">  instructor,</w:t>
      </w:r>
      <w:r>
        <w:rPr>
          <w:rFonts w:ascii="Arial Narrow" w:hAnsi="Arial Narrow"/>
          <w:b/>
          <w:sz w:val="22"/>
        </w:rPr>
        <w:t xml:space="preserve"> Criminal Science Department,  San Diego, CA</w:t>
      </w:r>
    </w:p>
    <w:p w:rsidR="00D96702" w:rsidRDefault="00D96702" w:rsidP="00A07E12">
      <w:pPr>
        <w:pStyle w:val="BodyText3"/>
        <w:rPr>
          <w:rFonts w:ascii="Arial Narrow" w:hAnsi="Arial Narrow"/>
          <w:b/>
          <w:sz w:val="22"/>
          <w:u w:val="single"/>
        </w:rPr>
      </w:pP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sz w:val="22"/>
        </w:rPr>
        <w:t xml:space="preserve">Teach graduate  level forensic science courses including: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Advanced Trace  analysis and Introduction to Forensic Toxicology.</w:t>
      </w:r>
    </w:p>
    <w:p w:rsidR="00A07E12" w:rsidRDefault="00A07E12" w:rsidP="00A07E12">
      <w:pPr>
        <w:pStyle w:val="BodyText3"/>
        <w:rPr>
          <w:rFonts w:ascii="Arial Narrow" w:hAnsi="Arial Narrow"/>
          <w:sz w:val="22"/>
        </w:rPr>
      </w:pPr>
      <w:r>
        <w:rPr>
          <w:rFonts w:ascii="Arial Narrow" w:hAnsi="Arial Narrow"/>
          <w:b/>
          <w:bCs/>
          <w:sz w:val="22"/>
        </w:rPr>
        <w:t xml:space="preserve">    2001- 2009</w:t>
      </w:r>
      <w:r>
        <w:rPr>
          <w:rFonts w:ascii="Arial Narrow" w:hAnsi="Arial Narrow"/>
          <w:sz w:val="22"/>
        </w:rPr>
        <w:tab/>
      </w:r>
      <w:r>
        <w:rPr>
          <w:rFonts w:ascii="Arial Narrow" w:hAnsi="Arial Narrow"/>
          <w:sz w:val="22"/>
        </w:rPr>
        <w:tab/>
        <w:t>Palomar College</w:t>
      </w:r>
    </w:p>
    <w:p w:rsidR="00A07E12" w:rsidRDefault="00A07E12" w:rsidP="00A07E12">
      <w:pPr>
        <w:pStyle w:val="BodyText3"/>
        <w:ind w:right="-540"/>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proofErr w:type="spellStart"/>
      <w:r>
        <w:rPr>
          <w:rFonts w:ascii="Arial Narrow" w:hAnsi="Arial Narrow"/>
          <w:b/>
          <w:sz w:val="22"/>
          <w:u w:val="single"/>
        </w:rPr>
        <w:t>Adjunt</w:t>
      </w:r>
      <w:proofErr w:type="spellEnd"/>
      <w:r>
        <w:rPr>
          <w:rFonts w:ascii="Arial Narrow" w:hAnsi="Arial Narrow"/>
          <w:b/>
          <w:sz w:val="22"/>
          <w:u w:val="single"/>
        </w:rPr>
        <w:t xml:space="preserve"> instructor,</w:t>
      </w:r>
      <w:r>
        <w:rPr>
          <w:rFonts w:ascii="Arial Narrow" w:hAnsi="Arial Narrow"/>
          <w:b/>
          <w:sz w:val="22"/>
        </w:rPr>
        <w:t xml:space="preserve"> Mathematics, Vocational Training Department,  San Marcos, CA</w:t>
      </w:r>
    </w:p>
    <w:p w:rsidR="00A07E12" w:rsidRDefault="00A07E12" w:rsidP="00A07E12">
      <w:pPr>
        <w:pStyle w:val="BodyText3"/>
        <w:rPr>
          <w:rFonts w:ascii="Arial Narrow" w:hAnsi="Arial Narrow"/>
          <w:sz w:val="22"/>
        </w:rPr>
      </w:pP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sz w:val="22"/>
        </w:rPr>
        <w:t>Teach water mathematics</w:t>
      </w:r>
    </w:p>
    <w:p w:rsidR="00A07E12" w:rsidRDefault="00A07E12" w:rsidP="00A07E12">
      <w:pPr>
        <w:pStyle w:val="BodyText3"/>
        <w:rPr>
          <w:rFonts w:ascii="Arial Narrow" w:hAnsi="Arial Narrow"/>
          <w:b/>
          <w:sz w:val="22"/>
        </w:rPr>
      </w:pPr>
      <w:r>
        <w:rPr>
          <w:rFonts w:ascii="Arial Narrow" w:hAnsi="Arial Narrow"/>
          <w:b/>
          <w:sz w:val="22"/>
        </w:rPr>
        <w:t xml:space="preserve">    2001 -  2003</w:t>
      </w:r>
      <w:r>
        <w:rPr>
          <w:rFonts w:ascii="Arial Narrow" w:hAnsi="Arial Narrow"/>
          <w:b/>
          <w:sz w:val="22"/>
        </w:rPr>
        <w:tab/>
      </w:r>
      <w:r>
        <w:rPr>
          <w:rFonts w:ascii="Arial Narrow" w:hAnsi="Arial Narrow"/>
          <w:b/>
          <w:sz w:val="22"/>
        </w:rPr>
        <w:tab/>
      </w:r>
      <w:proofErr w:type="spellStart"/>
      <w:r>
        <w:rPr>
          <w:rFonts w:ascii="Arial Narrow" w:hAnsi="Arial Narrow"/>
          <w:sz w:val="22"/>
        </w:rPr>
        <w:t>Grossmont</w:t>
      </w:r>
      <w:proofErr w:type="spellEnd"/>
      <w:r>
        <w:rPr>
          <w:rFonts w:ascii="Arial Narrow" w:hAnsi="Arial Narrow"/>
          <w:sz w:val="22"/>
        </w:rPr>
        <w:t xml:space="preserve"> College</w:t>
      </w:r>
    </w:p>
    <w:p w:rsidR="00A07E12" w:rsidRDefault="00A07E12" w:rsidP="00A07E12">
      <w:pPr>
        <w:pStyle w:val="BodyText3"/>
        <w:rPr>
          <w:rFonts w:ascii="Arial Narrow" w:hAnsi="Arial Narrow"/>
          <w:sz w:val="22"/>
        </w:rPr>
      </w:pPr>
      <w:r>
        <w:rPr>
          <w:rFonts w:ascii="Arial Narrow" w:hAnsi="Arial Narrow"/>
          <w:b/>
          <w:sz w:val="22"/>
        </w:rPr>
        <w:tab/>
      </w:r>
      <w:r>
        <w:rPr>
          <w:rFonts w:ascii="Arial Narrow" w:hAnsi="Arial Narrow"/>
          <w:b/>
          <w:sz w:val="22"/>
        </w:rPr>
        <w:tab/>
      </w:r>
      <w:r>
        <w:rPr>
          <w:rFonts w:ascii="Arial Narrow" w:hAnsi="Arial Narrow"/>
          <w:b/>
          <w:sz w:val="22"/>
        </w:rPr>
        <w:tab/>
      </w:r>
      <w:proofErr w:type="spellStart"/>
      <w:r>
        <w:rPr>
          <w:rFonts w:ascii="Arial Narrow" w:hAnsi="Arial Narrow"/>
          <w:b/>
          <w:sz w:val="22"/>
          <w:u w:val="single"/>
        </w:rPr>
        <w:t>Adjunt</w:t>
      </w:r>
      <w:proofErr w:type="spellEnd"/>
      <w:r>
        <w:rPr>
          <w:rFonts w:ascii="Arial Narrow" w:hAnsi="Arial Narrow"/>
          <w:b/>
          <w:sz w:val="22"/>
          <w:u w:val="single"/>
        </w:rPr>
        <w:t xml:space="preserve">  instructor,</w:t>
      </w:r>
      <w:r>
        <w:rPr>
          <w:rFonts w:ascii="Arial Narrow" w:hAnsi="Arial Narrow"/>
          <w:b/>
          <w:sz w:val="22"/>
        </w:rPr>
        <w:t xml:space="preserve"> Chemistry Department, El  Cajon, CA.</w:t>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sz w:val="22"/>
        </w:rPr>
        <w:t>Teach undergraduate level  Forensic chemistry.</w:t>
      </w:r>
    </w:p>
    <w:p w:rsidR="00A07E12" w:rsidRDefault="00A07E12" w:rsidP="00A07E12">
      <w:pPr>
        <w:pStyle w:val="BodyText3"/>
        <w:rPr>
          <w:rFonts w:ascii="Arial Narrow" w:hAnsi="Arial Narrow"/>
          <w:sz w:val="22"/>
        </w:rPr>
      </w:pPr>
      <w:r>
        <w:rPr>
          <w:rFonts w:ascii="Arial Narrow" w:hAnsi="Arial Narrow"/>
          <w:b/>
          <w:sz w:val="22"/>
        </w:rPr>
        <w:t xml:space="preserve">     2000</w:t>
      </w:r>
      <w:r>
        <w:rPr>
          <w:rFonts w:ascii="Arial Narrow" w:hAnsi="Arial Narrow"/>
          <w:sz w:val="22"/>
        </w:rPr>
        <w:tab/>
      </w:r>
      <w:r>
        <w:rPr>
          <w:rFonts w:ascii="Arial Narrow" w:hAnsi="Arial Narrow"/>
          <w:sz w:val="22"/>
        </w:rPr>
        <w:tab/>
      </w:r>
      <w:r>
        <w:rPr>
          <w:rFonts w:ascii="Arial Narrow" w:hAnsi="Arial Narrow"/>
          <w:sz w:val="22"/>
        </w:rPr>
        <w:tab/>
        <w:t>Palomar College</w:t>
      </w:r>
    </w:p>
    <w:p w:rsidR="00A07E12" w:rsidRDefault="00A07E12" w:rsidP="00A07E12">
      <w:pPr>
        <w:pStyle w:val="BodyText3"/>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proofErr w:type="spellStart"/>
      <w:r>
        <w:rPr>
          <w:rFonts w:ascii="Arial Narrow" w:hAnsi="Arial Narrow"/>
          <w:b/>
          <w:sz w:val="22"/>
          <w:u w:val="single"/>
        </w:rPr>
        <w:t>Adjunt</w:t>
      </w:r>
      <w:proofErr w:type="spellEnd"/>
      <w:r>
        <w:rPr>
          <w:rFonts w:ascii="Arial Narrow" w:hAnsi="Arial Narrow"/>
          <w:b/>
          <w:sz w:val="22"/>
          <w:u w:val="single"/>
        </w:rPr>
        <w:t xml:space="preserve">  instructor,</w:t>
      </w:r>
      <w:r>
        <w:rPr>
          <w:rFonts w:ascii="Arial Narrow" w:hAnsi="Arial Narrow"/>
          <w:b/>
          <w:sz w:val="22"/>
        </w:rPr>
        <w:t xml:space="preserve"> Criminal Justice  Department,  Marcos, CA</w:t>
      </w:r>
    </w:p>
    <w:p w:rsidR="00A07E12" w:rsidRDefault="00A07E12" w:rsidP="00A07E12">
      <w:pPr>
        <w:pStyle w:val="BodyText3"/>
        <w:rPr>
          <w:rFonts w:ascii="Arial Narrow" w:hAnsi="Arial Narrow"/>
          <w:sz w:val="22"/>
        </w:rPr>
      </w:pP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sz w:val="22"/>
        </w:rPr>
        <w:t>Teach Fingerprint science</w:t>
      </w:r>
    </w:p>
    <w:p w:rsidR="00A07E12" w:rsidRDefault="00A07E12" w:rsidP="00A07E12">
      <w:pPr>
        <w:pStyle w:val="BodyText3"/>
        <w:rPr>
          <w:rFonts w:ascii="Arial Narrow" w:hAnsi="Arial Narrow"/>
          <w:sz w:val="22"/>
          <w:u w:val="single"/>
        </w:rPr>
      </w:pPr>
      <w:r>
        <w:rPr>
          <w:rFonts w:ascii="Arial Narrow" w:hAnsi="Arial Narrow"/>
          <w:b/>
          <w:bCs/>
          <w:sz w:val="22"/>
        </w:rPr>
        <w:t xml:space="preserve">    1996</w:t>
      </w:r>
      <w:r>
        <w:rPr>
          <w:rFonts w:ascii="Arial Narrow" w:hAnsi="Arial Narrow"/>
          <w:sz w:val="22"/>
        </w:rPr>
        <w:tab/>
        <w:t xml:space="preserve">          </w:t>
      </w:r>
      <w:r>
        <w:rPr>
          <w:rFonts w:ascii="Arial Narrow" w:hAnsi="Arial Narrow"/>
          <w:sz w:val="22"/>
        </w:rPr>
        <w:tab/>
      </w:r>
      <w:r>
        <w:rPr>
          <w:rFonts w:ascii="Arial Narrow" w:hAnsi="Arial Narrow"/>
          <w:sz w:val="22"/>
        </w:rPr>
        <w:tab/>
        <w:t>National University</w:t>
      </w:r>
    </w:p>
    <w:p w:rsidR="00A07E12" w:rsidRDefault="00A07E12" w:rsidP="00A07E12">
      <w:pPr>
        <w:pStyle w:val="BodyText3"/>
        <w:ind w:left="1440" w:firstLine="720"/>
        <w:rPr>
          <w:rFonts w:ascii="Arial Narrow" w:hAnsi="Arial Narrow"/>
          <w:b/>
          <w:sz w:val="22"/>
        </w:rPr>
      </w:pPr>
      <w:proofErr w:type="spellStart"/>
      <w:r>
        <w:rPr>
          <w:rFonts w:ascii="Arial Narrow" w:hAnsi="Arial Narrow"/>
          <w:b/>
          <w:sz w:val="22"/>
          <w:u w:val="single"/>
        </w:rPr>
        <w:t>Adjunt</w:t>
      </w:r>
      <w:proofErr w:type="spellEnd"/>
      <w:r>
        <w:rPr>
          <w:rFonts w:ascii="Arial Narrow" w:hAnsi="Arial Narrow"/>
          <w:b/>
          <w:sz w:val="22"/>
          <w:u w:val="single"/>
        </w:rPr>
        <w:t xml:space="preserve">  instructor,</w:t>
      </w:r>
      <w:r>
        <w:rPr>
          <w:rFonts w:ascii="Arial Narrow" w:hAnsi="Arial Narrow"/>
          <w:b/>
          <w:sz w:val="22"/>
        </w:rPr>
        <w:t xml:space="preserve"> Criminal Science Department,  San Diego, CA</w:t>
      </w:r>
    </w:p>
    <w:p w:rsidR="00A07E12" w:rsidRDefault="00A07E12" w:rsidP="00A07E12">
      <w:pPr>
        <w:pStyle w:val="BodyText3"/>
        <w:rPr>
          <w:rFonts w:ascii="Arial Narrow" w:hAnsi="Arial Narrow"/>
          <w:sz w:val="22"/>
        </w:rPr>
      </w:pPr>
      <w:r>
        <w:rPr>
          <w:rFonts w:ascii="Arial Narrow" w:hAnsi="Arial Narrow"/>
          <w:b/>
          <w:sz w:val="22"/>
        </w:rPr>
        <w:tab/>
      </w:r>
      <w:r>
        <w:rPr>
          <w:rFonts w:ascii="Arial Narrow" w:hAnsi="Arial Narrow"/>
          <w:b/>
          <w:sz w:val="22"/>
        </w:rPr>
        <w:tab/>
      </w:r>
      <w:r>
        <w:rPr>
          <w:rFonts w:ascii="Arial Narrow" w:hAnsi="Arial Narrow"/>
          <w:b/>
          <w:sz w:val="22"/>
        </w:rPr>
        <w:tab/>
      </w:r>
      <w:r>
        <w:rPr>
          <w:rFonts w:ascii="Arial Narrow" w:hAnsi="Arial Narrow"/>
          <w:sz w:val="22"/>
        </w:rPr>
        <w:t xml:space="preserve">Teach graduate and under graduate level forensic science courses including: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Introduction to Forensic Science, Introduction to </w:t>
      </w:r>
      <w:proofErr w:type="spellStart"/>
      <w:r>
        <w:rPr>
          <w:rFonts w:ascii="Arial Narrow" w:hAnsi="Arial Narrow"/>
          <w:sz w:val="22"/>
        </w:rPr>
        <w:t>Criminalistics</w:t>
      </w:r>
      <w:proofErr w:type="spellEnd"/>
      <w:r>
        <w:rPr>
          <w:rFonts w:ascii="Arial Narrow" w:hAnsi="Arial Narrow"/>
          <w:sz w:val="22"/>
        </w:rPr>
        <w:t xml:space="preserve">, General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roofErr w:type="spellStart"/>
      <w:r>
        <w:rPr>
          <w:rFonts w:ascii="Arial Narrow" w:hAnsi="Arial Narrow"/>
          <w:sz w:val="22"/>
        </w:rPr>
        <w:t>Criminalistics</w:t>
      </w:r>
      <w:proofErr w:type="spellEnd"/>
      <w:r>
        <w:rPr>
          <w:rFonts w:ascii="Arial Narrow" w:hAnsi="Arial Narrow"/>
          <w:sz w:val="22"/>
        </w:rPr>
        <w:t xml:space="preserve">,  advanced </w:t>
      </w:r>
      <w:proofErr w:type="spellStart"/>
      <w:r>
        <w:rPr>
          <w:rFonts w:ascii="Arial Narrow" w:hAnsi="Arial Narrow"/>
          <w:sz w:val="22"/>
        </w:rPr>
        <w:t>Criminalistics</w:t>
      </w:r>
      <w:proofErr w:type="spellEnd"/>
      <w:r>
        <w:rPr>
          <w:rFonts w:ascii="Arial Narrow" w:hAnsi="Arial Narrow"/>
          <w:sz w:val="22"/>
        </w:rPr>
        <w:t xml:space="preserve">  and Crime scene evidence collection and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preservation.</w:t>
      </w:r>
    </w:p>
    <w:p w:rsidR="00A07E12" w:rsidRDefault="00A07E12" w:rsidP="00A07E12">
      <w:pPr>
        <w:pStyle w:val="BodyText3"/>
        <w:rPr>
          <w:rFonts w:ascii="Arial Narrow" w:hAnsi="Arial Narrow"/>
          <w:sz w:val="22"/>
        </w:rPr>
      </w:pPr>
    </w:p>
    <w:p w:rsidR="00A07E12" w:rsidRDefault="00A07E12" w:rsidP="00A07E12">
      <w:pPr>
        <w:pStyle w:val="BodyText3"/>
        <w:rPr>
          <w:rFonts w:ascii="Arial Narrow" w:hAnsi="Arial Narrow"/>
          <w:b/>
          <w:bCs/>
          <w:sz w:val="22"/>
          <w:u w:val="single"/>
        </w:rPr>
      </w:pPr>
      <w:r>
        <w:rPr>
          <w:rFonts w:ascii="Arial Narrow" w:hAnsi="Arial Narrow"/>
          <w:b/>
          <w:bCs/>
          <w:sz w:val="22"/>
          <w:u w:val="single"/>
        </w:rPr>
        <w:t>Professional Associations:</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American Chemical Society (ACS)</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 xml:space="preserve">Society of </w:t>
      </w:r>
      <w:proofErr w:type="spellStart"/>
      <w:r>
        <w:rPr>
          <w:rFonts w:ascii="Arial Narrow" w:hAnsi="Arial Narrow"/>
          <w:sz w:val="22"/>
        </w:rPr>
        <w:t>Hemogenetics</w:t>
      </w:r>
      <w:proofErr w:type="spellEnd"/>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 xml:space="preserve"> Canadian Society  of forensic Science (CSFS)</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American Academy of Forensic Science (AAFS)</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California Association of Criminalists (CAC)</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National Organization of  Chemist and Chemical  Engineers</w:t>
      </w:r>
    </w:p>
    <w:p w:rsidR="00A07E12" w:rsidRDefault="00A07E12" w:rsidP="00A07E12">
      <w:pPr>
        <w:pStyle w:val="BodyText3"/>
        <w:rPr>
          <w:rFonts w:ascii="Arial Narrow" w:hAnsi="Arial Narrow"/>
          <w:b/>
          <w:bCs/>
          <w:sz w:val="22"/>
        </w:rPr>
      </w:pPr>
      <w:r>
        <w:rPr>
          <w:rFonts w:ascii="Arial Narrow" w:hAnsi="Arial Narrow"/>
          <w:b/>
          <w:bCs/>
          <w:sz w:val="22"/>
        </w:rPr>
        <w:t>Honorable Mentions/ Special  interests:</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Forensic Specialist Delegate to the Peoples Republic of China</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Trainer for Law Enforcement agencies and legal support staff</w:t>
      </w:r>
    </w:p>
    <w:p w:rsidR="00A07E12" w:rsidRDefault="00A07E12" w:rsidP="00A07E12">
      <w:pPr>
        <w:pStyle w:val="BodyText3"/>
        <w:numPr>
          <w:ilvl w:val="0"/>
          <w:numId w:val="1"/>
        </w:numPr>
        <w:tabs>
          <w:tab w:val="left" w:pos="2520"/>
        </w:tabs>
        <w:ind w:left="2520"/>
        <w:rPr>
          <w:rFonts w:ascii="Arial Narrow" w:hAnsi="Arial Narrow"/>
          <w:sz w:val="22"/>
        </w:rPr>
      </w:pPr>
      <w:r>
        <w:rPr>
          <w:rFonts w:ascii="Arial Narrow" w:hAnsi="Arial Narrow"/>
          <w:sz w:val="22"/>
        </w:rPr>
        <w:t>Career Day/ Educational Speaker for schools.</w:t>
      </w:r>
    </w:p>
    <w:p w:rsidR="00A07E12" w:rsidRDefault="00A07E12" w:rsidP="00A07E12">
      <w:pPr>
        <w:pStyle w:val="BodyText3"/>
        <w:rPr>
          <w:rFonts w:ascii="Arial Narrow" w:hAnsi="Arial Narrow"/>
          <w:sz w:val="22"/>
          <w:vertAlign w:val="subscript"/>
        </w:rPr>
      </w:pPr>
      <w:r>
        <w:rPr>
          <w:rFonts w:ascii="Arial Narrow" w:hAnsi="Arial Narrow"/>
          <w:sz w:val="22"/>
          <w:vertAlign w:val="subscript"/>
        </w:rPr>
        <w:t>Ary.doc 7/2197/01/09</w:t>
      </w:r>
    </w:p>
    <w:p w:rsidR="0025400B" w:rsidRDefault="0025400B"/>
    <w:sectPr w:rsidR="0025400B" w:rsidSect="002540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Britannic Bold">
    <w:altName w:val="Franklin Gothic Heavy"/>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0E09A0"/>
    <w:lvl w:ilvl="0">
      <w:numFmt w:val="decimal"/>
      <w:lvlText w:val="*"/>
      <w:lvlJc w:val="left"/>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A07E12"/>
    <w:rsid w:val="0025400B"/>
    <w:rsid w:val="00A07E12"/>
    <w:rsid w:val="00D96702"/>
    <w:rsid w:val="00FD2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A07E12"/>
    <w:pPr>
      <w:ind w:right="-180"/>
    </w:pPr>
    <w:rPr>
      <w:sz w:val="24"/>
    </w:rPr>
  </w:style>
  <w:style w:type="character" w:customStyle="1" w:styleId="BodyText3Char">
    <w:name w:val="Body Text 3 Char"/>
    <w:basedOn w:val="DefaultParagraphFont"/>
    <w:link w:val="BodyText3"/>
    <w:semiHidden/>
    <w:rsid w:val="00A07E1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4162</Characters>
  <Application>Microsoft Office Word</Application>
  <DocSecurity>0</DocSecurity>
  <Lines>34</Lines>
  <Paragraphs>9</Paragraphs>
  <ScaleCrop>false</ScaleCrop>
  <Company>Hewlett-Packard Company</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2010-10-21T13:40:00Z</dcterms:created>
  <dcterms:modified xsi:type="dcterms:W3CDTF">2011-03-19T16:20:00Z</dcterms:modified>
</cp:coreProperties>
</file>