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D6" w:rsidRDefault="0083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4311"/>
        <w:gridCol w:w="2655"/>
      </w:tblGrid>
      <w:tr w:rsidR="00836FD6" w:rsidRPr="00836FD6" w:rsidTr="00836FD6">
        <w:trPr>
          <w:trHeight w:val="1833"/>
        </w:trPr>
        <w:tc>
          <w:tcPr>
            <w:tcW w:w="6129" w:type="dxa"/>
            <w:gridSpan w:val="2"/>
            <w:hideMark/>
          </w:tcPr>
          <w:p w:rsidR="00836FD6" w:rsidRPr="00D24F4E" w:rsidRDefault="00836FD6" w:rsidP="00836FD6">
            <w:pPr>
              <w:rPr>
                <w:rFonts w:ascii="Trebuchet MS" w:hAnsi="Trebuchet MS" w:cs="Segoe UI"/>
                <w:noProof/>
                <w:color w:val="999999"/>
                <w:sz w:val="28"/>
                <w:szCs w:val="28"/>
              </w:rPr>
            </w:pPr>
            <w:r w:rsidRPr="00D24F4E">
              <w:rPr>
                <w:rFonts w:ascii="Trebuchet MS" w:hAnsi="Trebuchet MS" w:cs="Segoe UI"/>
                <w:b/>
                <w:noProof/>
                <w:color w:val="31849B"/>
                <w:sz w:val="28"/>
                <w:szCs w:val="28"/>
              </w:rPr>
              <w:t>Thomas J. Zaydon, Jr., M.D., F.A.C.S.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  <w:szCs w:val="24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Cs w:val="24"/>
              </w:rPr>
              <w:t>Diplomate, American Board of Plastic Surgeons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F7F7F"/>
                <w:szCs w:val="24"/>
              </w:rPr>
            </w:pPr>
            <w:r w:rsidRPr="00836FD6">
              <w:rPr>
                <w:rFonts w:ascii="Trebuchet MS" w:hAnsi="Trebuchet MS" w:cs="Segoe UI"/>
                <w:noProof/>
                <w:color w:val="7F7F7F"/>
                <w:szCs w:val="24"/>
              </w:rPr>
              <w:t>Phone (305) 856-3030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F7F7F"/>
                <w:szCs w:val="24"/>
              </w:rPr>
            </w:pPr>
            <w:r w:rsidRPr="00836FD6">
              <w:rPr>
                <w:rFonts w:ascii="Trebuchet MS" w:hAnsi="Trebuchet MS" w:cs="Segoe UI"/>
                <w:noProof/>
                <w:color w:val="7F7F7F"/>
                <w:szCs w:val="24"/>
              </w:rPr>
              <w:t>Fax     (305) 285-9423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F7F7F"/>
                <w:szCs w:val="24"/>
              </w:rPr>
            </w:pPr>
            <w:r w:rsidRPr="00836FD6">
              <w:rPr>
                <w:rFonts w:ascii="Trebuchet MS" w:hAnsi="Trebuchet MS" w:cs="Segoe UI"/>
                <w:noProof/>
                <w:color w:val="7F7F7F"/>
                <w:szCs w:val="24"/>
              </w:rPr>
              <w:drawing>
                <wp:inline distT="0" distB="0" distL="0" distR="0" wp14:anchorId="2EBC43C8" wp14:editId="39F2D2BD">
                  <wp:extent cx="2878455" cy="2263140"/>
                  <wp:effectExtent l="0" t="0" r="0" b="3810"/>
                  <wp:docPr id="1" name="Picture 1" descr="FullSizeRe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llSizeRe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</w:tcPr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b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b/>
                <w:noProof/>
                <w:color w:val="999999"/>
                <w:sz w:val="18"/>
                <w:szCs w:val="18"/>
              </w:rPr>
              <w:t>Office Addresses: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Mercy Professional Building  (Main Office)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3661 South Miami Avenue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Suite 509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Miami, FL 33133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Metropolis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9060 SW 73 Court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Miami, FL 33156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Apple Medical Center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20800 Biscayne Boulevard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Aventura, FL 33180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Davina Medical Center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151 NW 11 Street #E304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Homestead, Fl 33030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North Florida Dermatology Associates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1541 Riverside Avenue</w:t>
            </w:r>
          </w:p>
          <w:p w:rsidR="00836FD6" w:rsidRPr="00836FD6" w:rsidRDefault="00836FD6" w:rsidP="00836FD6">
            <w:pPr>
              <w:jc w:val="right"/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  <w:sz w:val="18"/>
                <w:szCs w:val="18"/>
              </w:rPr>
              <w:t>Jacksonville, FL 32204</w:t>
            </w:r>
          </w:p>
        </w:tc>
      </w:tr>
      <w:tr w:rsidR="00836FD6" w:rsidRPr="00836FD6" w:rsidTr="00836FD6">
        <w:tc>
          <w:tcPr>
            <w:tcW w:w="1818" w:type="dxa"/>
            <w:tcBorders>
              <w:top w:val="nil"/>
              <w:left w:val="nil"/>
              <w:bottom w:val="dashSmallGap" w:sz="4" w:space="0" w:color="31849B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</w:tc>
        <w:tc>
          <w:tcPr>
            <w:tcW w:w="6966" w:type="dxa"/>
            <w:gridSpan w:val="2"/>
            <w:tcBorders>
              <w:top w:val="nil"/>
              <w:left w:val="nil"/>
              <w:bottom w:val="dashSmallGap" w:sz="4" w:space="0" w:color="31849B"/>
              <w:right w:val="nil"/>
            </w:tcBorders>
            <w:hideMark/>
          </w:tcPr>
          <w:p w:rsidR="00836FD6" w:rsidRPr="00836FD6" w:rsidRDefault="005E437B" w:rsidP="00836FD6">
            <w:pPr>
              <w:rPr>
                <w:rFonts w:ascii="Trebuchet MS" w:hAnsi="Trebuchet MS" w:cs="Segoe UI"/>
                <w:noProof/>
                <w:color w:val="31849B"/>
              </w:rPr>
            </w:pPr>
            <w:hyperlink r:id="rId7" w:history="1">
              <w:r w:rsidR="00836FD6" w:rsidRPr="00836FD6">
                <w:rPr>
                  <w:rFonts w:ascii="Trebuchet MS" w:hAnsi="Trebuchet MS" w:cs="Segoe UI"/>
                  <w:noProof/>
                  <w:color w:val="0000FF"/>
                  <w:u w:val="single"/>
                </w:rPr>
                <w:t>www.drzaydon.com</w:t>
              </w:r>
            </w:hyperlink>
            <w:r w:rsidR="00836FD6" w:rsidRPr="00836FD6">
              <w:rPr>
                <w:rFonts w:ascii="Trebuchet MS" w:hAnsi="Trebuchet MS" w:cs="Segoe UI"/>
                <w:noProof/>
                <w:color w:val="31849B"/>
              </w:rPr>
              <w:t xml:space="preserve">  e-mail: </w:t>
            </w:r>
            <w:hyperlink r:id="rId8" w:history="1">
              <w:r w:rsidR="00836FD6" w:rsidRPr="00836FD6">
                <w:rPr>
                  <w:rFonts w:ascii="Trebuchet MS" w:hAnsi="Trebuchet MS" w:cs="Segoe UI"/>
                  <w:noProof/>
                  <w:color w:val="0000FF"/>
                  <w:u w:val="single"/>
                </w:rPr>
                <w:t>drzaydon@drzaydon.com</w:t>
              </w:r>
            </w:hyperlink>
          </w:p>
        </w:tc>
      </w:tr>
    </w:tbl>
    <w:p w:rsidR="00836FD6" w:rsidRPr="00836FD6" w:rsidRDefault="00836FD6" w:rsidP="00836FD6">
      <w:pPr>
        <w:tabs>
          <w:tab w:val="left" w:pos="2160"/>
          <w:tab w:val="left" w:pos="3060"/>
        </w:tabs>
        <w:spacing w:after="0" w:line="240" w:lineRule="auto"/>
        <w:rPr>
          <w:rFonts w:ascii="Trebuchet MS" w:eastAsia="Times New Roman" w:hAnsi="Trebuchet MS" w:cs="Segoe UI"/>
          <w:noProof/>
          <w:color w:val="999999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7210"/>
      </w:tblGrid>
      <w:tr w:rsidR="00836FD6" w:rsidRPr="00836FD6" w:rsidTr="00836FD6">
        <w:tc>
          <w:tcPr>
            <w:tcW w:w="1818" w:type="dxa"/>
          </w:tcPr>
          <w:p w:rsid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>EDUCATION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>TRAINING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b/>
                <w:noProof/>
                <w:color w:val="999999"/>
                <w:sz w:val="24"/>
                <w:szCs w:val="24"/>
              </w:rPr>
            </w:pPr>
            <w:r w:rsidRPr="00836FD6">
              <w:rPr>
                <w:rFonts w:ascii="Trebuchet MS" w:hAnsi="Trebuchet MS" w:cs="Segoe UI"/>
                <w:b/>
                <w:noProof/>
                <w:color w:val="999999"/>
                <w:sz w:val="24"/>
                <w:szCs w:val="24"/>
              </w:rPr>
              <w:lastRenderedPageBreak/>
              <w:t>PAGE  -2-</w:t>
            </w:r>
          </w:p>
          <w:p w:rsid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>MEDICAL LICENSURES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>BOARD CERTIFICATIONS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</w:tc>
        <w:tc>
          <w:tcPr>
            <w:tcW w:w="8478" w:type="dxa"/>
          </w:tcPr>
          <w:p w:rsidR="00836FD6" w:rsidRDefault="00836FD6" w:rsidP="00836FD6">
            <w:pPr>
              <w:rPr>
                <w:rFonts w:ascii="Trebuchet MS" w:hAnsi="Trebuchet MS" w:cs="Segoe UI"/>
                <w:noProof/>
                <w:color w:val="31849B"/>
              </w:rPr>
            </w:pPr>
          </w:p>
          <w:p w:rsidR="00836FD6" w:rsidRDefault="00836FD6" w:rsidP="00836FD6">
            <w:pPr>
              <w:rPr>
                <w:rFonts w:ascii="Trebuchet MS" w:hAnsi="Trebuchet MS" w:cs="Segoe UI"/>
                <w:noProof/>
                <w:color w:val="31849B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31849B"/>
              </w:rPr>
            </w:pPr>
            <w:r w:rsidRPr="00836FD6">
              <w:rPr>
                <w:rFonts w:ascii="Trebuchet MS" w:hAnsi="Trebuchet MS" w:cs="Segoe UI"/>
                <w:noProof/>
                <w:color w:val="31849B"/>
              </w:rPr>
              <w:t>B.S.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Florida State University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Tallahassee, FL (June 1974)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31849B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31849B"/>
              </w:rPr>
            </w:pPr>
            <w:r w:rsidRPr="00836FD6">
              <w:rPr>
                <w:rFonts w:ascii="Trebuchet MS" w:hAnsi="Trebuchet MS" w:cs="Segoe UI"/>
                <w:noProof/>
                <w:color w:val="31849B"/>
              </w:rPr>
              <w:t>M.D.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Drexel University College of Medicine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Philadelphia, PA (June 1978)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Intern, general surgery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Eastern Virginia Medical School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Norfolk, VA (June 1978 - June 1979)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Resident, general surgery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Eastern Virginia Medical School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Norfolk, VA (June 1979 - June 1980)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Resident, general surgery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Monmouth Medical Center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Long Branch, NJ (July 1980 - June 1981)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Senior resident, general surgery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Monmouth Medical Center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Long Branch, NJ (July 1981 - June 1982)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Resident, plastic surgery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Louisiana State University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New Orleans, LA (July 1982 to June 1983)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Chief resident, plastic surgery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Louisiana State University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New Orleans, LA (July 1983 – June 1984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New Jersey - August 1981 (current)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Louisiana - December 1981 (current)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Florida - April 1984 (current)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Diplomate, American Board of Plastic Surgery</w:t>
            </w:r>
          </w:p>
          <w:p w:rsid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Diplomate, National Board of Medical Examiners</w:t>
            </w:r>
          </w:p>
          <w:p w:rsidR="002961F9" w:rsidRPr="00836FD6" w:rsidRDefault="005E437B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Fello, American College of Surgeons</w:t>
            </w:r>
            <w:bookmarkStart w:id="0" w:name="_GoBack"/>
            <w:bookmarkEnd w:id="0"/>
          </w:p>
        </w:tc>
      </w:tr>
    </w:tbl>
    <w:p w:rsidR="00836FD6" w:rsidRPr="00836FD6" w:rsidRDefault="00836FD6" w:rsidP="00836FD6">
      <w:pPr>
        <w:tabs>
          <w:tab w:val="left" w:pos="2160"/>
          <w:tab w:val="left" w:pos="3060"/>
        </w:tabs>
        <w:spacing w:after="0" w:line="240" w:lineRule="auto"/>
        <w:rPr>
          <w:rFonts w:ascii="Trebuchet MS" w:eastAsia="Times New Roman" w:hAnsi="Trebuchet MS" w:cs="Segoe UI"/>
          <w:noProof/>
          <w:color w:val="999999"/>
          <w:sz w:val="20"/>
          <w:szCs w:val="20"/>
        </w:rPr>
      </w:pPr>
    </w:p>
    <w:tbl>
      <w:tblPr>
        <w:tblStyle w:val="TableGrid"/>
        <w:tblW w:w="0" w:type="auto"/>
        <w:tblBorders>
          <w:top w:val="dashSmallGap" w:sz="4" w:space="0" w:color="31849B"/>
          <w:left w:val="none" w:sz="0" w:space="0" w:color="auto"/>
          <w:bottom w:val="dashSmallGap" w:sz="4" w:space="0" w:color="31849B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478"/>
      </w:tblGrid>
      <w:tr w:rsidR="00836FD6" w:rsidRPr="00836FD6" w:rsidTr="00836FD6">
        <w:tc>
          <w:tcPr>
            <w:tcW w:w="1818" w:type="dxa"/>
            <w:tcBorders>
              <w:top w:val="dashSmallGap" w:sz="4" w:space="0" w:color="31849B"/>
              <w:left w:val="nil"/>
              <w:bottom w:val="nil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>PROFESSIONAL APPOINTMENTS</w:t>
            </w:r>
          </w:p>
        </w:tc>
        <w:tc>
          <w:tcPr>
            <w:tcW w:w="8478" w:type="dxa"/>
            <w:vMerge w:val="restart"/>
            <w:tcBorders>
              <w:top w:val="dashSmallGap" w:sz="4" w:space="0" w:color="31849B"/>
              <w:left w:val="nil"/>
              <w:bottom w:val="nil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31849B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Advisory Board – Pro Assurance Company - 2011-present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President, Florida Society of Plastic Surgeons – 2014-2015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Chief of Plastic Surgery – HCA Plantation/Mercy, Miami, FL – 2011-present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Legislative Liason- Florida Society of Plastic Surgery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Southeastern Society Plastic Surgery, Strategic Planning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American Society of Plastic Surgeons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American Society for Aesthetic Plastic Surgeons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American College of Surgeons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Southeastern Society of Plastic &amp; Reconstructive Surgeons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Florida Society of Plastic &amp; Reconstructive Surgeons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Greater Miami Society of Plastic Surgeons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Florida Medical Association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North Florida Dermatology: Jacksonville, Florida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Locum Tenens: HCA/Lawnwood Trauma Center level2- Fort Pierce, Florida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 xml:space="preserve">Emergency room call: Mercy Hospital, Baptist Hospital, South Miami Hospital, Doctors Hospital 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</w:tc>
      </w:tr>
      <w:tr w:rsidR="00836FD6" w:rsidRPr="00836FD6" w:rsidTr="00836FD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</w:tc>
        <w:tc>
          <w:tcPr>
            <w:tcW w:w="8478" w:type="dxa"/>
            <w:vMerge/>
            <w:tcBorders>
              <w:top w:val="dashSmallGap" w:sz="4" w:space="0" w:color="31849B"/>
              <w:left w:val="nil"/>
              <w:bottom w:val="nil"/>
              <w:right w:val="nil"/>
            </w:tcBorders>
            <w:vAlign w:val="center"/>
            <w:hideMark/>
          </w:tcPr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</w:tc>
      </w:tr>
      <w:tr w:rsidR="00836FD6" w:rsidRPr="00836FD6" w:rsidTr="00836FD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>SOCIETY MEMBERSHIPS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 xml:space="preserve">ADDITIONAL ASSIGNMENTS </w:t>
            </w:r>
          </w:p>
        </w:tc>
        <w:tc>
          <w:tcPr>
            <w:tcW w:w="8478" w:type="dxa"/>
            <w:vMerge/>
            <w:tcBorders>
              <w:top w:val="dashSmallGap" w:sz="4" w:space="0" w:color="31849B"/>
              <w:left w:val="nil"/>
              <w:bottom w:val="nil"/>
              <w:right w:val="nil"/>
            </w:tcBorders>
            <w:vAlign w:val="center"/>
            <w:hideMark/>
          </w:tcPr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</w:tc>
      </w:tr>
      <w:tr w:rsidR="00836FD6" w:rsidRPr="00836FD6" w:rsidTr="00836FD6">
        <w:tc>
          <w:tcPr>
            <w:tcW w:w="1818" w:type="dxa"/>
            <w:tcBorders>
              <w:top w:val="nil"/>
              <w:left w:val="nil"/>
              <w:bottom w:val="dashSmallGap" w:sz="4" w:space="0" w:color="31849B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</w:tc>
        <w:tc>
          <w:tcPr>
            <w:tcW w:w="8478" w:type="dxa"/>
            <w:tcBorders>
              <w:top w:val="nil"/>
              <w:left w:val="nil"/>
              <w:bottom w:val="dashSmallGap" w:sz="4" w:space="0" w:color="31849B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31849B"/>
              </w:rPr>
            </w:pPr>
          </w:p>
        </w:tc>
      </w:tr>
    </w:tbl>
    <w:p w:rsidR="00836FD6" w:rsidRPr="00836FD6" w:rsidRDefault="00836FD6" w:rsidP="00836FD6">
      <w:pPr>
        <w:tabs>
          <w:tab w:val="left" w:pos="2160"/>
          <w:tab w:val="left" w:pos="3060"/>
        </w:tabs>
        <w:spacing w:after="0" w:line="240" w:lineRule="auto"/>
        <w:rPr>
          <w:rFonts w:ascii="Trebuchet MS" w:eastAsia="Times New Roman" w:hAnsi="Trebuchet MS" w:cs="Segoe UI"/>
          <w:noProof/>
          <w:color w:val="999999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68"/>
        <w:gridCol w:w="6012"/>
      </w:tblGrid>
      <w:tr w:rsidR="00836FD6" w:rsidRPr="00836FD6" w:rsidTr="00836FD6">
        <w:tc>
          <w:tcPr>
            <w:tcW w:w="1818" w:type="dxa"/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>SPEAKING ENGAGEMENTS/PUBLICATIONS</w:t>
            </w: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</w:p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999999"/>
              </w:rPr>
            </w:pPr>
            <w:r w:rsidRPr="00836FD6">
              <w:rPr>
                <w:rFonts w:ascii="Trebuchet MS" w:hAnsi="Trebuchet MS" w:cs="Segoe UI"/>
                <w:noProof/>
                <w:color w:val="999999"/>
              </w:rPr>
              <w:t>INTERESTS &amp; ACTIVITIES</w:t>
            </w:r>
          </w:p>
        </w:tc>
        <w:tc>
          <w:tcPr>
            <w:tcW w:w="8478" w:type="dxa"/>
            <w:gridSpan w:val="2"/>
          </w:tcPr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Corvel  Corporation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FCCI Insurance Group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 xml:space="preserve">Hartford 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Mercy Hospital Physicians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Lamorte Burns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North Dade Bar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North Miami Beach Police/Fire Department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 xml:space="preserve">Pro Assurance 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Sedgewick Claims Management Services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SFCMN (South Florida Case Manager’s Network)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 xml:space="preserve">Worker’s Compensation 69th </w:t>
            </w:r>
            <w:r w:rsidR="00E415FC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 xml:space="preserve"> Annual Convention </w:t>
            </w: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</w:p>
          <w:p w:rsidR="00836FD6" w:rsidRPr="00836FD6" w:rsidRDefault="00836FD6" w:rsidP="00836FD6">
            <w:pPr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</w:pPr>
            <w:r w:rsidRPr="00836FD6">
              <w:rPr>
                <w:rFonts w:ascii="Trebuchet MS" w:eastAsia="Calibri" w:hAnsi="Trebuchet MS" w:cs="Segoe UI"/>
                <w:noProof/>
                <w:color w:val="444444"/>
                <w:kern w:val="3"/>
                <w:lang w:eastAsia="zh-CN" w:bidi="hi-IN"/>
              </w:rPr>
              <w:t>Board – St. Jude Catholic Church</w:t>
            </w:r>
          </w:p>
        </w:tc>
      </w:tr>
      <w:tr w:rsidR="00836FD6" w:rsidRPr="00836FD6" w:rsidTr="00836FD6">
        <w:tc>
          <w:tcPr>
            <w:tcW w:w="1908" w:type="dxa"/>
            <w:gridSpan w:val="2"/>
            <w:tcBorders>
              <w:top w:val="nil"/>
              <w:left w:val="nil"/>
              <w:bottom w:val="dashSmallGap" w:sz="4" w:space="0" w:color="31849B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</w:tc>
        <w:tc>
          <w:tcPr>
            <w:tcW w:w="8388" w:type="dxa"/>
            <w:tcBorders>
              <w:top w:val="nil"/>
              <w:left w:val="nil"/>
              <w:bottom w:val="dashSmallGap" w:sz="4" w:space="0" w:color="31849B"/>
              <w:right w:val="nil"/>
            </w:tcBorders>
          </w:tcPr>
          <w:p w:rsidR="00836FD6" w:rsidRPr="00836FD6" w:rsidRDefault="00836FD6" w:rsidP="00836FD6">
            <w:pPr>
              <w:rPr>
                <w:rFonts w:ascii="Trebuchet MS" w:hAnsi="Trebuchet MS" w:cs="Segoe UI"/>
                <w:noProof/>
                <w:color w:val="76923C"/>
              </w:rPr>
            </w:pPr>
          </w:p>
        </w:tc>
      </w:tr>
    </w:tbl>
    <w:p w:rsidR="00836FD6" w:rsidRPr="00836FD6" w:rsidRDefault="00836FD6" w:rsidP="00836FD6">
      <w:pPr>
        <w:spacing w:after="0" w:line="240" w:lineRule="auto"/>
        <w:rPr>
          <w:rFonts w:ascii="Trebuchet MS" w:eastAsia="Times New Roman" w:hAnsi="Trebuchet MS" w:cs="Segoe UI"/>
          <w:noProof/>
          <w:color w:val="76923C"/>
          <w:sz w:val="20"/>
          <w:szCs w:val="20"/>
        </w:rPr>
      </w:pPr>
    </w:p>
    <w:p w:rsidR="004C7249" w:rsidRPr="00776C0B" w:rsidRDefault="004C7249" w:rsidP="00776C0B">
      <w:pPr>
        <w:spacing w:after="0"/>
      </w:pPr>
    </w:p>
    <w:sectPr w:rsidR="004C7249" w:rsidRPr="00776C0B" w:rsidSect="00847C7F">
      <w:pgSz w:w="12240" w:h="15840"/>
      <w:pgMar w:top="288" w:right="1728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D6"/>
    <w:rsid w:val="000134CD"/>
    <w:rsid w:val="002961F9"/>
    <w:rsid w:val="004C7249"/>
    <w:rsid w:val="005E437B"/>
    <w:rsid w:val="005F0BF1"/>
    <w:rsid w:val="00776C0B"/>
    <w:rsid w:val="00836FD6"/>
    <w:rsid w:val="00847C7F"/>
    <w:rsid w:val="00991BEA"/>
    <w:rsid w:val="009C790B"/>
    <w:rsid w:val="00B36DF7"/>
    <w:rsid w:val="00D24F4E"/>
    <w:rsid w:val="00E415FC"/>
    <w:rsid w:val="00F1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zaydon@drzaydon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rzayd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\Documents\Custom%20Office%20Templates\Regular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E642-B3C6-4C33-AD33-2505CDA1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Regular1.dotx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Kalin</dc:creator>
  <cp:lastModifiedBy>Lori</cp:lastModifiedBy>
  <cp:revision>2</cp:revision>
  <cp:lastPrinted>2016-12-07T21:04:00Z</cp:lastPrinted>
  <dcterms:created xsi:type="dcterms:W3CDTF">2016-12-08T12:15:00Z</dcterms:created>
  <dcterms:modified xsi:type="dcterms:W3CDTF">2016-12-08T12:15:00Z</dcterms:modified>
</cp:coreProperties>
</file>