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95D" w:rsidRPr="003B295D" w:rsidRDefault="00B64088" w:rsidP="003B295D">
      <w:pPr>
        <w:pStyle w:val="Achievement"/>
        <w:ind w:left="360"/>
        <w:rPr>
          <w:i w:val="0"/>
          <w:iCs/>
        </w:rPr>
      </w:pPr>
      <w:r>
        <w:rPr>
          <w:rStyle w:val="Emphasis"/>
        </w:rPr>
        <w:t>Keywords: patent infringement, implants, medical devices, surgical devices, surgical implants, FDA, freedom to operate, 510K, PMA, class 3 medical device, IDE/PMA, HCTP, products liability, cartilage, orthopedics, orthopedic surgery, sports medicine, material science, use errors, medical device testing, human factors, engineering, patient safety, biomedical engineering, clinical engineering, medical device service management,</w:t>
      </w:r>
      <w:r>
        <w:rPr>
          <w:rStyle w:val="Strong"/>
          <w:i w:val="0"/>
          <w:iCs/>
        </w:rPr>
        <w:t xml:space="preserve"> </w:t>
      </w:r>
      <w:r>
        <w:rPr>
          <w:rStyle w:val="Emphasis"/>
        </w:rPr>
        <w:t>cervical spine, extremity trauma, workmens’ compensation, biological implants, xenotransplantation, allografts, autologous grafts, biological devices, xenotransplants, osteomyelitis, surgical malpractice, prosthetic devices, orthotics, life cost planning, fraud determination, artificial leg/arm, arm brace, leg brace, amputee, plast</w:t>
      </w:r>
      <w:r w:rsidR="005D00E5">
        <w:rPr>
          <w:rStyle w:val="Emphasis"/>
        </w:rPr>
        <w:t>ic hip</w:t>
      </w:r>
      <w:r>
        <w:rPr>
          <w:rStyle w:val="Emphasis"/>
        </w:rPr>
        <w:t xml:space="preserve"> failure analysis, pvc failure, polymer testing, plastic molding polymers, poly</w:t>
      </w:r>
      <w:r w:rsidR="003B295D">
        <w:rPr>
          <w:rStyle w:val="Emphasis"/>
        </w:rPr>
        <w:t>ethylene, defective hip implant,</w:t>
      </w:r>
      <w:r>
        <w:rPr>
          <w:rStyle w:val="Emphasis"/>
        </w:rPr>
        <w:t> rupture process, neck injury reconstruction, fall head injury, diving accidents, failure accidents, industrial injuries, slips, trips and falls, ergonomics accident, tissue engineering, regenerative medicine, biomechanics, sports injury, tolerance limits, premises liability, device, implant, material, bone, muscle, joint, tendon, pat</w:t>
      </w:r>
      <w:r w:rsidR="005D00E5">
        <w:rPr>
          <w:rStyle w:val="Emphasis"/>
        </w:rPr>
        <w:t>ent, spine,</w:t>
      </w:r>
      <w:r>
        <w:rPr>
          <w:rStyle w:val="Emphasis"/>
        </w:rPr>
        <w:t xml:space="preserve"> spinal implants, collagen</w:t>
      </w:r>
      <w:r w:rsidR="003B295D">
        <w:rPr>
          <w:rStyle w:val="Emphasis"/>
        </w:rPr>
        <w:t>,</w:t>
      </w:r>
      <w:r>
        <w:rPr>
          <w:rStyle w:val="Emphasis"/>
        </w:rPr>
        <w:t xml:space="preserve"> polyglycolic acid, polylactic acid, pluronic, alginate, FTIR, lyophilization, plates, screws, due diligence, market analysis, market research, investment analysis, acl, Achilles, foot, knee, </w:t>
      </w:r>
      <w:r w:rsidR="003B295D">
        <w:rPr>
          <w:rStyle w:val="Emphasis"/>
        </w:rPr>
        <w:t>ankle,</w:t>
      </w:r>
      <w:r>
        <w:rPr>
          <w:rStyle w:val="Emphasis"/>
        </w:rPr>
        <w:t> fracture, collagenase resistance, immunohistochemistry, IACUC, IRB, research plan, stagegate, product development, verification validation, scaffold, growth factors, BMP, cages, fusion, varus, valgus, pain, suffering, meniscus,</w:t>
      </w:r>
      <w:r w:rsidR="003B295D">
        <w:rPr>
          <w:rStyle w:val="Emphasis"/>
        </w:rPr>
        <w:t xml:space="preserve"> </w:t>
      </w:r>
      <w:r w:rsidR="003B295D" w:rsidRPr="003B295D">
        <w:rPr>
          <w:i w:val="0"/>
        </w:rPr>
        <w:t xml:space="preserve">freedom </w:t>
      </w:r>
      <w:r w:rsidR="003B295D">
        <w:rPr>
          <w:i w:val="0"/>
        </w:rPr>
        <w:t>to operate,</w:t>
      </w:r>
      <w:r w:rsidR="003B295D" w:rsidRPr="003B295D">
        <w:rPr>
          <w:i w:val="0"/>
        </w:rPr>
        <w:t xml:space="preserve"> inflammation</w:t>
      </w:r>
      <w:r w:rsidR="003B295D">
        <w:rPr>
          <w:i w:val="0"/>
        </w:rPr>
        <w:t>,</w:t>
      </w:r>
      <w:r w:rsidR="003B295D" w:rsidRPr="003B295D">
        <w:rPr>
          <w:i w:val="0"/>
        </w:rPr>
        <w:t xml:space="preserve"> side effects</w:t>
      </w:r>
      <w:r w:rsidR="003B295D">
        <w:rPr>
          <w:i w:val="0"/>
        </w:rPr>
        <w:t>,</w:t>
      </w:r>
      <w:r w:rsidR="003B295D" w:rsidRPr="003B295D">
        <w:rPr>
          <w:i w:val="0"/>
        </w:rPr>
        <w:t xml:space="preserve"> synthetic product development</w:t>
      </w:r>
      <w:r w:rsidR="003B295D">
        <w:rPr>
          <w:i w:val="0"/>
        </w:rPr>
        <w:t>,</w:t>
      </w:r>
      <w:r w:rsidR="003B295D" w:rsidRPr="003B295D">
        <w:rPr>
          <w:i w:val="0"/>
        </w:rPr>
        <w:t xml:space="preserve"> due dilligence</w:t>
      </w:r>
      <w:r w:rsidR="003B295D">
        <w:rPr>
          <w:i w:val="0"/>
        </w:rPr>
        <w:t>,</w:t>
      </w:r>
      <w:r w:rsidR="003B295D" w:rsidRPr="003B295D">
        <w:rPr>
          <w:i w:val="0"/>
        </w:rPr>
        <w:t xml:space="preserve"> regenerative sports medicine</w:t>
      </w:r>
      <w:r w:rsidR="003B295D">
        <w:rPr>
          <w:i w:val="0"/>
        </w:rPr>
        <w:t>,</w:t>
      </w:r>
      <w:r w:rsidR="003B295D" w:rsidRPr="003B295D">
        <w:rPr>
          <w:i w:val="0"/>
        </w:rPr>
        <w:t xml:space="preserve"> biomate</w:t>
      </w:r>
      <w:r w:rsidR="003B295D">
        <w:rPr>
          <w:i w:val="0"/>
        </w:rPr>
        <w:t>rials,</w:t>
      </w:r>
      <w:r w:rsidR="003B295D" w:rsidRPr="003B295D">
        <w:rPr>
          <w:i w:val="0"/>
        </w:rPr>
        <w:t xml:space="preserve"> wound</w:t>
      </w:r>
      <w:r w:rsidR="003B295D">
        <w:rPr>
          <w:i w:val="0"/>
        </w:rPr>
        <w:t>,</w:t>
      </w:r>
      <w:r w:rsidR="003B295D" w:rsidRPr="003B295D">
        <w:rPr>
          <w:i w:val="0"/>
        </w:rPr>
        <w:t xml:space="preserve"> healing</w:t>
      </w:r>
      <w:r w:rsidR="003B295D">
        <w:rPr>
          <w:i w:val="0"/>
        </w:rPr>
        <w:t>,</w:t>
      </w:r>
      <w:r w:rsidR="003B295D" w:rsidRPr="003B295D">
        <w:rPr>
          <w:i w:val="0"/>
        </w:rPr>
        <w:t xml:space="preserve"> s</w:t>
      </w:r>
      <w:r w:rsidR="003B295D">
        <w:rPr>
          <w:i w:val="0"/>
        </w:rPr>
        <w:t xml:space="preserve">tem cells, mesenchymal, </w:t>
      </w:r>
      <w:r w:rsidR="003B295D" w:rsidRPr="003B295D">
        <w:rPr>
          <w:i w:val="0"/>
        </w:rPr>
        <w:t>transplantation</w:t>
      </w:r>
      <w:r w:rsidR="003B295D">
        <w:rPr>
          <w:i w:val="0"/>
        </w:rPr>
        <w:t>,</w:t>
      </w:r>
      <w:r w:rsidR="003B295D" w:rsidRPr="003B295D">
        <w:rPr>
          <w:i w:val="0"/>
        </w:rPr>
        <w:t xml:space="preserve"> investing</w:t>
      </w:r>
      <w:r w:rsidR="003B295D">
        <w:rPr>
          <w:i w:val="0"/>
        </w:rPr>
        <w:t>,</w:t>
      </w:r>
      <w:r w:rsidR="003B295D" w:rsidRPr="003B295D">
        <w:rPr>
          <w:i w:val="0"/>
        </w:rPr>
        <w:t xml:space="preserve"> investment</w:t>
      </w:r>
      <w:r w:rsidR="003B295D">
        <w:rPr>
          <w:i w:val="0"/>
        </w:rPr>
        <w:t>,</w:t>
      </w:r>
      <w:r w:rsidR="003B295D" w:rsidRPr="003B295D">
        <w:rPr>
          <w:i w:val="0"/>
        </w:rPr>
        <w:t xml:space="preserve"> tradema</w:t>
      </w:r>
      <w:r w:rsidR="003B295D">
        <w:rPr>
          <w:i w:val="0"/>
        </w:rPr>
        <w:t>rk,</w:t>
      </w:r>
      <w:r w:rsidR="003B295D" w:rsidRPr="003B295D">
        <w:rPr>
          <w:i w:val="0"/>
        </w:rPr>
        <w:t xml:space="preserve"> design verif</w:t>
      </w:r>
      <w:r w:rsidR="003B295D">
        <w:rPr>
          <w:i w:val="0"/>
        </w:rPr>
        <w:t>ication, validation injury, licens</w:t>
      </w:r>
      <w:r w:rsidR="003B295D" w:rsidRPr="003B295D">
        <w:rPr>
          <w:i w:val="0"/>
        </w:rPr>
        <w:t>ing</w:t>
      </w:r>
      <w:r w:rsidR="003B295D">
        <w:rPr>
          <w:i w:val="0"/>
        </w:rPr>
        <w:t>,</w:t>
      </w:r>
      <w:r w:rsidR="003B295D" w:rsidRPr="003B295D">
        <w:rPr>
          <w:i w:val="0"/>
        </w:rPr>
        <w:t xml:space="preserve"> business plan</w:t>
      </w:r>
      <w:r w:rsidR="003B295D">
        <w:rPr>
          <w:i w:val="0"/>
        </w:rPr>
        <w:t>,</w:t>
      </w:r>
      <w:r w:rsidR="003B295D" w:rsidRPr="003B295D">
        <w:rPr>
          <w:i w:val="0"/>
        </w:rPr>
        <w:t xml:space="preserve"> venture start up</w:t>
      </w:r>
      <w:r w:rsidR="003B295D">
        <w:rPr>
          <w:i w:val="0"/>
        </w:rPr>
        <w:t>,</w:t>
      </w:r>
      <w:r w:rsidR="003B295D" w:rsidRPr="003B295D">
        <w:rPr>
          <w:i w:val="0"/>
        </w:rPr>
        <w:t xml:space="preserve"> merger acquisitions</w:t>
      </w:r>
      <w:r w:rsidR="003B295D">
        <w:rPr>
          <w:i w:val="0"/>
        </w:rPr>
        <w:t>.</w:t>
      </w:r>
    </w:p>
    <w:p w:rsidR="00BE35F0" w:rsidRDefault="00BE35F0" w:rsidP="00264755">
      <w:pPr>
        <w:pStyle w:val="Achievement"/>
        <w:ind w:left="360"/>
        <w:rPr>
          <w:b w:val="0"/>
        </w:rPr>
      </w:pPr>
    </w:p>
    <w:p w:rsidR="00BE35F0" w:rsidRDefault="00BE35F0" w:rsidP="00264755">
      <w:pPr>
        <w:pStyle w:val="Achievement"/>
        <w:ind w:left="360"/>
        <w:rPr>
          <w:b w:val="0"/>
        </w:rPr>
      </w:pPr>
    </w:p>
    <w:p w:rsidR="00851ACE" w:rsidRPr="00861B79" w:rsidRDefault="00851ACE" w:rsidP="00851ACE">
      <w:pPr>
        <w:pBdr>
          <w:bottom w:val="single" w:sz="6" w:space="1" w:color="auto"/>
        </w:pBdr>
        <w:tabs>
          <w:tab w:val="right" w:pos="9633"/>
        </w:tabs>
        <w:ind w:right="15"/>
        <w:jc w:val="center"/>
        <w:rPr>
          <w:b/>
          <w:smallCaps/>
          <w:sz w:val="36"/>
          <w:szCs w:val="44"/>
        </w:rPr>
      </w:pPr>
      <w:r>
        <w:rPr>
          <w:b/>
          <w:smallCaps/>
          <w:noProof/>
          <w:sz w:val="36"/>
          <w:szCs w:val="44"/>
        </w:rPr>
        <w:t>Victor Zaporojan, M.D.</w:t>
      </w:r>
    </w:p>
    <w:p w:rsidR="00851ACE" w:rsidRPr="002D74A9" w:rsidRDefault="00851ACE" w:rsidP="00851ACE">
      <w:pPr>
        <w:tabs>
          <w:tab w:val="right" w:pos="10089"/>
        </w:tabs>
        <w:jc w:val="center"/>
        <w:rPr>
          <w:sz w:val="20"/>
          <w:szCs w:val="20"/>
        </w:rPr>
      </w:pPr>
      <w:r>
        <w:rPr>
          <w:noProof/>
          <w:sz w:val="20"/>
          <w:szCs w:val="20"/>
        </w:rPr>
        <w:t>3111 NW 111</w:t>
      </w:r>
      <w:r w:rsidRPr="001F6F45">
        <w:rPr>
          <w:noProof/>
          <w:sz w:val="20"/>
          <w:szCs w:val="20"/>
          <w:vertAlign w:val="superscript"/>
        </w:rPr>
        <w:t>th</w:t>
      </w:r>
      <w:r>
        <w:rPr>
          <w:noProof/>
          <w:sz w:val="20"/>
          <w:szCs w:val="20"/>
        </w:rPr>
        <w:t xml:space="preserve"> Street, Gainesville, Florida 32606</w:t>
      </w:r>
      <w:r w:rsidRPr="002D74A9">
        <w:rPr>
          <w:noProof/>
          <w:sz w:val="20"/>
          <w:szCs w:val="20"/>
        </w:rPr>
        <w:t xml:space="preserve"> </w:t>
      </w:r>
      <w:r w:rsidRPr="002D74A9">
        <w:rPr>
          <w:sz w:val="20"/>
          <w:szCs w:val="20"/>
        </w:rPr>
        <w:t xml:space="preserve">· </w:t>
      </w:r>
      <w:r w:rsidRPr="002D74A9">
        <w:rPr>
          <w:noProof/>
          <w:sz w:val="20"/>
          <w:szCs w:val="20"/>
        </w:rPr>
        <w:t>(508) 615-6265</w:t>
      </w:r>
      <w:r w:rsidRPr="002D74A9">
        <w:rPr>
          <w:sz w:val="20"/>
          <w:szCs w:val="20"/>
        </w:rPr>
        <w:t xml:space="preserve"> · </w:t>
      </w:r>
      <w:smartTag w:uri="urn:schemas-microsoft-com:office:smarttags" w:element="PersonName">
        <w:r w:rsidRPr="002D74A9">
          <w:rPr>
            <w:noProof/>
            <w:sz w:val="20"/>
            <w:szCs w:val="20"/>
          </w:rPr>
          <w:t>vzaporojan@yahoo.com</w:t>
        </w:r>
      </w:smartTag>
    </w:p>
    <w:p w:rsidR="00851ACE" w:rsidRDefault="00851ACE" w:rsidP="00851ACE">
      <w:pPr>
        <w:rPr>
          <w:sz w:val="20"/>
          <w:szCs w:val="20"/>
        </w:rPr>
      </w:pPr>
    </w:p>
    <w:p w:rsidR="00851ACE" w:rsidRPr="00861B79" w:rsidRDefault="00851ACE" w:rsidP="00851ACE">
      <w:pPr>
        <w:rPr>
          <w:sz w:val="20"/>
          <w:szCs w:val="20"/>
        </w:rPr>
      </w:pPr>
    </w:p>
    <w:p w:rsidR="00851ACE" w:rsidRPr="00861B79" w:rsidRDefault="00851ACE" w:rsidP="00851ACE">
      <w:pPr>
        <w:rPr>
          <w:sz w:val="10"/>
          <w:szCs w:val="10"/>
        </w:rPr>
      </w:pPr>
    </w:p>
    <w:p w:rsidR="00851ACE" w:rsidRPr="00861B79" w:rsidRDefault="00851ACE" w:rsidP="00851ACE">
      <w:pPr>
        <w:jc w:val="center"/>
        <w:rPr>
          <w:b/>
        </w:rPr>
      </w:pPr>
      <w:r w:rsidRPr="00861B79">
        <w:rPr>
          <w:b/>
          <w:bCs/>
        </w:rPr>
        <w:t>-----</w:t>
      </w:r>
      <w:r>
        <w:rPr>
          <w:b/>
          <w:bCs/>
          <w:smallCaps/>
          <w:sz w:val="28"/>
          <w:szCs w:val="28"/>
        </w:rPr>
        <w:t>Skills</w:t>
      </w:r>
      <w:r w:rsidRPr="00861B79">
        <w:rPr>
          <w:b/>
          <w:bCs/>
        </w:rPr>
        <w:t>-----</w:t>
      </w:r>
    </w:p>
    <w:p w:rsidR="00851ACE" w:rsidRDefault="00851ACE" w:rsidP="00851ACE">
      <w:pPr>
        <w:ind w:left="360"/>
        <w:rPr>
          <w:rFonts w:eastAsia="Batang"/>
          <w:sz w:val="20"/>
          <w:szCs w:val="20"/>
          <w:lang w:eastAsia="ko-KR"/>
        </w:rPr>
      </w:pPr>
    </w:p>
    <w:p w:rsidR="00851ACE" w:rsidRPr="00052AFA" w:rsidRDefault="00851ACE" w:rsidP="001A6863">
      <w:pPr>
        <w:rPr>
          <w:sz w:val="20"/>
          <w:szCs w:val="20"/>
        </w:rPr>
      </w:pPr>
      <w:r>
        <w:rPr>
          <w:rFonts w:eastAsia="Batang"/>
          <w:sz w:val="20"/>
          <w:szCs w:val="20"/>
          <w:lang w:eastAsia="ko-KR"/>
        </w:rPr>
        <w:t xml:space="preserve">Medical Devices, Biomedical Engineering, Tissue Engineering, Regenerative Medicine, Medical Implants, Surgical Implants, Surgical Devices, Biomechanics, Biochemistry, Structural Biology, Analytic Chemistry, Laboratory Management, </w:t>
      </w:r>
      <w:r w:rsidRPr="00D3459C">
        <w:rPr>
          <w:rFonts w:eastAsia="Batang"/>
          <w:sz w:val="20"/>
          <w:szCs w:val="20"/>
          <w:lang w:eastAsia="ko-KR"/>
        </w:rPr>
        <w:t xml:space="preserve"> </w:t>
      </w:r>
      <w:r>
        <w:rPr>
          <w:rFonts w:eastAsia="Batang"/>
          <w:sz w:val="20"/>
          <w:szCs w:val="20"/>
          <w:lang w:eastAsia="ko-KR"/>
        </w:rPr>
        <w:t xml:space="preserve">Cell Biologics, Orthobiologics, Orthopedics, </w:t>
      </w:r>
      <w:r w:rsidRPr="00F76F76">
        <w:rPr>
          <w:rFonts w:eastAsia="Batang"/>
          <w:sz w:val="20"/>
          <w:szCs w:val="20"/>
          <w:lang w:eastAsia="ko-KR"/>
        </w:rPr>
        <w:t>B</w:t>
      </w:r>
      <w:r>
        <w:rPr>
          <w:rFonts w:eastAsia="Batang"/>
          <w:sz w:val="20"/>
          <w:szCs w:val="20"/>
          <w:lang w:eastAsia="ko-KR"/>
        </w:rPr>
        <w:t>iomaterials</w:t>
      </w:r>
      <w:r w:rsidRPr="00F76F76">
        <w:rPr>
          <w:rFonts w:eastAsia="Batang"/>
          <w:sz w:val="20"/>
          <w:szCs w:val="20"/>
          <w:lang w:eastAsia="ko-KR"/>
        </w:rPr>
        <w:t>, Immunology, Biological Devices, Failure Analysis, FDA approval, Quality Control</w:t>
      </w:r>
      <w:r>
        <w:rPr>
          <w:rFonts w:eastAsia="Batang"/>
          <w:sz w:val="20"/>
          <w:szCs w:val="20"/>
          <w:lang w:eastAsia="ko-KR"/>
        </w:rPr>
        <w:t xml:space="preserve">, </w:t>
      </w:r>
      <w:r w:rsidRPr="00F76F76">
        <w:rPr>
          <w:sz w:val="20"/>
          <w:szCs w:val="20"/>
        </w:rPr>
        <w:t>Biological Assays</w:t>
      </w:r>
      <w:r w:rsidR="00052AFA">
        <w:rPr>
          <w:sz w:val="20"/>
          <w:szCs w:val="20"/>
        </w:rPr>
        <w:t>.</w:t>
      </w:r>
    </w:p>
    <w:p w:rsidR="00851ACE" w:rsidRPr="002B4EDE" w:rsidRDefault="00851ACE" w:rsidP="00851ACE">
      <w:pPr>
        <w:rPr>
          <w:rFonts w:eastAsia="Batang"/>
          <w:sz w:val="20"/>
          <w:szCs w:val="20"/>
          <w:lang w:eastAsia="ko-KR"/>
        </w:rPr>
      </w:pPr>
    </w:p>
    <w:p w:rsidR="00851ACE" w:rsidRDefault="00851ACE" w:rsidP="00851ACE">
      <w:pPr>
        <w:tabs>
          <w:tab w:val="center" w:pos="4824"/>
          <w:tab w:val="left" w:pos="7515"/>
        </w:tabs>
        <w:jc w:val="center"/>
        <w:rPr>
          <w:b/>
          <w:bCs/>
        </w:rPr>
      </w:pPr>
    </w:p>
    <w:p w:rsidR="00851ACE" w:rsidRDefault="00851ACE" w:rsidP="00851ACE">
      <w:pPr>
        <w:tabs>
          <w:tab w:val="center" w:pos="4824"/>
          <w:tab w:val="left" w:pos="7515"/>
        </w:tabs>
        <w:jc w:val="center"/>
        <w:rPr>
          <w:b/>
          <w:bCs/>
        </w:rPr>
      </w:pPr>
      <w:r w:rsidRPr="00861B79">
        <w:rPr>
          <w:b/>
          <w:bCs/>
        </w:rPr>
        <w:t>-----</w:t>
      </w:r>
      <w:r w:rsidRPr="00861B79">
        <w:rPr>
          <w:b/>
          <w:bCs/>
          <w:smallCaps/>
          <w:sz w:val="28"/>
          <w:szCs w:val="28"/>
        </w:rPr>
        <w:t>Professional Experience</w:t>
      </w:r>
      <w:r w:rsidRPr="00861B79">
        <w:rPr>
          <w:b/>
          <w:bCs/>
        </w:rPr>
        <w:t>-----</w:t>
      </w:r>
    </w:p>
    <w:p w:rsidR="00851ACE" w:rsidRDefault="00851ACE" w:rsidP="00851ACE">
      <w:pPr>
        <w:tabs>
          <w:tab w:val="center" w:pos="4824"/>
          <w:tab w:val="left" w:pos="7515"/>
        </w:tabs>
        <w:jc w:val="center"/>
        <w:rPr>
          <w:b/>
          <w:bCs/>
        </w:rPr>
      </w:pPr>
    </w:p>
    <w:p w:rsidR="008F700B" w:rsidRDefault="008F700B" w:rsidP="00851ACE">
      <w:pPr>
        <w:tabs>
          <w:tab w:val="center" w:pos="4824"/>
          <w:tab w:val="left" w:pos="7515"/>
        </w:tabs>
        <w:jc w:val="center"/>
        <w:rPr>
          <w:b/>
          <w:bCs/>
        </w:rPr>
      </w:pPr>
    </w:p>
    <w:p w:rsidR="008F700B" w:rsidRDefault="008F700B" w:rsidP="00851ACE">
      <w:pPr>
        <w:tabs>
          <w:tab w:val="center" w:pos="4824"/>
          <w:tab w:val="left" w:pos="7515"/>
        </w:tabs>
        <w:jc w:val="center"/>
        <w:rPr>
          <w:b/>
          <w:bCs/>
        </w:rPr>
      </w:pPr>
    </w:p>
    <w:p w:rsidR="008F700B" w:rsidRPr="00861B79" w:rsidRDefault="008F700B" w:rsidP="008F700B">
      <w:pPr>
        <w:rPr>
          <w:sz w:val="20"/>
          <w:szCs w:val="20"/>
        </w:rPr>
      </w:pPr>
      <w:r>
        <w:rPr>
          <w:b/>
          <w:i/>
          <w:sz w:val="36"/>
          <w:szCs w:val="36"/>
        </w:rPr>
        <w:t>OsteoMed</w:t>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Pr>
          <w:sz w:val="20"/>
          <w:szCs w:val="20"/>
        </w:rPr>
        <w:t xml:space="preserve">        Addison, TX</w:t>
      </w:r>
      <w:r w:rsidRPr="00861B79">
        <w:rPr>
          <w:sz w:val="20"/>
          <w:szCs w:val="20"/>
        </w:rPr>
        <w:t xml:space="preserve">                                                                                                           </w:t>
      </w:r>
    </w:p>
    <w:p w:rsidR="008F700B" w:rsidRDefault="008F700B" w:rsidP="008F700B">
      <w:pPr>
        <w:rPr>
          <w:i/>
          <w:sz w:val="20"/>
          <w:szCs w:val="20"/>
        </w:rPr>
      </w:pPr>
      <w:r>
        <w:rPr>
          <w:b/>
          <w:i/>
          <w:sz w:val="20"/>
          <w:szCs w:val="20"/>
        </w:rPr>
        <w:t xml:space="preserve">Portfolio Manager             </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 xml:space="preserve">        </w:t>
      </w:r>
      <w:r>
        <w:rPr>
          <w:i/>
          <w:sz w:val="20"/>
          <w:szCs w:val="20"/>
        </w:rPr>
        <w:t>2011-current</w:t>
      </w:r>
    </w:p>
    <w:p w:rsidR="009315EE" w:rsidRDefault="009315EE" w:rsidP="00851ACE">
      <w:pPr>
        <w:rPr>
          <w:b/>
          <w:i/>
          <w:sz w:val="36"/>
          <w:szCs w:val="36"/>
        </w:rPr>
      </w:pPr>
    </w:p>
    <w:p w:rsidR="00851ACE" w:rsidRPr="00861B79" w:rsidRDefault="00851ACE" w:rsidP="00851ACE">
      <w:pPr>
        <w:rPr>
          <w:sz w:val="20"/>
          <w:szCs w:val="20"/>
        </w:rPr>
      </w:pPr>
      <w:r>
        <w:rPr>
          <w:b/>
          <w:i/>
          <w:sz w:val="36"/>
          <w:szCs w:val="36"/>
        </w:rPr>
        <w:t>RTI Biologi</w:t>
      </w:r>
      <w:r>
        <w:rPr>
          <w:b/>
          <w:i/>
          <w:sz w:val="32"/>
          <w:szCs w:val="32"/>
        </w:rPr>
        <w:t>cs</w:t>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Pr>
          <w:sz w:val="20"/>
          <w:szCs w:val="20"/>
        </w:rPr>
        <w:t xml:space="preserve">        Alachua, FL</w:t>
      </w:r>
      <w:r w:rsidRPr="00861B79">
        <w:rPr>
          <w:sz w:val="20"/>
          <w:szCs w:val="20"/>
        </w:rPr>
        <w:t xml:space="preserve">                                                                                                           </w:t>
      </w:r>
    </w:p>
    <w:p w:rsidR="00851ACE" w:rsidRDefault="00851ACE" w:rsidP="00851ACE">
      <w:pPr>
        <w:rPr>
          <w:i/>
          <w:sz w:val="20"/>
          <w:szCs w:val="20"/>
        </w:rPr>
      </w:pPr>
      <w:r>
        <w:rPr>
          <w:b/>
          <w:i/>
          <w:sz w:val="20"/>
          <w:szCs w:val="20"/>
        </w:rPr>
        <w:t xml:space="preserve">Senior Tissue Engineer             </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 xml:space="preserve">        </w:t>
      </w:r>
      <w:r w:rsidR="00A05309">
        <w:rPr>
          <w:i/>
          <w:sz w:val="20"/>
          <w:szCs w:val="20"/>
        </w:rPr>
        <w:t>2008-2010</w:t>
      </w:r>
    </w:p>
    <w:p w:rsidR="00851ACE" w:rsidRPr="00CB4F88" w:rsidRDefault="00851ACE" w:rsidP="00851ACE">
      <w:pPr>
        <w:rPr>
          <w:rFonts w:eastAsia="Batang"/>
          <w:sz w:val="20"/>
          <w:szCs w:val="20"/>
          <w:lang w:eastAsia="ko-KR"/>
        </w:rPr>
      </w:pPr>
    </w:p>
    <w:p w:rsidR="00851ACE" w:rsidRPr="00CB4F88" w:rsidRDefault="00851ACE" w:rsidP="00851ACE">
      <w:pPr>
        <w:numPr>
          <w:ilvl w:val="0"/>
          <w:numId w:val="1"/>
        </w:numPr>
        <w:rPr>
          <w:rFonts w:eastAsia="Batang"/>
          <w:sz w:val="20"/>
          <w:szCs w:val="20"/>
          <w:lang w:eastAsia="ko-KR"/>
        </w:rPr>
      </w:pPr>
      <w:r>
        <w:rPr>
          <w:rFonts w:eastAsia="Batang"/>
          <w:sz w:val="20"/>
          <w:szCs w:val="20"/>
          <w:lang w:eastAsia="ko-KR"/>
        </w:rPr>
        <w:t>Developed n</w:t>
      </w:r>
      <w:r w:rsidRPr="00CB4F88">
        <w:rPr>
          <w:rFonts w:eastAsia="Batang"/>
          <w:sz w:val="20"/>
          <w:szCs w:val="20"/>
          <w:lang w:eastAsia="ko-KR"/>
        </w:rPr>
        <w:t>ew tissue engineer</w:t>
      </w:r>
      <w:r>
        <w:rPr>
          <w:rFonts w:eastAsia="Batang"/>
          <w:sz w:val="20"/>
          <w:szCs w:val="20"/>
          <w:lang w:eastAsia="ko-KR"/>
        </w:rPr>
        <w:t>ing products development for</w:t>
      </w:r>
      <w:r w:rsidRPr="00CB4F88">
        <w:rPr>
          <w:rFonts w:eastAsia="Batang"/>
          <w:sz w:val="20"/>
          <w:szCs w:val="20"/>
          <w:lang w:eastAsia="ko-KR"/>
        </w:rPr>
        <w:t xml:space="preserve"> sports medicine application.</w:t>
      </w:r>
    </w:p>
    <w:p w:rsidR="00851ACE" w:rsidRPr="002F157D" w:rsidRDefault="00851ACE" w:rsidP="00851ACE">
      <w:pPr>
        <w:numPr>
          <w:ilvl w:val="0"/>
          <w:numId w:val="1"/>
        </w:numPr>
        <w:rPr>
          <w:rFonts w:eastAsia="Batang"/>
          <w:sz w:val="20"/>
          <w:szCs w:val="20"/>
          <w:lang w:eastAsia="ko-KR"/>
        </w:rPr>
      </w:pPr>
      <w:r w:rsidRPr="00CB4F88">
        <w:rPr>
          <w:rFonts w:eastAsia="Batang"/>
          <w:sz w:val="20"/>
          <w:szCs w:val="20"/>
          <w:lang w:eastAsia="ko-KR"/>
        </w:rPr>
        <w:t>Design</w:t>
      </w:r>
      <w:r>
        <w:rPr>
          <w:rFonts w:eastAsia="Batang"/>
          <w:sz w:val="20"/>
          <w:szCs w:val="20"/>
          <w:lang w:eastAsia="ko-KR"/>
        </w:rPr>
        <w:t>ed</w:t>
      </w:r>
      <w:r w:rsidRPr="00CB4F88">
        <w:rPr>
          <w:rFonts w:eastAsia="Batang"/>
          <w:sz w:val="20"/>
          <w:szCs w:val="20"/>
          <w:lang w:eastAsia="ko-KR"/>
        </w:rPr>
        <w:t xml:space="preserve"> and test</w:t>
      </w:r>
      <w:r>
        <w:rPr>
          <w:rFonts w:eastAsia="Batang"/>
          <w:sz w:val="20"/>
          <w:szCs w:val="20"/>
          <w:lang w:eastAsia="ko-KR"/>
        </w:rPr>
        <w:t>ed</w:t>
      </w:r>
      <w:r w:rsidRPr="00CB4F88">
        <w:rPr>
          <w:rFonts w:eastAsia="Batang"/>
          <w:sz w:val="20"/>
          <w:szCs w:val="20"/>
          <w:lang w:eastAsia="ko-KR"/>
        </w:rPr>
        <w:t xml:space="preserve"> new medical devices; develop</w:t>
      </w:r>
      <w:r>
        <w:rPr>
          <w:rFonts w:eastAsia="Batang"/>
          <w:sz w:val="20"/>
          <w:szCs w:val="20"/>
          <w:lang w:eastAsia="ko-KR"/>
        </w:rPr>
        <w:t>ed</w:t>
      </w:r>
      <w:r w:rsidRPr="00CB4F88">
        <w:rPr>
          <w:rFonts w:eastAsia="Batang"/>
          <w:sz w:val="20"/>
          <w:szCs w:val="20"/>
          <w:lang w:eastAsia="ko-KR"/>
        </w:rPr>
        <w:t xml:space="preserve"> new standard operating procedures (SOPs) and other protocols.</w:t>
      </w:r>
    </w:p>
    <w:p w:rsidR="00851ACE" w:rsidRPr="00A2257C" w:rsidRDefault="00851ACE" w:rsidP="00851ACE">
      <w:pPr>
        <w:numPr>
          <w:ilvl w:val="0"/>
          <w:numId w:val="1"/>
        </w:numPr>
        <w:rPr>
          <w:rFonts w:eastAsia="Batang"/>
          <w:sz w:val="20"/>
          <w:szCs w:val="20"/>
          <w:lang w:eastAsia="ko-KR"/>
        </w:rPr>
      </w:pPr>
      <w:r w:rsidRPr="00A2257C">
        <w:rPr>
          <w:rFonts w:eastAsia="Batang"/>
          <w:sz w:val="20"/>
          <w:szCs w:val="20"/>
          <w:lang w:eastAsia="ko-KR"/>
        </w:rPr>
        <w:t xml:space="preserve">Developed manufacturing process for biologics product suitable for GMP manufacturing. </w:t>
      </w:r>
    </w:p>
    <w:p w:rsidR="00851ACE" w:rsidRPr="00A2257C" w:rsidRDefault="00851ACE" w:rsidP="00851ACE">
      <w:pPr>
        <w:numPr>
          <w:ilvl w:val="0"/>
          <w:numId w:val="1"/>
        </w:numPr>
        <w:rPr>
          <w:rFonts w:eastAsia="Batang"/>
          <w:sz w:val="20"/>
          <w:szCs w:val="20"/>
          <w:lang w:eastAsia="ko-KR"/>
        </w:rPr>
      </w:pPr>
      <w:r w:rsidRPr="00A2257C">
        <w:rPr>
          <w:rFonts w:eastAsia="Batang"/>
          <w:sz w:val="20"/>
          <w:szCs w:val="20"/>
          <w:lang w:eastAsia="ko-KR"/>
        </w:rPr>
        <w:t>Worked on collagen-based allografts. Analyzed demineralized bone matrix osteoinductivity, biodegradation, biocompatibility.</w:t>
      </w:r>
    </w:p>
    <w:p w:rsidR="00851ACE" w:rsidRPr="00A2257C" w:rsidRDefault="00851ACE" w:rsidP="00851ACE">
      <w:pPr>
        <w:numPr>
          <w:ilvl w:val="0"/>
          <w:numId w:val="1"/>
        </w:numPr>
        <w:jc w:val="both"/>
        <w:rPr>
          <w:rFonts w:eastAsia="Batang"/>
          <w:sz w:val="20"/>
          <w:szCs w:val="20"/>
          <w:lang w:eastAsia="ko-KR"/>
        </w:rPr>
      </w:pPr>
      <w:r>
        <w:rPr>
          <w:rFonts w:eastAsia="Batang"/>
          <w:sz w:val="20"/>
          <w:szCs w:val="20"/>
          <w:lang w:eastAsia="ko-KR"/>
        </w:rPr>
        <w:t>Studied various e</w:t>
      </w:r>
      <w:r w:rsidRPr="00A2257C">
        <w:rPr>
          <w:rFonts w:eastAsia="Batang"/>
          <w:sz w:val="20"/>
          <w:szCs w:val="20"/>
          <w:lang w:eastAsia="ko-KR"/>
        </w:rPr>
        <w:t>nzymatic assays</w:t>
      </w:r>
      <w:r>
        <w:rPr>
          <w:rFonts w:eastAsia="Batang"/>
          <w:sz w:val="20"/>
          <w:szCs w:val="20"/>
          <w:lang w:eastAsia="ko-KR"/>
        </w:rPr>
        <w:t xml:space="preserve"> such as</w:t>
      </w:r>
      <w:r w:rsidRPr="00A2257C">
        <w:rPr>
          <w:rFonts w:eastAsia="Batang"/>
          <w:sz w:val="20"/>
          <w:szCs w:val="20"/>
          <w:lang w:eastAsia="ko-KR"/>
        </w:rPr>
        <w:t>: trypsin and collagenase resistance.</w:t>
      </w:r>
    </w:p>
    <w:p w:rsidR="00851ACE" w:rsidRPr="00A2257C" w:rsidRDefault="00851ACE" w:rsidP="00851ACE">
      <w:pPr>
        <w:numPr>
          <w:ilvl w:val="0"/>
          <w:numId w:val="1"/>
        </w:numPr>
        <w:jc w:val="both"/>
        <w:rPr>
          <w:rFonts w:eastAsia="Batang"/>
          <w:sz w:val="20"/>
          <w:szCs w:val="20"/>
          <w:lang w:eastAsia="ko-KR"/>
        </w:rPr>
      </w:pPr>
      <w:r>
        <w:rPr>
          <w:rFonts w:eastAsia="Batang"/>
          <w:sz w:val="20"/>
          <w:szCs w:val="20"/>
          <w:lang w:eastAsia="ko-KR"/>
        </w:rPr>
        <w:lastRenderedPageBreak/>
        <w:t>Performed m</w:t>
      </w:r>
      <w:r w:rsidRPr="00A2257C">
        <w:rPr>
          <w:rFonts w:eastAsia="Batang"/>
          <w:sz w:val="20"/>
          <w:szCs w:val="20"/>
          <w:lang w:eastAsia="ko-KR"/>
        </w:rPr>
        <w:t>echanical t</w:t>
      </w:r>
      <w:r>
        <w:rPr>
          <w:rFonts w:eastAsia="Batang"/>
          <w:sz w:val="20"/>
          <w:szCs w:val="20"/>
          <w:lang w:eastAsia="ko-KR"/>
        </w:rPr>
        <w:t>esting: Tensile and suture pull-</w:t>
      </w:r>
      <w:r w:rsidRPr="00A2257C">
        <w:rPr>
          <w:rFonts w:eastAsia="Batang"/>
          <w:sz w:val="20"/>
          <w:szCs w:val="20"/>
          <w:lang w:eastAsia="ko-KR"/>
        </w:rPr>
        <w:t>out properties.</w:t>
      </w:r>
    </w:p>
    <w:p w:rsidR="00851ACE" w:rsidRPr="003C4ED9" w:rsidRDefault="00851ACE" w:rsidP="00851ACE">
      <w:pPr>
        <w:numPr>
          <w:ilvl w:val="0"/>
          <w:numId w:val="1"/>
        </w:numPr>
        <w:jc w:val="both"/>
        <w:rPr>
          <w:rFonts w:eastAsia="Batang"/>
          <w:sz w:val="20"/>
          <w:szCs w:val="20"/>
          <w:lang w:eastAsia="ko-KR"/>
        </w:rPr>
      </w:pPr>
      <w:r>
        <w:rPr>
          <w:rFonts w:eastAsia="Batang"/>
          <w:sz w:val="20"/>
          <w:szCs w:val="20"/>
          <w:lang w:eastAsia="ko-KR"/>
        </w:rPr>
        <w:t>Finalized p</w:t>
      </w:r>
      <w:r w:rsidRPr="00A2257C">
        <w:rPr>
          <w:rFonts w:eastAsia="Batang"/>
          <w:sz w:val="20"/>
          <w:szCs w:val="20"/>
          <w:lang w:eastAsia="ko-KR"/>
        </w:rPr>
        <w:t>rocess validation and verification.</w:t>
      </w:r>
    </w:p>
    <w:p w:rsidR="00851ACE" w:rsidRPr="00C72CCA" w:rsidRDefault="00851ACE" w:rsidP="00851ACE">
      <w:pPr>
        <w:tabs>
          <w:tab w:val="center" w:pos="4824"/>
          <w:tab w:val="left" w:pos="7515"/>
        </w:tabs>
        <w:rPr>
          <w:b/>
          <w:bCs/>
        </w:rPr>
      </w:pPr>
    </w:p>
    <w:p w:rsidR="00851ACE" w:rsidRPr="00861B79" w:rsidRDefault="00851ACE" w:rsidP="00851ACE">
      <w:pPr>
        <w:rPr>
          <w:sz w:val="20"/>
          <w:szCs w:val="20"/>
        </w:rPr>
      </w:pPr>
      <w:r w:rsidRPr="007C7762">
        <w:rPr>
          <w:b/>
          <w:i/>
          <w:sz w:val="36"/>
          <w:szCs w:val="36"/>
        </w:rPr>
        <w:t>Zimmer, Inc</w:t>
      </w:r>
      <w:r w:rsidRPr="007C7762">
        <w:rPr>
          <w:b/>
          <w:i/>
          <w:sz w:val="32"/>
          <w:szCs w:val="32"/>
        </w:rPr>
        <w:t>.</w:t>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sidRPr="00861B79">
        <w:rPr>
          <w:sz w:val="20"/>
          <w:szCs w:val="20"/>
        </w:rPr>
        <w:tab/>
      </w:r>
      <w:r>
        <w:rPr>
          <w:sz w:val="20"/>
          <w:szCs w:val="20"/>
        </w:rPr>
        <w:t xml:space="preserve">        </w:t>
      </w:r>
      <w:smartTag w:uri="urn:schemas-microsoft-com:office:smarttags" w:element="place">
        <w:smartTag w:uri="urn:schemas-microsoft-com:office:smarttags" w:element="City">
          <w:r>
            <w:rPr>
              <w:sz w:val="20"/>
              <w:szCs w:val="20"/>
            </w:rPr>
            <w:t>Austin</w:t>
          </w:r>
        </w:smartTag>
        <w:r>
          <w:rPr>
            <w:sz w:val="20"/>
            <w:szCs w:val="20"/>
          </w:rPr>
          <w:t xml:space="preserve">, </w:t>
        </w:r>
        <w:smartTag w:uri="urn:schemas-microsoft-com:office:smarttags" w:element="State">
          <w:r>
            <w:rPr>
              <w:sz w:val="20"/>
              <w:szCs w:val="20"/>
            </w:rPr>
            <w:t>TX</w:t>
          </w:r>
        </w:smartTag>
      </w:smartTag>
      <w:r w:rsidRPr="00861B79">
        <w:rPr>
          <w:sz w:val="20"/>
          <w:szCs w:val="20"/>
        </w:rPr>
        <w:t xml:space="preserve">                                                                                                            </w:t>
      </w:r>
    </w:p>
    <w:p w:rsidR="00851ACE" w:rsidRDefault="00851ACE" w:rsidP="00851ACE">
      <w:pPr>
        <w:rPr>
          <w:i/>
          <w:sz w:val="20"/>
          <w:szCs w:val="20"/>
        </w:rPr>
      </w:pPr>
      <w:r>
        <w:rPr>
          <w:b/>
          <w:i/>
          <w:sz w:val="20"/>
          <w:szCs w:val="20"/>
        </w:rPr>
        <w:t>Senior Scientist II</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 xml:space="preserve">        </w:t>
      </w:r>
      <w:r w:rsidRPr="00EC5B64">
        <w:rPr>
          <w:i/>
          <w:sz w:val="20"/>
          <w:szCs w:val="20"/>
        </w:rPr>
        <w:t>2004</w:t>
      </w:r>
      <w:r>
        <w:rPr>
          <w:i/>
          <w:sz w:val="20"/>
          <w:szCs w:val="20"/>
        </w:rPr>
        <w:t>-2008</w:t>
      </w:r>
    </w:p>
    <w:p w:rsidR="00851ACE" w:rsidRDefault="00851ACE" w:rsidP="00851ACE">
      <w:pPr>
        <w:rPr>
          <w:rFonts w:eastAsia="Batang"/>
          <w:sz w:val="20"/>
          <w:szCs w:val="20"/>
          <w:lang w:eastAsia="ko-KR"/>
        </w:rPr>
      </w:pPr>
    </w:p>
    <w:p w:rsidR="00851ACE" w:rsidRPr="002F157D" w:rsidRDefault="00851ACE" w:rsidP="00851ACE">
      <w:pPr>
        <w:numPr>
          <w:ilvl w:val="0"/>
          <w:numId w:val="1"/>
        </w:numPr>
        <w:rPr>
          <w:rFonts w:eastAsia="Batang"/>
          <w:sz w:val="20"/>
          <w:szCs w:val="20"/>
          <w:lang w:eastAsia="ko-KR"/>
        </w:rPr>
      </w:pPr>
      <w:r>
        <w:rPr>
          <w:rFonts w:eastAsia="Batang"/>
          <w:sz w:val="20"/>
          <w:szCs w:val="20"/>
          <w:lang w:eastAsia="ko-KR"/>
        </w:rPr>
        <w:t>Designed and tested new medical devices; developed new standard operating procedures (SOPs) and other protocols.</w:t>
      </w:r>
    </w:p>
    <w:p w:rsidR="00851ACE" w:rsidRPr="006D2AD0" w:rsidRDefault="00851ACE" w:rsidP="00851ACE">
      <w:pPr>
        <w:numPr>
          <w:ilvl w:val="0"/>
          <w:numId w:val="1"/>
        </w:numPr>
        <w:rPr>
          <w:rFonts w:eastAsia="Batang"/>
          <w:sz w:val="20"/>
          <w:szCs w:val="20"/>
          <w:lang w:eastAsia="ko-KR"/>
        </w:rPr>
      </w:pPr>
      <w:r w:rsidRPr="00861B79">
        <w:rPr>
          <w:sz w:val="20"/>
          <w:szCs w:val="20"/>
        </w:rPr>
        <w:t>Implement</w:t>
      </w:r>
      <w:r>
        <w:rPr>
          <w:sz w:val="20"/>
          <w:szCs w:val="20"/>
        </w:rPr>
        <w:t>ed</w:t>
      </w:r>
      <w:r w:rsidRPr="00861B79">
        <w:rPr>
          <w:sz w:val="20"/>
          <w:szCs w:val="20"/>
        </w:rPr>
        <w:t xml:space="preserve"> </w:t>
      </w:r>
      <w:r>
        <w:rPr>
          <w:sz w:val="20"/>
          <w:szCs w:val="20"/>
        </w:rPr>
        <w:t>various new analytical and mechanical testing methodologies based on live advice of surgeons.</w:t>
      </w:r>
    </w:p>
    <w:p w:rsidR="00851ACE" w:rsidRPr="00666BE9" w:rsidRDefault="00851ACE" w:rsidP="00851ACE">
      <w:pPr>
        <w:numPr>
          <w:ilvl w:val="0"/>
          <w:numId w:val="1"/>
        </w:numPr>
        <w:rPr>
          <w:rFonts w:eastAsia="Batang"/>
          <w:sz w:val="20"/>
          <w:szCs w:val="20"/>
          <w:lang w:eastAsia="ko-KR"/>
        </w:rPr>
      </w:pPr>
      <w:r>
        <w:rPr>
          <w:sz w:val="20"/>
          <w:szCs w:val="20"/>
        </w:rPr>
        <w:t>Synthesized new three-dimensional, highly porous, biodegradable scaffold structures for implantation.</w:t>
      </w:r>
    </w:p>
    <w:p w:rsidR="00851ACE" w:rsidRPr="005921DB" w:rsidRDefault="00851ACE" w:rsidP="00851ACE">
      <w:pPr>
        <w:numPr>
          <w:ilvl w:val="0"/>
          <w:numId w:val="1"/>
        </w:numPr>
        <w:rPr>
          <w:rFonts w:eastAsia="Batang"/>
          <w:sz w:val="20"/>
          <w:szCs w:val="20"/>
          <w:lang w:eastAsia="ko-KR"/>
        </w:rPr>
      </w:pPr>
      <w:r>
        <w:rPr>
          <w:sz w:val="20"/>
          <w:szCs w:val="20"/>
        </w:rPr>
        <w:t>Developed clinical protocols, participate in preparation of IDE/PMA, 510K, HCTP and MMTG for regulatory submission; performed pre-clinical research.</w:t>
      </w:r>
    </w:p>
    <w:p w:rsidR="00851ACE" w:rsidRPr="005921DB" w:rsidRDefault="00851ACE" w:rsidP="00851ACE">
      <w:pPr>
        <w:numPr>
          <w:ilvl w:val="0"/>
          <w:numId w:val="1"/>
        </w:numPr>
        <w:rPr>
          <w:rFonts w:eastAsia="Batang"/>
          <w:sz w:val="20"/>
          <w:szCs w:val="20"/>
          <w:lang w:eastAsia="ko-KR"/>
        </w:rPr>
      </w:pPr>
      <w:r>
        <w:rPr>
          <w:rFonts w:eastAsia="Batang"/>
          <w:sz w:val="20"/>
          <w:szCs w:val="20"/>
          <w:lang w:eastAsia="ko-KR"/>
        </w:rPr>
        <w:t>Researched, developed, and investigated cartilage, soft tissue and other synthetic and natural biomaterials.</w:t>
      </w:r>
    </w:p>
    <w:p w:rsidR="00851ACE" w:rsidRDefault="00851ACE" w:rsidP="00851ACE">
      <w:pPr>
        <w:numPr>
          <w:ilvl w:val="0"/>
          <w:numId w:val="1"/>
        </w:numPr>
        <w:rPr>
          <w:rFonts w:eastAsia="Batang"/>
          <w:sz w:val="20"/>
          <w:szCs w:val="20"/>
          <w:lang w:eastAsia="ko-KR"/>
        </w:rPr>
      </w:pPr>
      <w:r>
        <w:rPr>
          <w:rFonts w:eastAsia="Batang"/>
          <w:sz w:val="20"/>
          <w:szCs w:val="20"/>
          <w:lang w:eastAsia="ko-KR"/>
        </w:rPr>
        <w:t>Prepared manufacture procedures for technology transfer from bench testing to production.</w:t>
      </w:r>
    </w:p>
    <w:p w:rsidR="00851ACE" w:rsidRDefault="00851ACE" w:rsidP="00851ACE">
      <w:pPr>
        <w:numPr>
          <w:ilvl w:val="0"/>
          <w:numId w:val="1"/>
        </w:numPr>
        <w:rPr>
          <w:rFonts w:eastAsia="Batang"/>
          <w:sz w:val="20"/>
          <w:szCs w:val="20"/>
          <w:lang w:eastAsia="ko-KR"/>
        </w:rPr>
      </w:pPr>
      <w:r>
        <w:rPr>
          <w:rFonts w:eastAsia="Batang"/>
          <w:sz w:val="20"/>
          <w:szCs w:val="20"/>
          <w:lang w:eastAsia="ko-KR"/>
        </w:rPr>
        <w:t xml:space="preserve">Evaluated external technologies not only in the </w:t>
      </w:r>
      <w:smartTag w:uri="urn:schemas-microsoft-com:office:smarttags" w:element="country-region">
        <w:r>
          <w:rPr>
            <w:rFonts w:eastAsia="Batang"/>
            <w:sz w:val="20"/>
            <w:szCs w:val="20"/>
            <w:lang w:eastAsia="ko-KR"/>
          </w:rPr>
          <w:t>US</w:t>
        </w:r>
      </w:smartTag>
      <w:r>
        <w:rPr>
          <w:rFonts w:eastAsia="Batang"/>
          <w:sz w:val="20"/>
          <w:szCs w:val="20"/>
          <w:lang w:eastAsia="ko-KR"/>
        </w:rPr>
        <w:t xml:space="preserve"> but also from Europe (</w:t>
      </w:r>
      <w:smartTag w:uri="urn:schemas-microsoft-com:office:smarttags" w:element="country-region">
        <w:r>
          <w:rPr>
            <w:rFonts w:eastAsia="Batang"/>
            <w:sz w:val="20"/>
            <w:szCs w:val="20"/>
            <w:lang w:eastAsia="ko-KR"/>
          </w:rPr>
          <w:t>Germany</w:t>
        </w:r>
      </w:smartTag>
      <w:r>
        <w:rPr>
          <w:rFonts w:eastAsia="Batang"/>
          <w:sz w:val="20"/>
          <w:szCs w:val="20"/>
          <w:lang w:eastAsia="ko-KR"/>
        </w:rPr>
        <w:t xml:space="preserve">, </w:t>
      </w:r>
      <w:smartTag w:uri="urn:schemas-microsoft-com:office:smarttags" w:element="country-region">
        <w:r>
          <w:rPr>
            <w:rFonts w:eastAsia="Batang"/>
            <w:sz w:val="20"/>
            <w:szCs w:val="20"/>
            <w:lang w:eastAsia="ko-KR"/>
          </w:rPr>
          <w:t>Switzerland</w:t>
        </w:r>
      </w:smartTag>
      <w:r>
        <w:rPr>
          <w:rFonts w:eastAsia="Batang"/>
          <w:sz w:val="20"/>
          <w:szCs w:val="20"/>
          <w:lang w:eastAsia="ko-KR"/>
        </w:rPr>
        <w:t xml:space="preserve">) and </w:t>
      </w:r>
      <w:smartTag w:uri="urn:schemas-microsoft-com:office:smarttags" w:element="place">
        <w:r>
          <w:rPr>
            <w:rFonts w:eastAsia="Batang"/>
            <w:sz w:val="20"/>
            <w:szCs w:val="20"/>
            <w:lang w:eastAsia="ko-KR"/>
          </w:rPr>
          <w:t>Asia</w:t>
        </w:r>
      </w:smartTag>
      <w:r>
        <w:rPr>
          <w:rFonts w:eastAsia="Batang"/>
          <w:sz w:val="20"/>
          <w:szCs w:val="20"/>
          <w:lang w:eastAsia="ko-KR"/>
        </w:rPr>
        <w:t>.</w:t>
      </w:r>
    </w:p>
    <w:p w:rsidR="00851ACE" w:rsidRPr="005B265B" w:rsidRDefault="00851ACE" w:rsidP="00851ACE">
      <w:pPr>
        <w:numPr>
          <w:ilvl w:val="0"/>
          <w:numId w:val="1"/>
        </w:numPr>
        <w:rPr>
          <w:rFonts w:eastAsia="Batang"/>
          <w:sz w:val="20"/>
          <w:szCs w:val="20"/>
          <w:lang w:eastAsia="ko-KR"/>
        </w:rPr>
      </w:pPr>
      <w:r>
        <w:rPr>
          <w:rFonts w:eastAsia="Batang"/>
          <w:sz w:val="20"/>
          <w:szCs w:val="20"/>
          <w:lang w:eastAsia="ko-KR"/>
        </w:rPr>
        <w:t>Complied and performed process verification and validation, failure-mode analysis, design control and input-output.</w:t>
      </w:r>
    </w:p>
    <w:p w:rsidR="00851ACE" w:rsidRDefault="00851ACE" w:rsidP="00851ACE">
      <w:pPr>
        <w:numPr>
          <w:ilvl w:val="0"/>
          <w:numId w:val="1"/>
        </w:numPr>
        <w:rPr>
          <w:rFonts w:eastAsia="Batang"/>
          <w:sz w:val="20"/>
          <w:szCs w:val="20"/>
          <w:lang w:eastAsia="ko-KR"/>
        </w:rPr>
      </w:pPr>
      <w:r>
        <w:rPr>
          <w:rFonts w:eastAsia="Batang"/>
          <w:sz w:val="20"/>
          <w:szCs w:val="20"/>
          <w:lang w:eastAsia="ko-KR"/>
        </w:rPr>
        <w:t>Followed developments in journals and attended conferences/training ~7 times per year; updated my team regarding the sales considerations and surgeons’ needs.</w:t>
      </w:r>
    </w:p>
    <w:p w:rsidR="00851ACE" w:rsidRDefault="00851ACE" w:rsidP="00851ACE">
      <w:pPr>
        <w:numPr>
          <w:ilvl w:val="0"/>
          <w:numId w:val="1"/>
        </w:numPr>
        <w:rPr>
          <w:rFonts w:eastAsia="Batang"/>
          <w:sz w:val="20"/>
          <w:szCs w:val="20"/>
          <w:lang w:eastAsia="ko-KR"/>
        </w:rPr>
      </w:pPr>
      <w:r>
        <w:rPr>
          <w:rFonts w:eastAsia="Batang"/>
          <w:sz w:val="20"/>
          <w:szCs w:val="20"/>
          <w:lang w:eastAsia="ko-KR"/>
        </w:rPr>
        <w:t>Certified in Quality Assurance and Industry Practice.</w:t>
      </w:r>
    </w:p>
    <w:p w:rsidR="00851ACE" w:rsidRDefault="00851ACE" w:rsidP="00851ACE">
      <w:pPr>
        <w:numPr>
          <w:ilvl w:val="0"/>
          <w:numId w:val="1"/>
        </w:numPr>
        <w:rPr>
          <w:rFonts w:eastAsia="Batang"/>
          <w:sz w:val="20"/>
          <w:szCs w:val="20"/>
          <w:lang w:eastAsia="ko-KR"/>
        </w:rPr>
      </w:pPr>
      <w:r>
        <w:rPr>
          <w:rFonts w:eastAsia="Batang"/>
          <w:sz w:val="20"/>
          <w:szCs w:val="20"/>
          <w:lang w:eastAsia="ko-KR"/>
        </w:rPr>
        <w:t xml:space="preserve">As Lab Manager, supervised the work of lab technicians, interns and post-doctoral fellows. Evaluated the IQ/OQ of the equipment that needed to be purchased; selected the best suppliers. </w:t>
      </w:r>
    </w:p>
    <w:p w:rsidR="00851ACE" w:rsidRPr="003408FE" w:rsidRDefault="00851ACE" w:rsidP="00851ACE">
      <w:pPr>
        <w:numPr>
          <w:ilvl w:val="0"/>
          <w:numId w:val="1"/>
        </w:numPr>
        <w:rPr>
          <w:rFonts w:eastAsia="Batang"/>
          <w:sz w:val="20"/>
          <w:szCs w:val="20"/>
          <w:lang w:eastAsia="ko-KR"/>
        </w:rPr>
      </w:pPr>
      <w:r>
        <w:rPr>
          <w:rFonts w:eastAsia="Batang"/>
          <w:sz w:val="20"/>
          <w:szCs w:val="20"/>
          <w:lang w:eastAsia="ko-KR"/>
        </w:rPr>
        <w:t xml:space="preserve"> Excellent annual evaluations; Worked closely with attorneys to obtain patents for team’s inventions.</w:t>
      </w:r>
    </w:p>
    <w:p w:rsidR="00851ACE" w:rsidRPr="006F7A82" w:rsidRDefault="00851ACE" w:rsidP="00851ACE">
      <w:pPr>
        <w:numPr>
          <w:ilvl w:val="0"/>
          <w:numId w:val="1"/>
        </w:numPr>
        <w:rPr>
          <w:rFonts w:eastAsia="Batang"/>
          <w:sz w:val="20"/>
          <w:szCs w:val="20"/>
          <w:lang w:eastAsia="ko-KR"/>
        </w:rPr>
      </w:pPr>
      <w:r>
        <w:rPr>
          <w:sz w:val="20"/>
          <w:szCs w:val="20"/>
        </w:rPr>
        <w:t xml:space="preserve">In </w:t>
      </w:r>
      <w:r w:rsidRPr="006F7A82">
        <w:rPr>
          <w:sz w:val="20"/>
          <w:szCs w:val="20"/>
        </w:rPr>
        <w:t>2005-2006</w:t>
      </w:r>
      <w:r>
        <w:rPr>
          <w:sz w:val="20"/>
          <w:szCs w:val="20"/>
        </w:rPr>
        <w:t>, s</w:t>
      </w:r>
      <w:r w:rsidRPr="003C4ED9">
        <w:rPr>
          <w:sz w:val="20"/>
          <w:szCs w:val="20"/>
        </w:rPr>
        <w:t>erved as C</w:t>
      </w:r>
      <w:r w:rsidRPr="006F7A82">
        <w:rPr>
          <w:sz w:val="20"/>
          <w:szCs w:val="20"/>
        </w:rPr>
        <w:t>o-Chair of the subcommittee F04-04-WK (ASTM International).</w:t>
      </w:r>
    </w:p>
    <w:p w:rsidR="00851ACE" w:rsidRPr="006F7A82" w:rsidRDefault="00851ACE" w:rsidP="00851ACE">
      <w:pPr>
        <w:numPr>
          <w:ilvl w:val="0"/>
          <w:numId w:val="1"/>
        </w:numPr>
        <w:rPr>
          <w:rFonts w:eastAsia="Batang"/>
          <w:sz w:val="20"/>
          <w:szCs w:val="20"/>
          <w:lang w:eastAsia="ko-KR"/>
        </w:rPr>
      </w:pPr>
      <w:r w:rsidRPr="006F7A82">
        <w:rPr>
          <w:sz w:val="20"/>
          <w:szCs w:val="20"/>
        </w:rPr>
        <w:t>Coordinated contract research with NAMSA, MDS Pharma, LifeNet, RTI, Allosource and other companies.</w:t>
      </w:r>
    </w:p>
    <w:p w:rsidR="00851ACE" w:rsidRDefault="00851ACE" w:rsidP="00851ACE">
      <w:pPr>
        <w:rPr>
          <w:rFonts w:eastAsia="Batang"/>
          <w:sz w:val="20"/>
          <w:szCs w:val="20"/>
          <w:lang w:eastAsia="ko-KR"/>
        </w:rPr>
      </w:pPr>
    </w:p>
    <w:p w:rsidR="00851ACE" w:rsidRPr="00C72CCA" w:rsidRDefault="00851ACE" w:rsidP="00851ACE">
      <w:pPr>
        <w:ind w:left="360"/>
        <w:rPr>
          <w:rFonts w:eastAsia="Batang"/>
          <w:b/>
          <w:i/>
          <w:lang w:eastAsia="ko-KR"/>
        </w:rPr>
      </w:pPr>
    </w:p>
    <w:p w:rsidR="00851ACE" w:rsidRPr="00C72CCA" w:rsidRDefault="00851ACE" w:rsidP="00851ACE">
      <w:pPr>
        <w:rPr>
          <w:rFonts w:eastAsia="Batang"/>
          <w:sz w:val="28"/>
          <w:szCs w:val="28"/>
          <w:lang w:eastAsia="ko-KR"/>
        </w:rPr>
      </w:pPr>
      <w:r w:rsidRPr="00C72CCA">
        <w:rPr>
          <w:rFonts w:eastAsia="Batang"/>
          <w:b/>
          <w:i/>
          <w:sz w:val="28"/>
          <w:szCs w:val="28"/>
          <w:lang w:eastAsia="ko-KR"/>
        </w:rPr>
        <w:t>New World Laboratories, Inc.</w:t>
      </w:r>
      <w:r>
        <w:rPr>
          <w:rFonts w:eastAsia="Batang"/>
          <w:b/>
          <w:i/>
          <w:sz w:val="28"/>
          <w:szCs w:val="28"/>
          <w:lang w:eastAsia="ko-KR"/>
        </w:rPr>
        <w:tab/>
      </w:r>
      <w:r>
        <w:rPr>
          <w:rFonts w:eastAsia="Batang"/>
          <w:b/>
          <w:i/>
          <w:sz w:val="28"/>
          <w:szCs w:val="28"/>
          <w:lang w:eastAsia="ko-KR"/>
        </w:rPr>
        <w:tab/>
      </w:r>
      <w:r>
        <w:rPr>
          <w:rFonts w:eastAsia="Batang"/>
          <w:b/>
          <w:i/>
          <w:sz w:val="28"/>
          <w:szCs w:val="28"/>
          <w:lang w:eastAsia="ko-KR"/>
        </w:rPr>
        <w:tab/>
      </w:r>
      <w:r>
        <w:rPr>
          <w:rFonts w:eastAsia="Batang"/>
          <w:b/>
          <w:i/>
          <w:sz w:val="28"/>
          <w:szCs w:val="28"/>
          <w:lang w:eastAsia="ko-KR"/>
        </w:rPr>
        <w:tab/>
      </w:r>
      <w:r>
        <w:rPr>
          <w:rFonts w:eastAsia="Batang"/>
          <w:b/>
          <w:i/>
          <w:sz w:val="28"/>
          <w:szCs w:val="28"/>
          <w:lang w:eastAsia="ko-KR"/>
        </w:rPr>
        <w:tab/>
      </w:r>
      <w:r>
        <w:rPr>
          <w:rFonts w:eastAsia="Batang"/>
          <w:b/>
          <w:i/>
          <w:sz w:val="28"/>
          <w:szCs w:val="28"/>
          <w:lang w:eastAsia="ko-KR"/>
        </w:rPr>
        <w:tab/>
        <w:t xml:space="preserve">   </w:t>
      </w:r>
      <w:smartTag w:uri="urn:schemas-microsoft-com:office:smarttags" w:element="place">
        <w:smartTag w:uri="urn:schemas-microsoft-com:office:smarttags" w:element="City">
          <w:r w:rsidRPr="00C72CCA">
            <w:rPr>
              <w:rFonts w:eastAsia="Batang"/>
              <w:sz w:val="20"/>
              <w:szCs w:val="20"/>
              <w:lang w:eastAsia="ko-KR"/>
            </w:rPr>
            <w:t>Worcester</w:t>
          </w:r>
        </w:smartTag>
        <w:r w:rsidRPr="00C72CCA">
          <w:rPr>
            <w:rFonts w:eastAsia="Batang"/>
            <w:sz w:val="20"/>
            <w:szCs w:val="20"/>
            <w:lang w:eastAsia="ko-KR"/>
          </w:rPr>
          <w:t xml:space="preserve">, </w:t>
        </w:r>
        <w:smartTag w:uri="urn:schemas-microsoft-com:office:smarttags" w:element="State">
          <w:r w:rsidRPr="00C72CCA">
            <w:rPr>
              <w:rFonts w:eastAsia="Batang"/>
              <w:sz w:val="20"/>
              <w:szCs w:val="20"/>
              <w:lang w:eastAsia="ko-KR"/>
            </w:rPr>
            <w:t>MA</w:t>
          </w:r>
        </w:smartTag>
      </w:smartTag>
    </w:p>
    <w:p w:rsidR="00851ACE" w:rsidRDefault="00851ACE" w:rsidP="00851ACE">
      <w:pPr>
        <w:rPr>
          <w:rFonts w:eastAsia="Batang"/>
          <w:b/>
          <w:i/>
          <w:sz w:val="20"/>
          <w:szCs w:val="20"/>
          <w:lang w:eastAsia="ko-KR"/>
        </w:rPr>
      </w:pPr>
      <w:r w:rsidRPr="00C72CCA">
        <w:rPr>
          <w:rFonts w:eastAsia="Batang"/>
          <w:b/>
          <w:i/>
          <w:sz w:val="20"/>
          <w:szCs w:val="20"/>
          <w:lang w:eastAsia="ko-KR"/>
        </w:rPr>
        <w:t>Vice President</w:t>
      </w:r>
      <w:r>
        <w:rPr>
          <w:rFonts w:eastAsia="Batang"/>
          <w:b/>
          <w:i/>
          <w:sz w:val="20"/>
          <w:szCs w:val="20"/>
          <w:lang w:eastAsia="ko-KR"/>
        </w:rPr>
        <w:t xml:space="preserve">                                                                                                                              </w:t>
      </w:r>
      <w:r w:rsidRPr="00C72CCA">
        <w:rPr>
          <w:rFonts w:eastAsia="Batang"/>
          <w:i/>
          <w:sz w:val="20"/>
          <w:szCs w:val="20"/>
          <w:lang w:eastAsia="ko-KR"/>
        </w:rPr>
        <w:t>2003-2004</w:t>
      </w:r>
    </w:p>
    <w:p w:rsidR="00851ACE" w:rsidRDefault="00851ACE" w:rsidP="00851ACE">
      <w:pPr>
        <w:rPr>
          <w:rFonts w:eastAsia="Batang"/>
          <w:b/>
          <w:i/>
          <w:sz w:val="20"/>
          <w:szCs w:val="20"/>
          <w:lang w:eastAsia="ko-KR"/>
        </w:rPr>
      </w:pPr>
    </w:p>
    <w:p w:rsidR="00851ACE" w:rsidRDefault="00851ACE" w:rsidP="00851ACE">
      <w:pPr>
        <w:pStyle w:val="NoSpacing"/>
        <w:numPr>
          <w:ilvl w:val="0"/>
          <w:numId w:val="3"/>
        </w:numPr>
        <w:ind w:left="360"/>
        <w:rPr>
          <w:sz w:val="20"/>
          <w:szCs w:val="20"/>
        </w:rPr>
      </w:pPr>
      <w:r>
        <w:rPr>
          <w:sz w:val="20"/>
          <w:szCs w:val="20"/>
        </w:rPr>
        <w:t>Fully coordinated and commanded clinical studies and clinical trials in Europe.</w:t>
      </w:r>
    </w:p>
    <w:p w:rsidR="00851ACE" w:rsidRDefault="00851ACE" w:rsidP="00851ACE">
      <w:pPr>
        <w:pStyle w:val="NoSpacing"/>
        <w:numPr>
          <w:ilvl w:val="0"/>
          <w:numId w:val="3"/>
        </w:numPr>
        <w:ind w:left="360"/>
        <w:rPr>
          <w:sz w:val="20"/>
          <w:szCs w:val="20"/>
        </w:rPr>
      </w:pPr>
      <w:r>
        <w:rPr>
          <w:sz w:val="20"/>
          <w:szCs w:val="20"/>
        </w:rPr>
        <w:t>Managed an international team of scientists, veterinarians, medical doctors and businesspersons.</w:t>
      </w:r>
    </w:p>
    <w:p w:rsidR="00851ACE" w:rsidRDefault="00851ACE" w:rsidP="00851ACE">
      <w:pPr>
        <w:pStyle w:val="NoSpacing"/>
        <w:numPr>
          <w:ilvl w:val="0"/>
          <w:numId w:val="3"/>
        </w:numPr>
        <w:ind w:left="360"/>
        <w:rPr>
          <w:sz w:val="20"/>
          <w:szCs w:val="20"/>
        </w:rPr>
      </w:pPr>
      <w:r w:rsidRPr="003C4ED9">
        <w:rPr>
          <w:sz w:val="20"/>
          <w:szCs w:val="20"/>
        </w:rPr>
        <w:t>Developed a research plan for medical device manufacture based on CDRH (FDA) regulations; Analyzed cell culture based on GMP and GLP conditions.</w:t>
      </w:r>
    </w:p>
    <w:p w:rsidR="00851ACE" w:rsidRDefault="00851ACE" w:rsidP="00851ACE">
      <w:pPr>
        <w:pStyle w:val="NoSpacing"/>
        <w:numPr>
          <w:ilvl w:val="0"/>
          <w:numId w:val="3"/>
        </w:numPr>
        <w:ind w:left="360"/>
        <w:rPr>
          <w:sz w:val="20"/>
          <w:szCs w:val="20"/>
        </w:rPr>
      </w:pPr>
      <w:r w:rsidRPr="003C4ED9">
        <w:rPr>
          <w:sz w:val="20"/>
          <w:szCs w:val="20"/>
        </w:rPr>
        <w:t>Developed surgical techniques for spinal cord regeneration in a rat model (contusion type of injury in the spinal cord); Prepared samples for histological, electron microscopy, and other types of laboratory analyses.</w:t>
      </w:r>
    </w:p>
    <w:p w:rsidR="00851ACE" w:rsidRDefault="00851ACE" w:rsidP="00851ACE">
      <w:pPr>
        <w:pStyle w:val="NoSpacing"/>
        <w:numPr>
          <w:ilvl w:val="0"/>
          <w:numId w:val="3"/>
        </w:numPr>
        <w:ind w:left="360"/>
        <w:rPr>
          <w:sz w:val="20"/>
          <w:szCs w:val="20"/>
        </w:rPr>
      </w:pPr>
      <w:r w:rsidRPr="003C4ED9">
        <w:rPr>
          <w:sz w:val="20"/>
          <w:szCs w:val="20"/>
        </w:rPr>
        <w:t xml:space="preserve">Prepared quarterly reports based on research data, performed data analysis and verification. </w:t>
      </w:r>
    </w:p>
    <w:p w:rsidR="00851ACE" w:rsidRDefault="00851ACE" w:rsidP="00851ACE">
      <w:pPr>
        <w:pStyle w:val="NoSpacing"/>
        <w:numPr>
          <w:ilvl w:val="0"/>
          <w:numId w:val="3"/>
        </w:numPr>
        <w:ind w:left="360"/>
        <w:rPr>
          <w:sz w:val="20"/>
          <w:szCs w:val="20"/>
        </w:rPr>
      </w:pPr>
      <w:r w:rsidRPr="003C4ED9">
        <w:rPr>
          <w:sz w:val="20"/>
          <w:szCs w:val="20"/>
        </w:rPr>
        <w:t>Finalized contracts between a Moscow biotechnology company, a Swiss biotechnology company and New World Laboratories, formerly a Massachusetts corporation</w:t>
      </w:r>
      <w:r>
        <w:rPr>
          <w:sz w:val="20"/>
          <w:szCs w:val="20"/>
        </w:rPr>
        <w:t>.</w:t>
      </w:r>
    </w:p>
    <w:p w:rsidR="00851ACE" w:rsidRDefault="00851ACE" w:rsidP="00851ACE">
      <w:pPr>
        <w:pStyle w:val="NoSpacing"/>
        <w:numPr>
          <w:ilvl w:val="0"/>
          <w:numId w:val="3"/>
        </w:numPr>
        <w:ind w:left="360"/>
        <w:rPr>
          <w:sz w:val="20"/>
          <w:szCs w:val="20"/>
        </w:rPr>
      </w:pPr>
      <w:r w:rsidRPr="003C4ED9">
        <w:rPr>
          <w:color w:val="000000"/>
          <w:sz w:val="20"/>
          <w:szCs w:val="20"/>
        </w:rPr>
        <w:t>Instituted scale up and scale down processes when the transfer of technology from one plant to another required manufacture at a new scale and with equipment configured differently.</w:t>
      </w:r>
    </w:p>
    <w:p w:rsidR="00851ACE" w:rsidRDefault="00851ACE" w:rsidP="00851ACE">
      <w:pPr>
        <w:pStyle w:val="NoSpacing"/>
        <w:numPr>
          <w:ilvl w:val="0"/>
          <w:numId w:val="3"/>
        </w:numPr>
        <w:ind w:left="360"/>
        <w:rPr>
          <w:sz w:val="20"/>
          <w:szCs w:val="20"/>
        </w:rPr>
      </w:pPr>
      <w:r w:rsidRPr="003C4ED9">
        <w:rPr>
          <w:color w:val="000000"/>
          <w:sz w:val="20"/>
          <w:szCs w:val="20"/>
        </w:rPr>
        <w:t>Undertook small and intermediate-scale manufacturing and packaging activities in pharmaceutical product development and the manufacture of approved products for clinical trial (CT) purposes.</w:t>
      </w:r>
    </w:p>
    <w:p w:rsidR="00851ACE" w:rsidRDefault="00851ACE" w:rsidP="00851ACE">
      <w:pPr>
        <w:pStyle w:val="NoSpacing"/>
        <w:numPr>
          <w:ilvl w:val="0"/>
          <w:numId w:val="3"/>
        </w:numPr>
        <w:ind w:left="360"/>
        <w:rPr>
          <w:sz w:val="20"/>
          <w:szCs w:val="20"/>
        </w:rPr>
      </w:pPr>
      <w:r w:rsidRPr="003C4ED9">
        <w:rPr>
          <w:color w:val="000000"/>
          <w:sz w:val="20"/>
          <w:szCs w:val="20"/>
        </w:rPr>
        <w:t>Ensured that operator, environment, process and product safety aspects are considered.</w:t>
      </w:r>
    </w:p>
    <w:p w:rsidR="00851ACE" w:rsidRDefault="00851ACE" w:rsidP="00851ACE">
      <w:pPr>
        <w:pStyle w:val="NoSpacing"/>
        <w:numPr>
          <w:ilvl w:val="0"/>
          <w:numId w:val="3"/>
        </w:numPr>
        <w:ind w:left="360"/>
        <w:rPr>
          <w:sz w:val="20"/>
          <w:szCs w:val="20"/>
        </w:rPr>
      </w:pPr>
      <w:r w:rsidRPr="003C4ED9">
        <w:rPr>
          <w:color w:val="000000"/>
          <w:sz w:val="20"/>
          <w:szCs w:val="20"/>
        </w:rPr>
        <w:t>Managed a team of scientists, veterinarians, medical doctors and business-persons; Collaborated internationally</w:t>
      </w:r>
    </w:p>
    <w:p w:rsidR="00851ACE" w:rsidRPr="003C4ED9" w:rsidRDefault="00851ACE" w:rsidP="00851ACE">
      <w:pPr>
        <w:pStyle w:val="NoSpacing"/>
        <w:numPr>
          <w:ilvl w:val="0"/>
          <w:numId w:val="3"/>
        </w:numPr>
        <w:ind w:left="360"/>
        <w:rPr>
          <w:sz w:val="20"/>
          <w:szCs w:val="20"/>
        </w:rPr>
      </w:pPr>
      <w:r w:rsidRPr="003C4ED9">
        <w:rPr>
          <w:sz w:val="20"/>
          <w:szCs w:val="20"/>
        </w:rPr>
        <w:t>Coordinated contract research with NAMSA, Biomedical Research Models (BRM), UMass Medical School and other companies.</w:t>
      </w:r>
    </w:p>
    <w:p w:rsidR="00851ACE" w:rsidRPr="003C4ED9" w:rsidRDefault="00851ACE" w:rsidP="00851ACE">
      <w:pPr>
        <w:pStyle w:val="NoSpacing"/>
        <w:rPr>
          <w:sz w:val="20"/>
          <w:szCs w:val="20"/>
        </w:rPr>
      </w:pPr>
    </w:p>
    <w:p w:rsidR="00851ACE" w:rsidRPr="00861B79" w:rsidRDefault="00851ACE" w:rsidP="00851ACE">
      <w:pPr>
        <w:rPr>
          <w:sz w:val="10"/>
          <w:szCs w:val="10"/>
        </w:rPr>
      </w:pPr>
    </w:p>
    <w:p w:rsidR="00851ACE" w:rsidRDefault="00851ACE" w:rsidP="00851ACE">
      <w:pPr>
        <w:rPr>
          <w:sz w:val="20"/>
          <w:szCs w:val="20"/>
        </w:rPr>
      </w:pPr>
      <w:r>
        <w:rPr>
          <w:b/>
          <w:i/>
          <w:sz w:val="28"/>
          <w:szCs w:val="28"/>
        </w:rPr>
        <w:t xml:space="preserve">Harvard Medical School                                                        </w:t>
      </w:r>
      <w:r w:rsidRPr="00EC5B64">
        <w:rPr>
          <w:sz w:val="20"/>
          <w:szCs w:val="20"/>
        </w:rPr>
        <w:t xml:space="preserve"> </w:t>
      </w:r>
      <w:r>
        <w:rPr>
          <w:sz w:val="20"/>
          <w:szCs w:val="20"/>
        </w:rPr>
        <w:t xml:space="preserve">               </w:t>
      </w:r>
      <w:r w:rsidRPr="00EC5B64">
        <w:rPr>
          <w:sz w:val="20"/>
          <w:szCs w:val="20"/>
        </w:rPr>
        <w:t>Boston, MA</w:t>
      </w:r>
      <w:r w:rsidRPr="00861B79">
        <w:rPr>
          <w:sz w:val="20"/>
          <w:szCs w:val="20"/>
        </w:rPr>
        <w:tab/>
      </w:r>
      <w:r w:rsidRPr="00861B79">
        <w:rPr>
          <w:sz w:val="20"/>
          <w:szCs w:val="20"/>
        </w:rPr>
        <w:tab/>
      </w:r>
    </w:p>
    <w:p w:rsidR="00851ACE" w:rsidRDefault="00851ACE" w:rsidP="00851ACE">
      <w:pPr>
        <w:rPr>
          <w:i/>
          <w:sz w:val="20"/>
          <w:szCs w:val="20"/>
        </w:rPr>
      </w:pPr>
      <w:r w:rsidRPr="00EC5B64">
        <w:rPr>
          <w:b/>
          <w:i/>
          <w:sz w:val="18"/>
          <w:szCs w:val="18"/>
        </w:rPr>
        <w:t>Post-Doctoral Research Fellow</w:t>
      </w:r>
      <w:r>
        <w:rPr>
          <w:b/>
          <w:i/>
          <w:sz w:val="18"/>
          <w:szCs w:val="18"/>
        </w:rPr>
        <w:t xml:space="preserve"> with Prof. Charles Vacanti</w:t>
      </w:r>
      <w:r w:rsidRPr="00EC5B64">
        <w:rPr>
          <w:b/>
          <w:sz w:val="18"/>
          <w:szCs w:val="18"/>
        </w:rPr>
        <w:t xml:space="preserve"> </w:t>
      </w:r>
      <w:r>
        <w:rPr>
          <w:b/>
        </w:rPr>
        <w:t xml:space="preserve">                                                     </w:t>
      </w:r>
      <w:r w:rsidRPr="00EC5B64">
        <w:rPr>
          <w:i/>
          <w:sz w:val="20"/>
          <w:szCs w:val="20"/>
        </w:rPr>
        <w:t>2002-2004</w:t>
      </w:r>
    </w:p>
    <w:p w:rsidR="00851ACE" w:rsidRPr="005A73BE" w:rsidRDefault="00851ACE" w:rsidP="00851ACE">
      <w:pPr>
        <w:rPr>
          <w:i/>
          <w:sz w:val="20"/>
          <w:szCs w:val="20"/>
        </w:rPr>
      </w:pPr>
      <w:r w:rsidRPr="005A73BE">
        <w:rPr>
          <w:i/>
          <w:sz w:val="20"/>
          <w:szCs w:val="20"/>
        </w:rPr>
        <w:t>Tissue Engineering and Regenerative Medicine Laboratory</w:t>
      </w:r>
    </w:p>
    <w:p w:rsidR="00851ACE" w:rsidRPr="003C4ED9" w:rsidRDefault="00851ACE" w:rsidP="00851ACE">
      <w:pPr>
        <w:rPr>
          <w:sz w:val="20"/>
          <w:szCs w:val="20"/>
        </w:rPr>
      </w:pPr>
    </w:p>
    <w:p w:rsidR="00851ACE" w:rsidRDefault="00851ACE" w:rsidP="00851ACE">
      <w:pPr>
        <w:pStyle w:val="NoSpacing"/>
        <w:numPr>
          <w:ilvl w:val="0"/>
          <w:numId w:val="4"/>
        </w:numPr>
        <w:ind w:left="360"/>
        <w:rPr>
          <w:sz w:val="20"/>
          <w:szCs w:val="20"/>
        </w:rPr>
      </w:pPr>
      <w:r w:rsidRPr="003C4ED9">
        <w:rPr>
          <w:sz w:val="20"/>
          <w:szCs w:val="20"/>
        </w:rPr>
        <w:lastRenderedPageBreak/>
        <w:t xml:space="preserve">Performed cell culture of progenitor cells derived from CSF, human brain, rat spinal cord; studied cell expansion and passage. </w:t>
      </w:r>
    </w:p>
    <w:p w:rsidR="00851ACE" w:rsidRDefault="00851ACE" w:rsidP="00851ACE">
      <w:pPr>
        <w:pStyle w:val="NoSpacing"/>
        <w:numPr>
          <w:ilvl w:val="0"/>
          <w:numId w:val="4"/>
        </w:numPr>
        <w:ind w:left="360"/>
        <w:rPr>
          <w:sz w:val="20"/>
          <w:szCs w:val="20"/>
        </w:rPr>
      </w:pPr>
      <w:r w:rsidRPr="003C4ED9">
        <w:rPr>
          <w:sz w:val="20"/>
          <w:szCs w:val="20"/>
        </w:rPr>
        <w:t>Characterized cells using immunocytochemical and immunohistochemical methods. Neuronal lineage specific markers like: NeuN, nestin, GFAP and other. [Chondrocyte isolation from a mouse femoral head; Mesenchymal cell implants for tissue generation; FISH (fluorescent in-situ hybridization) to identify Y chromosome in implanted tissue].</w:t>
      </w:r>
    </w:p>
    <w:p w:rsidR="00851ACE" w:rsidRPr="003C4ED9" w:rsidRDefault="00851ACE" w:rsidP="00851ACE">
      <w:pPr>
        <w:pStyle w:val="NoSpacing"/>
        <w:numPr>
          <w:ilvl w:val="0"/>
          <w:numId w:val="4"/>
        </w:numPr>
        <w:ind w:left="360"/>
        <w:rPr>
          <w:sz w:val="20"/>
          <w:szCs w:val="20"/>
        </w:rPr>
      </w:pPr>
      <w:r w:rsidRPr="003C4ED9">
        <w:rPr>
          <w:sz w:val="20"/>
          <w:szCs w:val="20"/>
        </w:rPr>
        <w:t xml:space="preserve">Professor Charles Vacanti is the co-founder of the Tissue Engineering Society and co-editor of the Journal, </w:t>
      </w:r>
      <w:r w:rsidRPr="003C4ED9">
        <w:rPr>
          <w:i/>
          <w:sz w:val="20"/>
          <w:szCs w:val="20"/>
        </w:rPr>
        <w:t>Tissue Engineering.</w:t>
      </w:r>
      <w:r w:rsidRPr="003C4ED9">
        <w:rPr>
          <w:sz w:val="20"/>
          <w:szCs w:val="20"/>
        </w:rPr>
        <w:t xml:space="preserve">                   </w:t>
      </w:r>
    </w:p>
    <w:p w:rsidR="00851ACE" w:rsidRPr="003C4ED9" w:rsidRDefault="00851ACE" w:rsidP="00851ACE">
      <w:pPr>
        <w:pStyle w:val="JobTitle"/>
        <w:spacing w:after="0" w:line="240" w:lineRule="auto"/>
        <w:rPr>
          <w:rFonts w:ascii="Times New Roman" w:hAnsi="Times New Roman"/>
          <w:spacing w:val="0"/>
        </w:rPr>
      </w:pPr>
      <w:r w:rsidRPr="003C4ED9">
        <w:rPr>
          <w:rFonts w:ascii="Times New Roman" w:hAnsi="Times New Roman"/>
          <w:spacing w:val="0"/>
        </w:rPr>
        <w:t xml:space="preserve">   </w:t>
      </w:r>
    </w:p>
    <w:p w:rsidR="00851ACE" w:rsidRPr="00EC5B64" w:rsidRDefault="00851ACE" w:rsidP="00851ACE">
      <w:pPr>
        <w:pStyle w:val="Achievement"/>
        <w:rPr>
          <w:b w:val="0"/>
          <w:i w:val="0"/>
        </w:rPr>
      </w:pPr>
      <w:r w:rsidRPr="005921DB">
        <w:rPr>
          <w:sz w:val="24"/>
          <w:szCs w:val="24"/>
        </w:rPr>
        <w:t>U</w:t>
      </w:r>
      <w:r>
        <w:rPr>
          <w:sz w:val="24"/>
          <w:szCs w:val="24"/>
        </w:rPr>
        <w:t>m</w:t>
      </w:r>
      <w:r w:rsidRPr="005921DB">
        <w:rPr>
          <w:sz w:val="24"/>
          <w:szCs w:val="24"/>
        </w:rPr>
        <w:t>ass Worcester Medical School</w:t>
      </w:r>
      <w:r>
        <w:tab/>
      </w:r>
      <w:r>
        <w:tab/>
      </w:r>
      <w:r>
        <w:tab/>
      </w:r>
      <w:r>
        <w:tab/>
      </w:r>
      <w:r>
        <w:tab/>
        <w:t xml:space="preserve">                       </w:t>
      </w:r>
      <w:r>
        <w:rPr>
          <w:b w:val="0"/>
          <w:i w:val="0"/>
        </w:rPr>
        <w:t>Worcester, MA</w:t>
      </w:r>
    </w:p>
    <w:p w:rsidR="00851ACE" w:rsidRPr="00EC5B64" w:rsidRDefault="00851ACE" w:rsidP="00851ACE">
      <w:pPr>
        <w:pStyle w:val="Achievement"/>
      </w:pPr>
      <w:r w:rsidRPr="00EC5B64">
        <w:t xml:space="preserve">Post-Doctoral Research Fellow </w:t>
      </w:r>
      <w:r>
        <w:t xml:space="preserve">also with Prof. Charles Vacanti                                                 </w:t>
      </w:r>
      <w:r>
        <w:rPr>
          <w:b w:val="0"/>
        </w:rPr>
        <w:t>1999</w:t>
      </w:r>
      <w:r w:rsidRPr="00EC5B64">
        <w:rPr>
          <w:b w:val="0"/>
        </w:rPr>
        <w:t>-2002</w:t>
      </w:r>
    </w:p>
    <w:p w:rsidR="00851ACE" w:rsidRPr="005921DB" w:rsidRDefault="00851ACE" w:rsidP="00851ACE">
      <w:pPr>
        <w:spacing w:after="60"/>
        <w:ind w:left="360"/>
        <w:jc w:val="both"/>
        <w:rPr>
          <w:sz w:val="16"/>
          <w:szCs w:val="16"/>
        </w:rPr>
      </w:pPr>
    </w:p>
    <w:p w:rsidR="00851ACE" w:rsidRDefault="00851ACE" w:rsidP="00851ACE">
      <w:pPr>
        <w:pStyle w:val="NoSpacing"/>
        <w:numPr>
          <w:ilvl w:val="0"/>
          <w:numId w:val="5"/>
        </w:numPr>
        <w:ind w:left="360"/>
        <w:rPr>
          <w:sz w:val="20"/>
          <w:szCs w:val="20"/>
        </w:rPr>
      </w:pPr>
      <w:r w:rsidRPr="003C4ED9">
        <w:rPr>
          <w:sz w:val="20"/>
          <w:szCs w:val="20"/>
        </w:rPr>
        <w:t>Isolated and characterized MSCs, chondrocytes, neurons, glial cells, intervertebral disc cells obtained from human, rat, pig and sheep tissue.</w:t>
      </w:r>
    </w:p>
    <w:p w:rsidR="00851ACE" w:rsidRDefault="00851ACE" w:rsidP="00851ACE">
      <w:pPr>
        <w:pStyle w:val="NoSpacing"/>
        <w:numPr>
          <w:ilvl w:val="0"/>
          <w:numId w:val="5"/>
        </w:numPr>
        <w:ind w:left="360"/>
        <w:rPr>
          <w:sz w:val="20"/>
          <w:szCs w:val="20"/>
        </w:rPr>
      </w:pPr>
      <w:r w:rsidRPr="003C4ED9">
        <w:rPr>
          <w:rFonts w:eastAsia="Wingdings"/>
          <w:sz w:val="20"/>
          <w:szCs w:val="20"/>
        </w:rPr>
        <w:t>D</w:t>
      </w:r>
      <w:r w:rsidRPr="003C4ED9">
        <w:rPr>
          <w:sz w:val="20"/>
          <w:szCs w:val="20"/>
        </w:rPr>
        <w:t>eveloped and characterized model systems involving MSCs seeded within the following biomaterials: calcium alginate, calcium phosphate, Pluronic F-127, fibrin glue, PGA/PLA, PLC.</w:t>
      </w:r>
    </w:p>
    <w:p w:rsidR="00851ACE" w:rsidRDefault="00851ACE" w:rsidP="00851ACE">
      <w:pPr>
        <w:pStyle w:val="NoSpacing"/>
        <w:numPr>
          <w:ilvl w:val="0"/>
          <w:numId w:val="5"/>
        </w:numPr>
        <w:ind w:left="360"/>
        <w:rPr>
          <w:sz w:val="20"/>
          <w:szCs w:val="20"/>
        </w:rPr>
      </w:pPr>
      <w:r w:rsidRPr="003C4ED9">
        <w:rPr>
          <w:sz w:val="20"/>
          <w:szCs w:val="20"/>
        </w:rPr>
        <w:t>Analyzed cellular/mechanical microenvironment using time lapse photography, and immunocytochemistry methods. Investigated cell culture, passage, construction of 3D scaffolds and molds.</w:t>
      </w:r>
    </w:p>
    <w:p w:rsidR="00851ACE" w:rsidRDefault="00851ACE" w:rsidP="00851ACE">
      <w:pPr>
        <w:pStyle w:val="NoSpacing"/>
        <w:numPr>
          <w:ilvl w:val="0"/>
          <w:numId w:val="5"/>
        </w:numPr>
        <w:ind w:left="360"/>
        <w:rPr>
          <w:sz w:val="20"/>
          <w:szCs w:val="20"/>
        </w:rPr>
      </w:pPr>
      <w:r w:rsidRPr="003C4ED9">
        <w:rPr>
          <w:sz w:val="20"/>
          <w:szCs w:val="20"/>
        </w:rPr>
        <w:t>Performed surgical procedures in rats, mice, pigs, and sheep that involved new tissue generation</w:t>
      </w:r>
      <w:r w:rsidRPr="003C4ED9">
        <w:rPr>
          <w:sz w:val="20"/>
          <w:szCs w:val="20"/>
          <w:lang w:val="en-GB"/>
        </w:rPr>
        <w:t xml:space="preserve"> </w:t>
      </w:r>
      <w:r w:rsidRPr="003C4ED9">
        <w:rPr>
          <w:sz w:val="20"/>
          <w:szCs w:val="20"/>
        </w:rPr>
        <w:t xml:space="preserve">including spinal cord regeneration.  </w:t>
      </w:r>
    </w:p>
    <w:p w:rsidR="00851ACE" w:rsidRDefault="00851ACE" w:rsidP="00851ACE">
      <w:pPr>
        <w:pStyle w:val="NoSpacing"/>
        <w:numPr>
          <w:ilvl w:val="0"/>
          <w:numId w:val="5"/>
        </w:numPr>
        <w:ind w:left="360"/>
        <w:rPr>
          <w:sz w:val="20"/>
          <w:szCs w:val="20"/>
        </w:rPr>
      </w:pPr>
      <w:r w:rsidRPr="003C4ED9">
        <w:rPr>
          <w:sz w:val="20"/>
          <w:szCs w:val="20"/>
        </w:rPr>
        <w:t>Performed the implantation of the cell/scaffold constructs subcutaneously and in situ for tissue regeneration.</w:t>
      </w:r>
    </w:p>
    <w:p w:rsidR="00851ACE" w:rsidRDefault="00851ACE" w:rsidP="00851ACE">
      <w:pPr>
        <w:pStyle w:val="NoSpacing"/>
        <w:numPr>
          <w:ilvl w:val="0"/>
          <w:numId w:val="5"/>
        </w:numPr>
        <w:ind w:left="360"/>
        <w:rPr>
          <w:sz w:val="20"/>
          <w:szCs w:val="20"/>
        </w:rPr>
      </w:pPr>
      <w:r w:rsidRPr="003C4ED9">
        <w:rPr>
          <w:sz w:val="20"/>
          <w:szCs w:val="20"/>
        </w:rPr>
        <w:t>Performed biomechanical testing of engineered samples using Instron testing device. Different models were used: compression, displacement, and bending.  Calculations were based on biomechanical results: Ultimate tensile strength, equilibrium modulus, permeability, wound breaching strength, modulus, failure energy, and</w:t>
      </w:r>
      <w:r>
        <w:rPr>
          <w:sz w:val="20"/>
          <w:szCs w:val="20"/>
        </w:rPr>
        <w:t xml:space="preserve"> failure strain.</w:t>
      </w:r>
    </w:p>
    <w:p w:rsidR="00851ACE" w:rsidRDefault="00851ACE" w:rsidP="00851ACE">
      <w:pPr>
        <w:pStyle w:val="NoSpacing"/>
        <w:numPr>
          <w:ilvl w:val="0"/>
          <w:numId w:val="5"/>
        </w:numPr>
        <w:ind w:left="360"/>
        <w:rPr>
          <w:sz w:val="20"/>
          <w:szCs w:val="20"/>
        </w:rPr>
      </w:pPr>
      <w:r w:rsidRPr="003C4ED9">
        <w:rPr>
          <w:sz w:val="20"/>
          <w:szCs w:val="20"/>
        </w:rPr>
        <w:t>Performed biomechanical testing in impaired-wound-healing model.</w:t>
      </w:r>
    </w:p>
    <w:p w:rsidR="00851ACE" w:rsidRDefault="00851ACE" w:rsidP="00851ACE">
      <w:pPr>
        <w:pStyle w:val="NoSpacing"/>
        <w:numPr>
          <w:ilvl w:val="0"/>
          <w:numId w:val="5"/>
        </w:numPr>
        <w:ind w:left="360"/>
        <w:rPr>
          <w:sz w:val="20"/>
          <w:szCs w:val="20"/>
        </w:rPr>
      </w:pPr>
      <w:r w:rsidRPr="003C4ED9">
        <w:rPr>
          <w:sz w:val="20"/>
          <w:szCs w:val="20"/>
        </w:rPr>
        <w:t>Performed biochemical tests to quantify the extracellular matrix growth such as glucosaminoglycans, chondroitin sulfate, hydroxyproline and collagen amount.</w:t>
      </w:r>
    </w:p>
    <w:p w:rsidR="00851ACE" w:rsidRDefault="00851ACE" w:rsidP="00851ACE">
      <w:pPr>
        <w:pStyle w:val="NoSpacing"/>
        <w:numPr>
          <w:ilvl w:val="0"/>
          <w:numId w:val="5"/>
        </w:numPr>
        <w:ind w:left="360"/>
        <w:rPr>
          <w:sz w:val="20"/>
          <w:szCs w:val="20"/>
        </w:rPr>
      </w:pPr>
      <w:r w:rsidRPr="003C4ED9">
        <w:rPr>
          <w:sz w:val="20"/>
          <w:szCs w:val="20"/>
        </w:rPr>
        <w:t>Quantified number of cells in the engineered tissue based on pico green and DMB (dye methylene blue dyes).</w:t>
      </w:r>
    </w:p>
    <w:p w:rsidR="00851ACE" w:rsidRPr="003C4ED9" w:rsidRDefault="00851ACE" w:rsidP="00851ACE">
      <w:pPr>
        <w:pStyle w:val="NoSpacing"/>
        <w:numPr>
          <w:ilvl w:val="0"/>
          <w:numId w:val="5"/>
        </w:numPr>
        <w:ind w:left="360"/>
        <w:rPr>
          <w:sz w:val="20"/>
          <w:szCs w:val="20"/>
        </w:rPr>
      </w:pPr>
      <w:r w:rsidRPr="003C4ED9">
        <w:rPr>
          <w:sz w:val="20"/>
          <w:szCs w:val="20"/>
        </w:rPr>
        <w:t>Prepared samples for FACS (Fluorescent Activated Cell Sorter ) and analyzed possible carcinogenic potential of the cells e0nsuring their safety for the recipient organism.</w:t>
      </w:r>
      <w:r w:rsidRPr="003C4ED9">
        <w:rPr>
          <w:color w:val="000000"/>
          <w:sz w:val="20"/>
          <w:szCs w:val="20"/>
        </w:rPr>
        <w:t xml:space="preserve"> Skills included sterile technique, surgical dissection, handling of blood vessels, tissue culture, cell culture, immunohistochemistry, protein and molecular biology assays.</w:t>
      </w:r>
    </w:p>
    <w:p w:rsidR="00851ACE" w:rsidRPr="003C4ED9" w:rsidRDefault="00851ACE" w:rsidP="00851ACE">
      <w:pPr>
        <w:pStyle w:val="NoSpacing"/>
        <w:rPr>
          <w:sz w:val="20"/>
          <w:szCs w:val="20"/>
        </w:rPr>
      </w:pPr>
    </w:p>
    <w:p w:rsidR="00851ACE" w:rsidRPr="00CA52D8" w:rsidRDefault="00851ACE" w:rsidP="00851ACE">
      <w:pPr>
        <w:rPr>
          <w:b/>
        </w:rPr>
      </w:pPr>
      <w:r>
        <w:rPr>
          <w:b/>
          <w:i/>
        </w:rPr>
        <w:t>The “</w:t>
      </w:r>
      <w:r w:rsidRPr="00CA52D8">
        <w:rPr>
          <w:b/>
          <w:i/>
        </w:rPr>
        <w:t>Orthopaedic Clinic</w:t>
      </w:r>
      <w:r>
        <w:rPr>
          <w:b/>
          <w:i/>
        </w:rPr>
        <w:t>”</w:t>
      </w:r>
      <w:r>
        <w:rPr>
          <w:b/>
          <w:i/>
        </w:rPr>
        <w:tab/>
      </w:r>
      <w:r>
        <w:rPr>
          <w:b/>
          <w:i/>
        </w:rPr>
        <w:tab/>
      </w:r>
      <w:r>
        <w:rPr>
          <w:b/>
          <w:i/>
        </w:rPr>
        <w:tab/>
      </w:r>
      <w:r>
        <w:rPr>
          <w:b/>
          <w:i/>
        </w:rPr>
        <w:tab/>
      </w:r>
      <w:r>
        <w:rPr>
          <w:b/>
          <w:i/>
        </w:rPr>
        <w:tab/>
      </w:r>
      <w:r w:rsidR="00A5730E">
        <w:rPr>
          <w:b/>
          <w:i/>
        </w:rPr>
        <w:t xml:space="preserve">       </w:t>
      </w:r>
      <w:r>
        <w:rPr>
          <w:sz w:val="20"/>
          <w:szCs w:val="20"/>
        </w:rPr>
        <w:t xml:space="preserve">Chisinau, </w:t>
      </w:r>
      <w:r w:rsidRPr="00CA52D8">
        <w:rPr>
          <w:sz w:val="20"/>
          <w:szCs w:val="20"/>
        </w:rPr>
        <w:t>Moldova</w:t>
      </w:r>
      <w:r w:rsidR="007B0710">
        <w:rPr>
          <w:sz w:val="20"/>
          <w:szCs w:val="20"/>
        </w:rPr>
        <w:t xml:space="preserve"> and German</w:t>
      </w:r>
      <w:r w:rsidR="00A5730E">
        <w:rPr>
          <w:sz w:val="20"/>
          <w:szCs w:val="20"/>
        </w:rPr>
        <w:t xml:space="preserve"> cities</w:t>
      </w:r>
    </w:p>
    <w:p w:rsidR="00851ACE" w:rsidRDefault="00851ACE" w:rsidP="00851ACE">
      <w:pPr>
        <w:pStyle w:val="Achievement"/>
        <w:rPr>
          <w:b w:val="0"/>
          <w:i w:val="0"/>
        </w:rPr>
      </w:pPr>
      <w:r>
        <w:t xml:space="preserve">Medical Doctor of Orthopaedic Surgery and Researcher (part-time research, part-time clinical)     </w:t>
      </w:r>
      <w:r w:rsidRPr="00362BBC">
        <w:rPr>
          <w:b w:val="0"/>
        </w:rPr>
        <w:t xml:space="preserve"> </w:t>
      </w:r>
      <w:r>
        <w:rPr>
          <w:b w:val="0"/>
        </w:rPr>
        <w:t xml:space="preserve">      </w:t>
      </w:r>
      <w:r w:rsidRPr="00362BBC">
        <w:rPr>
          <w:b w:val="0"/>
          <w:i w:val="0"/>
        </w:rPr>
        <w:t>1996-1999</w:t>
      </w:r>
    </w:p>
    <w:p w:rsidR="00851ACE" w:rsidRPr="00362BBC" w:rsidRDefault="00851ACE" w:rsidP="00851ACE">
      <w:pPr>
        <w:pStyle w:val="Achievement"/>
        <w:rPr>
          <w:i w:val="0"/>
        </w:rPr>
      </w:pPr>
    </w:p>
    <w:p w:rsidR="00851ACE" w:rsidRDefault="00851ACE" w:rsidP="00851ACE">
      <w:pPr>
        <w:pStyle w:val="NoSpacing"/>
        <w:numPr>
          <w:ilvl w:val="0"/>
          <w:numId w:val="6"/>
        </w:numPr>
        <w:ind w:left="360"/>
        <w:rPr>
          <w:sz w:val="20"/>
          <w:szCs w:val="20"/>
        </w:rPr>
      </w:pPr>
      <w:r w:rsidRPr="003C4ED9">
        <w:rPr>
          <w:sz w:val="20"/>
          <w:szCs w:val="20"/>
        </w:rPr>
        <w:t>Received stipends for research and design of Spinal Fusion Devices and other medical and engineering technologies.</w:t>
      </w:r>
    </w:p>
    <w:p w:rsidR="00851ACE" w:rsidRDefault="00851ACE" w:rsidP="00851ACE">
      <w:pPr>
        <w:pStyle w:val="NoSpacing"/>
        <w:numPr>
          <w:ilvl w:val="0"/>
          <w:numId w:val="6"/>
        </w:numPr>
        <w:ind w:left="360"/>
        <w:rPr>
          <w:sz w:val="20"/>
          <w:szCs w:val="20"/>
        </w:rPr>
      </w:pPr>
      <w:r w:rsidRPr="003C4ED9">
        <w:rPr>
          <w:sz w:val="20"/>
          <w:szCs w:val="20"/>
        </w:rPr>
        <w:t>Collaborated with the  Midas Rex Institute, New York on spinal fusion devices and engineering technologies.</w:t>
      </w:r>
    </w:p>
    <w:p w:rsidR="00851ACE" w:rsidRDefault="00851ACE" w:rsidP="00851ACE">
      <w:pPr>
        <w:pStyle w:val="NoSpacing"/>
        <w:numPr>
          <w:ilvl w:val="0"/>
          <w:numId w:val="6"/>
        </w:numPr>
        <w:ind w:left="360"/>
        <w:rPr>
          <w:sz w:val="20"/>
          <w:szCs w:val="20"/>
        </w:rPr>
      </w:pPr>
      <w:r w:rsidRPr="003C4ED9">
        <w:rPr>
          <w:sz w:val="20"/>
          <w:szCs w:val="20"/>
        </w:rPr>
        <w:t>Collaborated with various corporations in Germany including “New Technology in Advanced Spine Surgery” (translation) as well as corporations interested in craniocervical surgery.</w:t>
      </w:r>
    </w:p>
    <w:p w:rsidR="00851ACE" w:rsidRPr="003C4ED9" w:rsidRDefault="00851ACE" w:rsidP="00851ACE">
      <w:pPr>
        <w:pStyle w:val="NoSpacing"/>
        <w:numPr>
          <w:ilvl w:val="0"/>
          <w:numId w:val="6"/>
        </w:numPr>
        <w:ind w:left="360"/>
        <w:rPr>
          <w:sz w:val="20"/>
          <w:szCs w:val="20"/>
        </w:rPr>
      </w:pPr>
      <w:r w:rsidRPr="003C4ED9">
        <w:rPr>
          <w:sz w:val="20"/>
          <w:szCs w:val="20"/>
        </w:rPr>
        <w:t>Collaborated with the “St. Elizabeth” Clinic in Straubing, Bavaria in biomedical and engineering research.</w:t>
      </w:r>
    </w:p>
    <w:p w:rsidR="00851ACE" w:rsidRDefault="00851ACE" w:rsidP="00851ACE">
      <w:pPr>
        <w:jc w:val="center"/>
        <w:rPr>
          <w:spacing w:val="1"/>
          <w:sz w:val="20"/>
          <w:szCs w:val="20"/>
        </w:rPr>
      </w:pPr>
    </w:p>
    <w:p w:rsidR="00851ACE" w:rsidRDefault="00851ACE" w:rsidP="00851ACE">
      <w:pPr>
        <w:jc w:val="center"/>
        <w:rPr>
          <w:spacing w:val="1"/>
          <w:sz w:val="20"/>
          <w:szCs w:val="20"/>
        </w:rPr>
      </w:pPr>
    </w:p>
    <w:p w:rsidR="00851ACE" w:rsidRPr="00861B79" w:rsidRDefault="00851ACE" w:rsidP="00851ACE">
      <w:pPr>
        <w:rPr>
          <w:sz w:val="10"/>
          <w:szCs w:val="10"/>
        </w:rPr>
      </w:pPr>
    </w:p>
    <w:p w:rsidR="00851ACE" w:rsidRPr="00861B79" w:rsidRDefault="00851ACE" w:rsidP="00851ACE">
      <w:pPr>
        <w:pStyle w:val="Heading1"/>
        <w:pBdr>
          <w:bottom w:val="none" w:sz="0" w:space="0" w:color="auto"/>
        </w:pBdr>
        <w:tabs>
          <w:tab w:val="right" w:pos="10089"/>
        </w:tabs>
        <w:rPr>
          <w:bCs/>
          <w:sz w:val="24"/>
          <w:szCs w:val="24"/>
        </w:rPr>
      </w:pPr>
      <w:r w:rsidRPr="00861B79">
        <w:rPr>
          <w:bCs/>
          <w:sz w:val="24"/>
          <w:szCs w:val="24"/>
        </w:rPr>
        <w:t>-----</w:t>
      </w:r>
      <w:r w:rsidRPr="00861B79">
        <w:rPr>
          <w:bCs/>
          <w:smallCaps/>
          <w:sz w:val="28"/>
          <w:szCs w:val="28"/>
        </w:rPr>
        <w:t>Education</w:t>
      </w:r>
      <w:r w:rsidRPr="00861B79">
        <w:rPr>
          <w:bCs/>
          <w:sz w:val="24"/>
          <w:szCs w:val="24"/>
        </w:rPr>
        <w:t>-----</w:t>
      </w:r>
    </w:p>
    <w:p w:rsidR="00851ACE" w:rsidRPr="00861B79" w:rsidRDefault="00851ACE" w:rsidP="00851ACE">
      <w:pPr>
        <w:rPr>
          <w:sz w:val="2"/>
          <w:szCs w:val="2"/>
        </w:rPr>
      </w:pPr>
    </w:p>
    <w:p w:rsidR="00851ACE" w:rsidRDefault="00851ACE" w:rsidP="00851ACE">
      <w:pPr>
        <w:pStyle w:val="CompanyName"/>
        <w:spacing w:line="240" w:lineRule="auto"/>
        <w:rPr>
          <w:b/>
        </w:rPr>
      </w:pPr>
      <w:r>
        <w:t>1990 - 1996</w:t>
      </w:r>
      <w:r>
        <w:rPr>
          <w:b/>
        </w:rPr>
        <w:t xml:space="preserve">           M.D. with highest commendations, focus of residency on Spine Surgery &amp; Orthopaedics                                                                                   </w:t>
      </w:r>
    </w:p>
    <w:p w:rsidR="00851ACE" w:rsidRPr="00CA52D8" w:rsidRDefault="00851ACE" w:rsidP="00851ACE">
      <w:pPr>
        <w:pStyle w:val="Salutation"/>
      </w:pPr>
      <w:r>
        <w:t xml:space="preserve">                              </w:t>
      </w:r>
      <w:smartTag w:uri="urn:schemas-microsoft-com:office:smarttags" w:element="PlaceName">
        <w:r>
          <w:t>Testemitanu</w:t>
        </w:r>
      </w:smartTag>
      <w:r>
        <w:t xml:space="preserve"> </w:t>
      </w:r>
      <w:smartTag w:uri="urn:schemas-microsoft-com:office:smarttags" w:element="PlaceName">
        <w:r>
          <w:t>Medical</w:t>
        </w:r>
      </w:smartTag>
      <w:r>
        <w:t xml:space="preserve"> </w:t>
      </w:r>
      <w:smartTag w:uri="urn:schemas-microsoft-com:office:smarttags" w:element="PlaceType">
        <w:r>
          <w:t>School</w:t>
        </w:r>
      </w:smartTag>
      <w:r>
        <w:t xml:space="preserve">, Chisinau, </w:t>
      </w:r>
      <w:smartTag w:uri="urn:schemas-microsoft-com:office:smarttags" w:element="place">
        <w:smartTag w:uri="urn:schemas-microsoft-com:office:smarttags" w:element="PlaceType">
          <w:r>
            <w:t>Republic</w:t>
          </w:r>
        </w:smartTag>
        <w:r>
          <w:t xml:space="preserve"> of </w:t>
        </w:r>
        <w:smartTag w:uri="urn:schemas-microsoft-com:office:smarttags" w:element="PlaceName">
          <w:r>
            <w:t>Moldova</w:t>
          </w:r>
        </w:smartTag>
      </w:smartTag>
    </w:p>
    <w:p w:rsidR="00851ACE" w:rsidRDefault="00851ACE" w:rsidP="00851ACE">
      <w:pPr>
        <w:rPr>
          <w:sz w:val="20"/>
          <w:szCs w:val="20"/>
        </w:rPr>
      </w:pPr>
      <w:r>
        <w:rPr>
          <w:sz w:val="20"/>
          <w:szCs w:val="20"/>
        </w:rPr>
        <w:t>1996-1999            Orthopedic Surgery Residency, Board Certified in Moldova &amp; Licensed to practice also in Germany</w:t>
      </w:r>
    </w:p>
    <w:p w:rsidR="00851ACE" w:rsidRDefault="00851ACE" w:rsidP="00851ACE">
      <w:pPr>
        <w:jc w:val="center"/>
        <w:rPr>
          <w:spacing w:val="1"/>
          <w:sz w:val="20"/>
          <w:szCs w:val="20"/>
        </w:rPr>
      </w:pPr>
    </w:p>
    <w:p w:rsidR="00851ACE" w:rsidRPr="00861B79" w:rsidRDefault="00851ACE" w:rsidP="00851ACE">
      <w:pPr>
        <w:jc w:val="center"/>
        <w:rPr>
          <w:spacing w:val="1"/>
          <w:sz w:val="20"/>
          <w:szCs w:val="20"/>
        </w:rPr>
      </w:pPr>
    </w:p>
    <w:p w:rsidR="00851ACE" w:rsidRPr="00861B79" w:rsidRDefault="00851ACE" w:rsidP="00851ACE">
      <w:pPr>
        <w:pStyle w:val="Heading1"/>
        <w:pBdr>
          <w:bottom w:val="none" w:sz="0" w:space="0" w:color="auto"/>
        </w:pBdr>
        <w:tabs>
          <w:tab w:val="right" w:pos="10089"/>
        </w:tabs>
        <w:rPr>
          <w:bCs/>
          <w:sz w:val="24"/>
          <w:szCs w:val="24"/>
        </w:rPr>
      </w:pPr>
      <w:r w:rsidRPr="00861B79">
        <w:rPr>
          <w:bCs/>
          <w:sz w:val="24"/>
          <w:szCs w:val="24"/>
        </w:rPr>
        <w:lastRenderedPageBreak/>
        <w:t>-----</w:t>
      </w:r>
      <w:r>
        <w:rPr>
          <w:bCs/>
          <w:smallCaps/>
          <w:sz w:val="28"/>
          <w:szCs w:val="28"/>
        </w:rPr>
        <w:t>Laboratory skills</w:t>
      </w:r>
      <w:r w:rsidRPr="00861B79">
        <w:rPr>
          <w:bCs/>
          <w:sz w:val="24"/>
          <w:szCs w:val="24"/>
        </w:rPr>
        <w:t>-----</w:t>
      </w:r>
    </w:p>
    <w:p w:rsidR="00851ACE" w:rsidRDefault="00851ACE" w:rsidP="00851ACE">
      <w:pPr>
        <w:ind w:left="360"/>
        <w:rPr>
          <w:sz w:val="20"/>
          <w:szCs w:val="20"/>
        </w:rPr>
      </w:pPr>
    </w:p>
    <w:p w:rsidR="00851ACE" w:rsidRDefault="00851ACE" w:rsidP="00851ACE">
      <w:pPr>
        <w:ind w:left="360"/>
        <w:rPr>
          <w:sz w:val="20"/>
          <w:szCs w:val="20"/>
        </w:rPr>
      </w:pPr>
      <w:r>
        <w:rPr>
          <w:sz w:val="20"/>
          <w:szCs w:val="20"/>
        </w:rPr>
        <w:t>Mammalian cell</w:t>
      </w:r>
      <w:r w:rsidRPr="002463F7">
        <w:rPr>
          <w:sz w:val="20"/>
          <w:szCs w:val="20"/>
        </w:rPr>
        <w:t xml:space="preserve"> and tissue culture</w:t>
      </w:r>
      <w:r>
        <w:rPr>
          <w:sz w:val="20"/>
          <w:szCs w:val="20"/>
        </w:rPr>
        <w:t>, Live-dead staining, Pico green, CMFDA assay, MTT assay, Centrifuge, DNA/RNA isolation/extraction, Electrophoresis – (DNA and Protein), Homogenizer, Lyophilizer, GAG assay, Microscope, PCR, Spectrophotometer, Sonicator, Amplification, Detection and Quantification, Protein Expression, Purification, DSC, computer tomography, product molding, use of materials such as: collagen, hydroxyproline, cartilage, graft, allograft, Analysis in prokaryotic and eukaryotic systems, Gene targeting, Construction, Screening and analysis of transgenic and knockout pigs, In Vitro analysis, Northern blot analysis, Southern blot analysis, Western blot analysis, Dot blot analysis, Histological and histochemical analysis, ELISA analysis, Flow cytomerty analysis, Immunoassay, Apoptosis analysis, Cell cycle analysis, Gel mobility shift assay (GMSA), Flourescence microscope analysis, Tissue Culture, Tissue Processing, Biomaterials synthesis, immunoprecipitation, con-focal microscopy and CHIP assays, screening of small molecules by in-vitro assays, histological staining, histological analysis, pathological evaluation, in-situ hybridization, immunohistochemistry, purifying proteins by using ion exchange, gel filtrate, hydrophobic and affinity chromatography, polymer synthesis and modification, polymer blends and composites preparation, material characterization, biocompatibility test, degradation of implants material, synthesis of porous polymeric scaffold, immunofluorescent staining, microCT, bone histology, various mathematical and statistical softwares.</w:t>
      </w:r>
    </w:p>
    <w:p w:rsidR="00851ACE" w:rsidRDefault="00851ACE" w:rsidP="00851ACE">
      <w:pPr>
        <w:ind w:left="360"/>
        <w:rPr>
          <w:sz w:val="20"/>
          <w:szCs w:val="20"/>
        </w:rPr>
      </w:pPr>
    </w:p>
    <w:p w:rsidR="00851ACE" w:rsidRPr="00AE4CAA" w:rsidRDefault="00851ACE" w:rsidP="00851ACE">
      <w:pPr>
        <w:ind w:left="360"/>
        <w:rPr>
          <w:sz w:val="20"/>
          <w:szCs w:val="20"/>
        </w:rPr>
      </w:pPr>
    </w:p>
    <w:p w:rsidR="00851ACE" w:rsidRDefault="00851ACE" w:rsidP="00851ACE">
      <w:pPr>
        <w:tabs>
          <w:tab w:val="center" w:pos="4824"/>
          <w:tab w:val="left" w:pos="7515"/>
        </w:tabs>
        <w:jc w:val="center"/>
        <w:rPr>
          <w:b/>
          <w:bCs/>
        </w:rPr>
      </w:pPr>
      <w:r w:rsidRPr="00861B79">
        <w:rPr>
          <w:b/>
          <w:bCs/>
        </w:rPr>
        <w:t>-----</w:t>
      </w:r>
      <w:r w:rsidRPr="00861B79">
        <w:rPr>
          <w:b/>
          <w:bCs/>
          <w:smallCaps/>
          <w:sz w:val="28"/>
          <w:szCs w:val="28"/>
        </w:rPr>
        <w:t>P</w:t>
      </w:r>
      <w:r>
        <w:rPr>
          <w:b/>
          <w:bCs/>
          <w:smallCaps/>
          <w:sz w:val="28"/>
          <w:szCs w:val="28"/>
        </w:rPr>
        <w:t xml:space="preserve">rofessional Affiliations </w:t>
      </w:r>
      <w:r w:rsidRPr="00861B79">
        <w:rPr>
          <w:b/>
          <w:bCs/>
        </w:rPr>
        <w:t>-----</w:t>
      </w:r>
    </w:p>
    <w:p w:rsidR="00851ACE" w:rsidRPr="00700C40" w:rsidRDefault="00851ACE" w:rsidP="00851ACE">
      <w:pPr>
        <w:tabs>
          <w:tab w:val="center" w:pos="4824"/>
          <w:tab w:val="left" w:pos="7515"/>
        </w:tabs>
        <w:jc w:val="center"/>
        <w:rPr>
          <w:b/>
          <w:bCs/>
        </w:rPr>
      </w:pPr>
    </w:p>
    <w:p w:rsidR="00851ACE" w:rsidRDefault="00851ACE" w:rsidP="00851ACE">
      <w:pPr>
        <w:pStyle w:val="BodyText"/>
        <w:numPr>
          <w:ilvl w:val="0"/>
          <w:numId w:val="1"/>
        </w:numPr>
        <w:tabs>
          <w:tab w:val="right" w:pos="10089"/>
        </w:tabs>
        <w:spacing w:after="0"/>
        <w:rPr>
          <w:sz w:val="20"/>
          <w:szCs w:val="20"/>
        </w:rPr>
      </w:pPr>
      <w:r w:rsidRPr="00340091">
        <w:rPr>
          <w:sz w:val="20"/>
          <w:szCs w:val="20"/>
        </w:rPr>
        <w:t>Member of Orthopedi</w:t>
      </w:r>
      <w:r>
        <w:rPr>
          <w:sz w:val="20"/>
          <w:szCs w:val="20"/>
        </w:rPr>
        <w:t xml:space="preserve">c Research Society </w:t>
      </w:r>
    </w:p>
    <w:p w:rsidR="00851ACE" w:rsidRPr="00340091" w:rsidRDefault="00851ACE" w:rsidP="00851ACE">
      <w:pPr>
        <w:pStyle w:val="BodyText"/>
        <w:numPr>
          <w:ilvl w:val="0"/>
          <w:numId w:val="1"/>
        </w:numPr>
        <w:tabs>
          <w:tab w:val="right" w:pos="10089"/>
        </w:tabs>
        <w:spacing w:after="0"/>
        <w:rPr>
          <w:sz w:val="20"/>
          <w:szCs w:val="20"/>
        </w:rPr>
      </w:pPr>
      <w:r>
        <w:rPr>
          <w:sz w:val="20"/>
          <w:szCs w:val="20"/>
        </w:rPr>
        <w:t>Member of the American Society for Testing of Materials (ASTM)</w:t>
      </w:r>
    </w:p>
    <w:p w:rsidR="00851ACE" w:rsidRPr="00C72CCA" w:rsidRDefault="00851ACE" w:rsidP="00851ACE">
      <w:pPr>
        <w:tabs>
          <w:tab w:val="center" w:pos="4824"/>
          <w:tab w:val="left" w:pos="7515"/>
        </w:tabs>
        <w:rPr>
          <w:b/>
          <w:bCs/>
        </w:rPr>
      </w:pPr>
    </w:p>
    <w:p w:rsidR="00851ACE" w:rsidRPr="00C72CCA" w:rsidRDefault="00851ACE" w:rsidP="00851ACE">
      <w:pPr>
        <w:tabs>
          <w:tab w:val="center" w:pos="4824"/>
          <w:tab w:val="left" w:pos="7515"/>
        </w:tabs>
        <w:jc w:val="center"/>
        <w:rPr>
          <w:b/>
          <w:bCs/>
        </w:rPr>
      </w:pPr>
      <w:r w:rsidRPr="00861B79">
        <w:rPr>
          <w:b/>
          <w:bCs/>
        </w:rPr>
        <w:t>-----</w:t>
      </w:r>
      <w:r w:rsidRPr="00861B79">
        <w:rPr>
          <w:b/>
          <w:bCs/>
          <w:smallCaps/>
          <w:sz w:val="28"/>
          <w:szCs w:val="28"/>
        </w:rPr>
        <w:t>P</w:t>
      </w:r>
      <w:r>
        <w:rPr>
          <w:b/>
          <w:bCs/>
          <w:smallCaps/>
          <w:sz w:val="28"/>
          <w:szCs w:val="28"/>
        </w:rPr>
        <w:t>atents &amp; Disclosures</w:t>
      </w:r>
      <w:r w:rsidRPr="00861B79">
        <w:rPr>
          <w:b/>
          <w:bCs/>
        </w:rPr>
        <w:t>-----</w:t>
      </w:r>
    </w:p>
    <w:p w:rsidR="00851ACE" w:rsidRPr="00CE5ED5" w:rsidRDefault="00851ACE" w:rsidP="00851ACE">
      <w:pPr>
        <w:pStyle w:val="Objective"/>
        <w:spacing w:line="240" w:lineRule="auto"/>
        <w:rPr>
          <w:b/>
        </w:rPr>
      </w:pPr>
      <w:r w:rsidRPr="00CE5ED5">
        <w:rPr>
          <w:b/>
          <w:sz w:val="28"/>
          <w:szCs w:val="28"/>
        </w:rPr>
        <w:t>Patent</w:t>
      </w:r>
      <w:r>
        <w:rPr>
          <w:b/>
          <w:sz w:val="28"/>
          <w:szCs w:val="28"/>
        </w:rPr>
        <w:t xml:space="preserve"> (awarded 2010)</w:t>
      </w:r>
      <w:r w:rsidRPr="00CE5ED5">
        <w:rPr>
          <w:b/>
        </w:rPr>
        <w:t>:</w:t>
      </w:r>
    </w:p>
    <w:p w:rsidR="00851ACE" w:rsidRPr="00585231" w:rsidRDefault="00851ACE" w:rsidP="00851ACE">
      <w:pPr>
        <w:pStyle w:val="PlainText"/>
        <w:numPr>
          <w:ilvl w:val="0"/>
          <w:numId w:val="1"/>
        </w:numPr>
        <w:rPr>
          <w:rStyle w:val="skypepnhtextspan"/>
          <w:rFonts w:ascii="Times New Roman" w:hAnsi="Times New Roman" w:cs="Times New Roman"/>
          <w:color w:val="000000"/>
        </w:rPr>
      </w:pPr>
      <w:r w:rsidRPr="00CE5ED5">
        <w:rPr>
          <w:rStyle w:val="apple-style-span"/>
          <w:rFonts w:ascii="Times New Roman" w:hAnsi="Times New Roman" w:cs="Times New Roman"/>
          <w:color w:val="000000"/>
        </w:rPr>
        <w:t>Apparatus and Method for Delivering a Biocompatible Material to a Surgical Site</w:t>
      </w:r>
      <w:r>
        <w:rPr>
          <w:rStyle w:val="apple-style-span"/>
          <w:rFonts w:ascii="Times New Roman" w:hAnsi="Times New Roman" w:cs="Times New Roman"/>
          <w:color w:val="000000"/>
        </w:rPr>
        <w:t xml:space="preserve">, </w:t>
      </w:r>
      <w:r w:rsidRPr="00585231">
        <w:rPr>
          <w:rStyle w:val="apple-style-span"/>
          <w:rFonts w:ascii="Times New Roman" w:hAnsi="Times New Roman" w:cs="Times New Roman"/>
          <w:color w:val="000000"/>
        </w:rPr>
        <w:t>Patent # 7720533.</w:t>
      </w:r>
    </w:p>
    <w:p w:rsidR="00851ACE" w:rsidRPr="00CE5ED5" w:rsidRDefault="00851ACE" w:rsidP="00851ACE">
      <w:pPr>
        <w:pStyle w:val="BodyText"/>
      </w:pPr>
    </w:p>
    <w:p w:rsidR="00851ACE" w:rsidRPr="002F157D" w:rsidRDefault="00851ACE" w:rsidP="00851ACE">
      <w:pPr>
        <w:pStyle w:val="Objective"/>
        <w:spacing w:line="240" w:lineRule="auto"/>
        <w:rPr>
          <w:b/>
          <w:i/>
        </w:rPr>
      </w:pPr>
      <w:r w:rsidRPr="002F157D">
        <w:rPr>
          <w:b/>
          <w:i/>
        </w:rPr>
        <w:t>Invention Disclosures:</w:t>
      </w:r>
    </w:p>
    <w:p w:rsidR="00851ACE" w:rsidRPr="004C1CE8" w:rsidRDefault="00851ACE" w:rsidP="00851ACE">
      <w:pPr>
        <w:pStyle w:val="BodyText"/>
        <w:numPr>
          <w:ilvl w:val="0"/>
          <w:numId w:val="1"/>
        </w:numPr>
        <w:tabs>
          <w:tab w:val="right" w:pos="10089"/>
        </w:tabs>
        <w:spacing w:after="0"/>
        <w:rPr>
          <w:sz w:val="20"/>
          <w:szCs w:val="20"/>
        </w:rPr>
      </w:pPr>
      <w:r>
        <w:rPr>
          <w:sz w:val="20"/>
          <w:szCs w:val="20"/>
        </w:rPr>
        <w:t>Composite</w:t>
      </w:r>
      <w:r w:rsidRPr="000B517A">
        <w:rPr>
          <w:sz w:val="20"/>
          <w:szCs w:val="20"/>
        </w:rPr>
        <w:t xml:space="preserve"> Tissue Engineered Intervertebral Disk. Mizuno H; ZaporojanV; Bonassar L, UMass Medical School</w:t>
      </w:r>
      <w:r>
        <w:rPr>
          <w:sz w:val="20"/>
          <w:szCs w:val="20"/>
        </w:rPr>
        <w:t xml:space="preserve">  00-</w:t>
      </w:r>
      <w:r w:rsidRPr="004C1CE8">
        <w:rPr>
          <w:sz w:val="20"/>
          <w:szCs w:val="20"/>
        </w:rPr>
        <w:t>41,Worcester, 2000.</w:t>
      </w:r>
    </w:p>
    <w:p w:rsidR="00851ACE" w:rsidRPr="000B517A" w:rsidRDefault="00851ACE" w:rsidP="00851ACE">
      <w:pPr>
        <w:pStyle w:val="BodyText"/>
        <w:rPr>
          <w:sz w:val="20"/>
          <w:szCs w:val="20"/>
        </w:rPr>
      </w:pPr>
    </w:p>
    <w:p w:rsidR="00851ACE" w:rsidRPr="002F157D" w:rsidRDefault="00851ACE" w:rsidP="00851ACE">
      <w:pPr>
        <w:pStyle w:val="BodyText"/>
        <w:rPr>
          <w:b/>
          <w:i/>
          <w:sz w:val="20"/>
          <w:szCs w:val="20"/>
        </w:rPr>
      </w:pPr>
      <w:r w:rsidRPr="002F157D">
        <w:rPr>
          <w:b/>
          <w:i/>
          <w:sz w:val="20"/>
          <w:szCs w:val="20"/>
        </w:rPr>
        <w:t>Proprietary Titles of invention disclosures at Zimmer:</w:t>
      </w:r>
    </w:p>
    <w:p w:rsidR="00851ACE" w:rsidRDefault="00851ACE" w:rsidP="00851ACE">
      <w:pPr>
        <w:pStyle w:val="BodyText"/>
      </w:pPr>
    </w:p>
    <w:p w:rsidR="00851ACE" w:rsidRPr="00585231" w:rsidRDefault="00851ACE" w:rsidP="00851ACE">
      <w:pPr>
        <w:pStyle w:val="BodyText"/>
        <w:rPr>
          <w:sz w:val="20"/>
          <w:szCs w:val="20"/>
          <w:lang w:val="it-IT"/>
        </w:rPr>
      </w:pPr>
      <w:r w:rsidRPr="00585231">
        <w:rPr>
          <w:sz w:val="20"/>
          <w:szCs w:val="20"/>
          <w:lang w:val="it-IT"/>
        </w:rPr>
        <w:t xml:space="preserve">SBI-198, SBI-199, SBI-200, SBI-201, SBI-202, </w:t>
      </w:r>
      <w:r w:rsidRPr="00585231">
        <w:rPr>
          <w:sz w:val="20"/>
          <w:szCs w:val="20"/>
          <w:lang w:val="da-DK"/>
        </w:rPr>
        <w:t>SBI-205</w:t>
      </w:r>
      <w:r w:rsidRPr="00585231">
        <w:rPr>
          <w:sz w:val="20"/>
          <w:szCs w:val="20"/>
          <w:lang w:val="it-IT"/>
        </w:rPr>
        <w:t xml:space="preserve"> </w:t>
      </w:r>
      <w:r w:rsidRPr="00585231">
        <w:rPr>
          <w:sz w:val="20"/>
          <w:szCs w:val="20"/>
          <w:lang w:val="da-DK"/>
        </w:rPr>
        <w:t>SBI-206,</w:t>
      </w:r>
      <w:r w:rsidRPr="00585231">
        <w:rPr>
          <w:sz w:val="20"/>
          <w:szCs w:val="20"/>
          <w:lang w:val="it-IT"/>
        </w:rPr>
        <w:t xml:space="preserve"> </w:t>
      </w:r>
      <w:r w:rsidRPr="00585231">
        <w:rPr>
          <w:sz w:val="20"/>
          <w:szCs w:val="20"/>
          <w:lang w:val="da-DK"/>
        </w:rPr>
        <w:t xml:space="preserve">SBI-209, SBI-210. </w:t>
      </w:r>
    </w:p>
    <w:p w:rsidR="00851ACE" w:rsidRPr="00317242" w:rsidRDefault="00851ACE" w:rsidP="00851ACE">
      <w:pPr>
        <w:rPr>
          <w:b/>
          <w:i/>
          <w:sz w:val="28"/>
          <w:szCs w:val="28"/>
          <w:lang w:val="da-DK"/>
        </w:rPr>
      </w:pPr>
    </w:p>
    <w:p w:rsidR="00851ACE" w:rsidRDefault="00851ACE" w:rsidP="00851ACE">
      <w:pPr>
        <w:rPr>
          <w:b/>
          <w:i/>
        </w:rPr>
      </w:pPr>
      <w:r w:rsidRPr="003D2A1E">
        <w:rPr>
          <w:b/>
          <w:i/>
        </w:rPr>
        <w:t>Patents Pending:</w:t>
      </w:r>
    </w:p>
    <w:p w:rsidR="00851ACE" w:rsidRPr="00585231" w:rsidRDefault="00851ACE" w:rsidP="00851ACE">
      <w:pPr>
        <w:pStyle w:val="NoSpacing"/>
        <w:numPr>
          <w:ilvl w:val="0"/>
          <w:numId w:val="1"/>
        </w:numPr>
        <w:rPr>
          <w:b/>
          <w:i/>
          <w:sz w:val="20"/>
          <w:szCs w:val="20"/>
        </w:rPr>
      </w:pPr>
      <w:r w:rsidRPr="00585231">
        <w:rPr>
          <w:color w:val="000000"/>
          <w:sz w:val="20"/>
          <w:szCs w:val="20"/>
        </w:rPr>
        <w:t xml:space="preserve">Victor Zaporojan, Jian Yao, Hai Qing Xian, </w:t>
      </w:r>
      <w:r w:rsidRPr="00585231">
        <w:rPr>
          <w:sz w:val="20"/>
          <w:szCs w:val="20"/>
        </w:rPr>
        <w:t>Hydrogel-Forming Composition Comprising Protein and Non</w:t>
      </w:r>
    </w:p>
    <w:p w:rsidR="00851ACE" w:rsidRPr="00585231" w:rsidRDefault="00851ACE" w:rsidP="00851ACE">
      <w:pPr>
        <w:pStyle w:val="NoSpacing"/>
        <w:ind w:firstLine="360"/>
        <w:rPr>
          <w:b/>
          <w:sz w:val="20"/>
          <w:szCs w:val="20"/>
          <w:u w:val="single"/>
        </w:rPr>
      </w:pPr>
      <w:r w:rsidRPr="00585231">
        <w:rPr>
          <w:sz w:val="20"/>
          <w:szCs w:val="20"/>
        </w:rPr>
        <w:t>-Protein Segments.</w:t>
      </w:r>
    </w:p>
    <w:p w:rsidR="00851ACE" w:rsidRPr="00585231" w:rsidRDefault="00851ACE" w:rsidP="00851ACE">
      <w:pPr>
        <w:pStyle w:val="NoSpacing"/>
        <w:numPr>
          <w:ilvl w:val="0"/>
          <w:numId w:val="1"/>
        </w:numPr>
        <w:rPr>
          <w:b/>
          <w:sz w:val="20"/>
          <w:szCs w:val="20"/>
          <w:u w:val="single"/>
        </w:rPr>
      </w:pPr>
      <w:smartTag w:uri="urn:schemas-microsoft-com:office:smarttags" w:element="PersonName">
        <w:r w:rsidRPr="00585231">
          <w:rPr>
            <w:color w:val="000000"/>
            <w:sz w:val="20"/>
            <w:szCs w:val="20"/>
          </w:rPr>
          <w:t>Victor Zaporojan</w:t>
        </w:r>
      </w:smartTag>
      <w:r w:rsidRPr="00585231">
        <w:rPr>
          <w:color w:val="000000"/>
          <w:sz w:val="20"/>
          <w:szCs w:val="20"/>
        </w:rPr>
        <w:t xml:space="preserve">, Jian Yao, Rodney Bristol, </w:t>
      </w:r>
      <w:smartTag w:uri="urn:schemas-microsoft-com:office:smarttags" w:element="PersonName">
        <w:r w:rsidRPr="00585231">
          <w:rPr>
            <w:color w:val="000000"/>
            <w:sz w:val="20"/>
            <w:szCs w:val="20"/>
          </w:rPr>
          <w:t>Hui Liu</w:t>
        </w:r>
      </w:smartTag>
      <w:r w:rsidRPr="00585231">
        <w:rPr>
          <w:color w:val="000000"/>
          <w:sz w:val="20"/>
          <w:szCs w:val="20"/>
        </w:rPr>
        <w:t xml:space="preserve">, </w:t>
      </w:r>
      <w:smartTag w:uri="urn:schemas-microsoft-com:office:smarttags" w:element="PersonName">
        <w:r w:rsidRPr="00585231">
          <w:rPr>
            <w:color w:val="000000"/>
            <w:sz w:val="20"/>
            <w:szCs w:val="20"/>
          </w:rPr>
          <w:t>Hali Wang</w:t>
        </w:r>
      </w:smartTag>
      <w:r w:rsidRPr="00585231">
        <w:rPr>
          <w:color w:val="000000"/>
          <w:sz w:val="20"/>
          <w:szCs w:val="20"/>
        </w:rPr>
        <w:t xml:space="preserve">, </w:t>
      </w:r>
      <w:smartTag w:uri="urn:schemas-microsoft-com:office:smarttags" w:element="PersonName">
        <w:r w:rsidRPr="00585231">
          <w:rPr>
            <w:color w:val="000000"/>
            <w:sz w:val="20"/>
            <w:szCs w:val="20"/>
          </w:rPr>
          <w:t>Hai-Qing Xian</w:t>
        </w:r>
      </w:smartTag>
      <w:r w:rsidRPr="00585231">
        <w:rPr>
          <w:color w:val="000000"/>
          <w:sz w:val="20"/>
          <w:szCs w:val="20"/>
        </w:rPr>
        <w:t xml:space="preserve">. Medical devices </w:t>
      </w:r>
    </w:p>
    <w:p w:rsidR="00851ACE" w:rsidRPr="00585231" w:rsidRDefault="00851ACE" w:rsidP="00851ACE">
      <w:pPr>
        <w:pStyle w:val="NoSpacing"/>
        <w:ind w:firstLine="360"/>
        <w:rPr>
          <w:color w:val="000000"/>
          <w:sz w:val="20"/>
          <w:szCs w:val="20"/>
        </w:rPr>
      </w:pPr>
      <w:r w:rsidRPr="00585231">
        <w:rPr>
          <w:color w:val="000000"/>
          <w:sz w:val="20"/>
          <w:szCs w:val="20"/>
        </w:rPr>
        <w:t>and methods for cutting and suturing biological tissue. Patent pending: USPTO Washington DC July 17</w:t>
      </w:r>
      <w:r w:rsidRPr="00585231">
        <w:rPr>
          <w:color w:val="000000"/>
          <w:sz w:val="20"/>
          <w:szCs w:val="20"/>
          <w:vertAlign w:val="superscript"/>
        </w:rPr>
        <w:t>th</w:t>
      </w:r>
      <w:r w:rsidRPr="00585231">
        <w:rPr>
          <w:color w:val="000000"/>
          <w:sz w:val="20"/>
          <w:szCs w:val="20"/>
        </w:rPr>
        <w:t>, 2007.</w:t>
      </w:r>
    </w:p>
    <w:p w:rsidR="00851ACE" w:rsidRPr="00585231" w:rsidRDefault="00851ACE" w:rsidP="00851ACE">
      <w:pPr>
        <w:pStyle w:val="NoSpacing"/>
        <w:numPr>
          <w:ilvl w:val="0"/>
          <w:numId w:val="1"/>
        </w:numPr>
        <w:rPr>
          <w:b/>
          <w:i/>
          <w:sz w:val="20"/>
          <w:szCs w:val="20"/>
        </w:rPr>
      </w:pPr>
      <w:r w:rsidRPr="00585231">
        <w:rPr>
          <w:color w:val="000000"/>
          <w:sz w:val="20"/>
          <w:szCs w:val="20"/>
        </w:rPr>
        <w:t xml:space="preserve">Victor Zaporojan, Jian Yao, Hai Qing Xian, </w:t>
      </w:r>
      <w:r w:rsidRPr="00585231">
        <w:rPr>
          <w:sz w:val="20"/>
          <w:szCs w:val="20"/>
        </w:rPr>
        <w:t>Hydrogel-Forming Composition Comprising Protein and Non</w:t>
      </w:r>
    </w:p>
    <w:p w:rsidR="00851ACE" w:rsidRPr="00585231" w:rsidRDefault="00851ACE" w:rsidP="00851ACE">
      <w:pPr>
        <w:pStyle w:val="NoSpacing"/>
        <w:ind w:firstLine="360"/>
        <w:rPr>
          <w:b/>
          <w:sz w:val="20"/>
          <w:szCs w:val="20"/>
          <w:u w:val="single"/>
        </w:rPr>
      </w:pPr>
      <w:r w:rsidRPr="00585231">
        <w:rPr>
          <w:sz w:val="20"/>
          <w:szCs w:val="20"/>
        </w:rPr>
        <w:t>-Protein Segments.</w:t>
      </w:r>
    </w:p>
    <w:p w:rsidR="00851ACE" w:rsidRPr="00585231" w:rsidRDefault="00851ACE" w:rsidP="00851ACE">
      <w:pPr>
        <w:pStyle w:val="NoSpacing"/>
        <w:numPr>
          <w:ilvl w:val="0"/>
          <w:numId w:val="1"/>
        </w:numPr>
        <w:rPr>
          <w:color w:val="000000"/>
          <w:sz w:val="20"/>
          <w:szCs w:val="20"/>
        </w:rPr>
      </w:pPr>
      <w:r w:rsidRPr="00585231">
        <w:rPr>
          <w:color w:val="000000"/>
          <w:sz w:val="20"/>
          <w:szCs w:val="20"/>
        </w:rPr>
        <w:t>Jian Yao, Ben Walthall, Jizong Gao and VictorZaporojan. Compositions and Methods for Tissue Repair.</w:t>
      </w:r>
    </w:p>
    <w:p w:rsidR="00851ACE" w:rsidRPr="00585231" w:rsidRDefault="00851ACE" w:rsidP="00851ACE">
      <w:pPr>
        <w:pStyle w:val="NoSpacing"/>
        <w:ind w:firstLine="360"/>
        <w:rPr>
          <w:color w:val="000000"/>
          <w:sz w:val="20"/>
          <w:szCs w:val="20"/>
        </w:rPr>
      </w:pPr>
      <w:r w:rsidRPr="00585231">
        <w:rPr>
          <w:color w:val="000000"/>
          <w:sz w:val="20"/>
          <w:szCs w:val="20"/>
        </w:rPr>
        <w:t>Patent pending: USPTO 60/911,429 Washington DC April 12th, 2007.</w:t>
      </w:r>
    </w:p>
    <w:p w:rsidR="00851ACE" w:rsidRPr="00585231" w:rsidRDefault="00851ACE" w:rsidP="00851ACE">
      <w:pPr>
        <w:pStyle w:val="NoSpacing"/>
        <w:numPr>
          <w:ilvl w:val="0"/>
          <w:numId w:val="1"/>
        </w:numPr>
        <w:rPr>
          <w:color w:val="000000"/>
          <w:sz w:val="20"/>
          <w:szCs w:val="20"/>
        </w:rPr>
      </w:pPr>
      <w:smartTag w:uri="urn:schemas-microsoft-com:office:smarttags" w:element="PersonName">
        <w:r w:rsidRPr="00585231">
          <w:rPr>
            <w:color w:val="000000"/>
            <w:sz w:val="20"/>
            <w:szCs w:val="20"/>
          </w:rPr>
          <w:t>Robin Ritter</w:t>
        </w:r>
      </w:smartTag>
      <w:r w:rsidRPr="00585231">
        <w:rPr>
          <w:color w:val="000000"/>
          <w:sz w:val="20"/>
          <w:szCs w:val="20"/>
        </w:rPr>
        <w:t xml:space="preserve">, </w:t>
      </w:r>
      <w:smartTag w:uri="urn:schemas-microsoft-com:office:smarttags" w:element="PersonName">
        <w:r w:rsidRPr="00585231">
          <w:rPr>
            <w:color w:val="000000"/>
            <w:sz w:val="20"/>
            <w:szCs w:val="20"/>
          </w:rPr>
          <w:t>Victor Zaporojan</w:t>
        </w:r>
      </w:smartTag>
      <w:r w:rsidRPr="00585231">
        <w:rPr>
          <w:color w:val="000000"/>
          <w:sz w:val="20"/>
          <w:szCs w:val="20"/>
        </w:rPr>
        <w:t xml:space="preserve"> and Jizong Gao. Instruments and methods used when repairing a defect</w:t>
      </w:r>
    </w:p>
    <w:p w:rsidR="00851ACE" w:rsidRPr="00585231" w:rsidRDefault="00851ACE" w:rsidP="00851ACE">
      <w:pPr>
        <w:pStyle w:val="NoSpacing"/>
        <w:ind w:firstLine="360"/>
        <w:rPr>
          <w:color w:val="000000"/>
          <w:sz w:val="20"/>
          <w:szCs w:val="20"/>
        </w:rPr>
      </w:pPr>
      <w:r w:rsidRPr="00585231">
        <w:rPr>
          <w:color w:val="000000"/>
          <w:sz w:val="20"/>
          <w:szCs w:val="20"/>
        </w:rPr>
        <w:t>on a tissue surface. Patent pending: USPTO 12/045,416. Washington DC March 15th, 2008.</w:t>
      </w:r>
    </w:p>
    <w:p w:rsidR="00851ACE" w:rsidRPr="00585231" w:rsidRDefault="00851ACE" w:rsidP="00851ACE">
      <w:pPr>
        <w:pStyle w:val="NoSpacing"/>
        <w:numPr>
          <w:ilvl w:val="0"/>
          <w:numId w:val="1"/>
        </w:numPr>
        <w:rPr>
          <w:color w:val="000000"/>
          <w:sz w:val="20"/>
          <w:szCs w:val="20"/>
        </w:rPr>
      </w:pPr>
      <w:r w:rsidRPr="00585231">
        <w:rPr>
          <w:color w:val="000000"/>
          <w:sz w:val="20"/>
          <w:szCs w:val="20"/>
        </w:rPr>
        <w:lastRenderedPageBreak/>
        <w:t xml:space="preserve">Jian Yao, </w:t>
      </w:r>
      <w:smartTag w:uri="urn:schemas-microsoft-com:office:smarttags" w:element="PersonName">
        <w:r w:rsidRPr="00585231">
          <w:rPr>
            <w:color w:val="000000"/>
            <w:sz w:val="20"/>
            <w:szCs w:val="20"/>
          </w:rPr>
          <w:t>Victor Zaporojan</w:t>
        </w:r>
      </w:smartTag>
      <w:r w:rsidRPr="00585231">
        <w:rPr>
          <w:color w:val="000000"/>
          <w:sz w:val="20"/>
          <w:szCs w:val="20"/>
        </w:rPr>
        <w:t>. Method of obtaining viable small tissue particles and use for tissue</w:t>
      </w:r>
    </w:p>
    <w:p w:rsidR="00851ACE" w:rsidRPr="00585231" w:rsidRDefault="00851ACE" w:rsidP="00851ACE">
      <w:pPr>
        <w:pStyle w:val="NoSpacing"/>
        <w:ind w:firstLine="360"/>
        <w:rPr>
          <w:color w:val="000000"/>
          <w:sz w:val="20"/>
          <w:szCs w:val="20"/>
        </w:rPr>
      </w:pPr>
      <w:r w:rsidRPr="00585231">
        <w:rPr>
          <w:color w:val="000000"/>
          <w:sz w:val="20"/>
          <w:szCs w:val="20"/>
        </w:rPr>
        <w:t>repair. Patent pending:  USPTO 11/613,250 Washington DC, December 2006.</w:t>
      </w:r>
    </w:p>
    <w:p w:rsidR="00851ACE" w:rsidRPr="00585231" w:rsidRDefault="00851ACE" w:rsidP="00851ACE">
      <w:pPr>
        <w:pStyle w:val="NoSpacing"/>
        <w:numPr>
          <w:ilvl w:val="0"/>
          <w:numId w:val="1"/>
        </w:numPr>
        <w:rPr>
          <w:color w:val="000000"/>
          <w:sz w:val="20"/>
          <w:szCs w:val="20"/>
        </w:rPr>
      </w:pPr>
      <w:r w:rsidRPr="00585231">
        <w:rPr>
          <w:color w:val="000000"/>
          <w:sz w:val="20"/>
          <w:szCs w:val="20"/>
        </w:rPr>
        <w:t xml:space="preserve">Xiao Huang, Jizong Gao, </w:t>
      </w:r>
      <w:smartTag w:uri="urn:schemas-microsoft-com:office:smarttags" w:element="PersonName">
        <w:r w:rsidRPr="00585231">
          <w:rPr>
            <w:color w:val="000000"/>
            <w:sz w:val="20"/>
            <w:szCs w:val="20"/>
          </w:rPr>
          <w:t>Victor Zaporojan</w:t>
        </w:r>
      </w:smartTag>
      <w:r w:rsidRPr="00585231">
        <w:rPr>
          <w:color w:val="000000"/>
          <w:sz w:val="20"/>
          <w:szCs w:val="20"/>
        </w:rPr>
        <w:t xml:space="preserve">, Jian Yao, Essy Behravesh. Apparatus and method for delivering  </w:t>
      </w:r>
    </w:p>
    <w:p w:rsidR="00851ACE" w:rsidRPr="00585231" w:rsidRDefault="00851ACE" w:rsidP="00851ACE">
      <w:pPr>
        <w:pStyle w:val="NoSpacing"/>
        <w:ind w:firstLine="360"/>
        <w:rPr>
          <w:color w:val="000000"/>
          <w:sz w:val="20"/>
          <w:szCs w:val="20"/>
        </w:rPr>
      </w:pPr>
      <w:r w:rsidRPr="00585231">
        <w:rPr>
          <w:color w:val="000000"/>
          <w:sz w:val="20"/>
          <w:szCs w:val="20"/>
        </w:rPr>
        <w:t>a biocompatible material to a surgical site. Patent pending: USPTO 11/613,456. Washington DC December</w:t>
      </w:r>
    </w:p>
    <w:p w:rsidR="00851ACE" w:rsidRPr="00585231" w:rsidRDefault="00851ACE" w:rsidP="00851ACE">
      <w:pPr>
        <w:pStyle w:val="NoSpacing"/>
        <w:ind w:firstLine="360"/>
        <w:rPr>
          <w:color w:val="000000"/>
          <w:sz w:val="20"/>
          <w:szCs w:val="20"/>
        </w:rPr>
      </w:pPr>
      <w:r w:rsidRPr="00585231">
        <w:rPr>
          <w:color w:val="000000"/>
          <w:sz w:val="20"/>
          <w:szCs w:val="20"/>
        </w:rPr>
        <w:t>2006.</w:t>
      </w:r>
    </w:p>
    <w:p w:rsidR="00851ACE" w:rsidRPr="00585231" w:rsidRDefault="00851ACE" w:rsidP="00851ACE">
      <w:pPr>
        <w:pStyle w:val="NoSpacing"/>
        <w:numPr>
          <w:ilvl w:val="0"/>
          <w:numId w:val="1"/>
        </w:numPr>
        <w:rPr>
          <w:color w:val="000000"/>
          <w:sz w:val="20"/>
          <w:szCs w:val="20"/>
        </w:rPr>
      </w:pPr>
      <w:r w:rsidRPr="00585231">
        <w:rPr>
          <w:color w:val="000000"/>
          <w:sz w:val="20"/>
          <w:szCs w:val="20"/>
        </w:rPr>
        <w:t xml:space="preserve">Xiao Huang, </w:t>
      </w:r>
      <w:smartTag w:uri="urn:schemas-microsoft-com:office:smarttags" w:element="PersonName">
        <w:r w:rsidRPr="00585231">
          <w:rPr>
            <w:color w:val="000000"/>
            <w:sz w:val="20"/>
            <w:szCs w:val="20"/>
          </w:rPr>
          <w:t>Victor Zaporojan</w:t>
        </w:r>
      </w:smartTag>
      <w:r w:rsidRPr="00585231">
        <w:rPr>
          <w:color w:val="000000"/>
          <w:sz w:val="20"/>
          <w:szCs w:val="20"/>
        </w:rPr>
        <w:t>, Joe Zhe Guo, Jian Yao, Jizong Gao.  Apparatus for delivering a</w:t>
      </w:r>
    </w:p>
    <w:p w:rsidR="00851ACE" w:rsidRPr="00585231" w:rsidRDefault="00851ACE" w:rsidP="00851ACE">
      <w:pPr>
        <w:pStyle w:val="NoSpacing"/>
        <w:ind w:left="360"/>
        <w:rPr>
          <w:color w:val="000000"/>
          <w:sz w:val="20"/>
          <w:szCs w:val="20"/>
        </w:rPr>
      </w:pPr>
      <w:r w:rsidRPr="00585231">
        <w:rPr>
          <w:color w:val="000000"/>
          <w:sz w:val="20"/>
          <w:szCs w:val="20"/>
        </w:rPr>
        <w:t>Biocompatible material to a surgical site and method of using same. Patent pending: USPTO 11/613,319.  Washington DC, December 2006.</w:t>
      </w:r>
    </w:p>
    <w:p w:rsidR="00851ACE" w:rsidRPr="00585231" w:rsidRDefault="00851ACE" w:rsidP="00851ACE">
      <w:pPr>
        <w:pStyle w:val="NoSpacing"/>
        <w:numPr>
          <w:ilvl w:val="0"/>
          <w:numId w:val="1"/>
        </w:numPr>
        <w:rPr>
          <w:color w:val="000000"/>
          <w:sz w:val="20"/>
          <w:szCs w:val="20"/>
        </w:rPr>
      </w:pPr>
      <w:r w:rsidRPr="00585231">
        <w:rPr>
          <w:color w:val="000000"/>
          <w:sz w:val="20"/>
          <w:szCs w:val="20"/>
        </w:rPr>
        <w:t xml:space="preserve">Jian Q. Yao, </w:t>
      </w:r>
      <w:smartTag w:uri="urn:schemas-microsoft-com:office:smarttags" w:element="PersonName">
        <w:r w:rsidRPr="00585231">
          <w:rPr>
            <w:color w:val="000000"/>
            <w:sz w:val="20"/>
            <w:szCs w:val="20"/>
          </w:rPr>
          <w:t>Hai-Qing Xian</w:t>
        </w:r>
      </w:smartTag>
      <w:r w:rsidRPr="00585231">
        <w:rPr>
          <w:color w:val="000000"/>
          <w:sz w:val="20"/>
          <w:szCs w:val="20"/>
        </w:rPr>
        <w:t xml:space="preserve">, Jizong Gao, Rodney Bristol, </w:t>
      </w:r>
      <w:smartTag w:uri="urn:schemas-microsoft-com:office:smarttags" w:element="PersonName">
        <w:r w:rsidRPr="00585231">
          <w:rPr>
            <w:color w:val="000000"/>
            <w:sz w:val="20"/>
            <w:szCs w:val="20"/>
          </w:rPr>
          <w:t>Victor Zaporojan</w:t>
        </w:r>
      </w:smartTag>
      <w:r w:rsidRPr="00585231">
        <w:rPr>
          <w:color w:val="000000"/>
          <w:sz w:val="20"/>
          <w:szCs w:val="20"/>
        </w:rPr>
        <w:t xml:space="preserve">, </w:t>
      </w:r>
      <w:smartTag w:uri="urn:schemas-microsoft-com:office:smarttags" w:element="PersonName">
        <w:r w:rsidRPr="00585231">
          <w:rPr>
            <w:color w:val="000000"/>
            <w:sz w:val="20"/>
            <w:szCs w:val="20"/>
          </w:rPr>
          <w:t>Hali Wang</w:t>
        </w:r>
      </w:smartTag>
      <w:r w:rsidRPr="00585231">
        <w:rPr>
          <w:color w:val="000000"/>
          <w:sz w:val="20"/>
          <w:szCs w:val="20"/>
        </w:rPr>
        <w:t xml:space="preserve">, </w:t>
      </w:r>
      <w:smartTag w:uri="urn:schemas-microsoft-com:office:smarttags" w:element="PersonName">
        <w:r w:rsidRPr="00585231">
          <w:rPr>
            <w:color w:val="000000"/>
            <w:sz w:val="20"/>
            <w:szCs w:val="20"/>
          </w:rPr>
          <w:t>Hui Liu</w:t>
        </w:r>
      </w:smartTag>
      <w:r w:rsidRPr="00585231">
        <w:rPr>
          <w:color w:val="000000"/>
          <w:sz w:val="20"/>
          <w:szCs w:val="20"/>
        </w:rPr>
        <w:t>.</w:t>
      </w:r>
    </w:p>
    <w:p w:rsidR="00454DBB" w:rsidRDefault="00851ACE" w:rsidP="00851ACE">
      <w:pPr>
        <w:pStyle w:val="NoSpacing"/>
        <w:ind w:firstLine="360"/>
        <w:rPr>
          <w:color w:val="000000"/>
          <w:sz w:val="20"/>
          <w:szCs w:val="20"/>
        </w:rPr>
      </w:pPr>
      <w:r w:rsidRPr="00585231">
        <w:rPr>
          <w:color w:val="000000"/>
          <w:sz w:val="20"/>
          <w:szCs w:val="20"/>
        </w:rPr>
        <w:t>Differentially processed tissue and processing methods thereof. Pa</w:t>
      </w:r>
      <w:r w:rsidR="00454DBB">
        <w:rPr>
          <w:color w:val="000000"/>
          <w:sz w:val="20"/>
          <w:szCs w:val="20"/>
        </w:rPr>
        <w:t xml:space="preserve">tent Pending: USPTO 11/753,102.    </w:t>
      </w:r>
    </w:p>
    <w:p w:rsidR="00851ACE" w:rsidRPr="00585231" w:rsidRDefault="00851ACE" w:rsidP="00454DBB">
      <w:pPr>
        <w:pStyle w:val="NoSpacing"/>
        <w:ind w:firstLine="360"/>
        <w:rPr>
          <w:color w:val="000000"/>
          <w:sz w:val="20"/>
          <w:szCs w:val="20"/>
        </w:rPr>
      </w:pPr>
      <w:r w:rsidRPr="00585231">
        <w:rPr>
          <w:color w:val="000000"/>
          <w:sz w:val="20"/>
          <w:szCs w:val="20"/>
        </w:rPr>
        <w:t>Washington,</w:t>
      </w:r>
      <w:r w:rsidR="00454DBB">
        <w:rPr>
          <w:color w:val="000000"/>
          <w:sz w:val="20"/>
          <w:szCs w:val="20"/>
        </w:rPr>
        <w:t xml:space="preserve"> </w:t>
      </w:r>
      <w:r w:rsidRPr="00585231">
        <w:rPr>
          <w:color w:val="000000"/>
          <w:sz w:val="20"/>
          <w:szCs w:val="20"/>
        </w:rPr>
        <w:t>DC, May 2007.</w:t>
      </w:r>
    </w:p>
    <w:p w:rsidR="00851ACE" w:rsidRPr="00585231" w:rsidRDefault="00851ACE" w:rsidP="00851ACE">
      <w:pPr>
        <w:pStyle w:val="NoSpacing"/>
        <w:numPr>
          <w:ilvl w:val="0"/>
          <w:numId w:val="1"/>
        </w:numPr>
        <w:rPr>
          <w:color w:val="000000"/>
          <w:sz w:val="20"/>
          <w:szCs w:val="20"/>
        </w:rPr>
      </w:pPr>
      <w:smartTag w:uri="urn:schemas-microsoft-com:office:smarttags" w:element="PersonName">
        <w:r w:rsidRPr="00585231">
          <w:rPr>
            <w:color w:val="000000"/>
            <w:sz w:val="20"/>
            <w:szCs w:val="20"/>
          </w:rPr>
          <w:t>Hali Wang</w:t>
        </w:r>
      </w:smartTag>
      <w:r w:rsidRPr="00585231">
        <w:rPr>
          <w:color w:val="000000"/>
          <w:sz w:val="20"/>
          <w:szCs w:val="20"/>
        </w:rPr>
        <w:t xml:space="preserve">; </w:t>
      </w:r>
      <w:smartTag w:uri="urn:schemas-microsoft-com:office:smarttags" w:element="PersonName">
        <w:r w:rsidRPr="00585231">
          <w:rPr>
            <w:color w:val="000000"/>
            <w:sz w:val="20"/>
            <w:szCs w:val="20"/>
          </w:rPr>
          <w:t>Hui Liu</w:t>
        </w:r>
      </w:smartTag>
      <w:r w:rsidRPr="00585231">
        <w:rPr>
          <w:color w:val="000000"/>
          <w:sz w:val="20"/>
          <w:szCs w:val="20"/>
        </w:rPr>
        <w:t xml:space="preserve">; </w:t>
      </w:r>
      <w:smartTag w:uri="urn:schemas-microsoft-com:office:smarttags" w:element="PersonName">
        <w:r w:rsidRPr="00585231">
          <w:rPr>
            <w:color w:val="000000"/>
            <w:sz w:val="20"/>
            <w:szCs w:val="20"/>
          </w:rPr>
          <w:t>Hai-Qing Xian</w:t>
        </w:r>
      </w:smartTag>
      <w:r w:rsidRPr="00585231">
        <w:rPr>
          <w:color w:val="000000"/>
          <w:sz w:val="20"/>
          <w:szCs w:val="20"/>
        </w:rPr>
        <w:t>; Jian Yao; Victor Zaporojan. Tissue processing for non-immunogenic</w:t>
      </w:r>
    </w:p>
    <w:p w:rsidR="00851ACE" w:rsidRPr="00585231" w:rsidRDefault="00851ACE" w:rsidP="00851ACE">
      <w:pPr>
        <w:pStyle w:val="NoSpacing"/>
        <w:ind w:firstLine="360"/>
        <w:rPr>
          <w:color w:val="000000"/>
          <w:sz w:val="20"/>
          <w:szCs w:val="20"/>
        </w:rPr>
      </w:pPr>
      <w:r w:rsidRPr="00585231">
        <w:rPr>
          <w:color w:val="000000"/>
          <w:sz w:val="20"/>
          <w:szCs w:val="20"/>
        </w:rPr>
        <w:t xml:space="preserve">implants. Patent Pending: USPTO 11/759,679. Washington DC, June 2007. </w:t>
      </w:r>
    </w:p>
    <w:p w:rsidR="00851ACE" w:rsidRDefault="00851ACE" w:rsidP="00851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color w:val="000000"/>
          <w:sz w:val="20"/>
        </w:rPr>
      </w:pPr>
    </w:p>
    <w:p w:rsidR="00851ACE" w:rsidRPr="00F35A70" w:rsidRDefault="00851ACE" w:rsidP="00851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color w:val="000000"/>
          <w:sz w:val="20"/>
        </w:rPr>
      </w:pPr>
    </w:p>
    <w:p w:rsidR="00851ACE" w:rsidRDefault="00851ACE" w:rsidP="00851ACE">
      <w:pPr>
        <w:tabs>
          <w:tab w:val="center" w:pos="4824"/>
          <w:tab w:val="left" w:pos="7515"/>
        </w:tabs>
        <w:jc w:val="center"/>
        <w:rPr>
          <w:b/>
          <w:bCs/>
        </w:rPr>
      </w:pPr>
      <w:r w:rsidRPr="00861B79">
        <w:rPr>
          <w:b/>
          <w:bCs/>
        </w:rPr>
        <w:t>-----</w:t>
      </w:r>
      <w:r>
        <w:rPr>
          <w:b/>
          <w:bCs/>
          <w:smallCaps/>
          <w:sz w:val="28"/>
          <w:szCs w:val="28"/>
        </w:rPr>
        <w:t>Honors and Awards</w:t>
      </w:r>
      <w:r w:rsidRPr="00861B79">
        <w:rPr>
          <w:b/>
          <w:bCs/>
        </w:rPr>
        <w:t>-----</w:t>
      </w:r>
    </w:p>
    <w:p w:rsidR="00851ACE" w:rsidRPr="00F83C4B" w:rsidRDefault="00851ACE" w:rsidP="00851ACE">
      <w:pPr>
        <w:tabs>
          <w:tab w:val="center" w:pos="4824"/>
          <w:tab w:val="left" w:pos="7515"/>
        </w:tabs>
        <w:jc w:val="center"/>
        <w:rPr>
          <w:b/>
          <w:bCs/>
        </w:rPr>
      </w:pPr>
    </w:p>
    <w:p w:rsidR="00851ACE" w:rsidRPr="00F83C4B" w:rsidRDefault="00851ACE" w:rsidP="00851ACE">
      <w:pPr>
        <w:pStyle w:val="BodyText"/>
        <w:rPr>
          <w:sz w:val="20"/>
          <w:szCs w:val="20"/>
        </w:rPr>
      </w:pPr>
      <w:r>
        <w:rPr>
          <w:sz w:val="20"/>
          <w:szCs w:val="20"/>
        </w:rPr>
        <w:t>Albert Villar Award;</w:t>
      </w:r>
      <w:r w:rsidRPr="00F83C4B">
        <w:rPr>
          <w:sz w:val="20"/>
          <w:szCs w:val="20"/>
        </w:rPr>
        <w:t xml:space="preserve"> American-Austrian Foundation </w:t>
      </w:r>
      <w:r>
        <w:rPr>
          <w:sz w:val="20"/>
          <w:szCs w:val="20"/>
        </w:rPr>
        <w:t xml:space="preserve">Award; </w:t>
      </w:r>
      <w:r w:rsidRPr="00F83C4B">
        <w:rPr>
          <w:sz w:val="20"/>
          <w:szCs w:val="20"/>
        </w:rPr>
        <w:t xml:space="preserve"> Fellowship</w:t>
      </w:r>
      <w:r>
        <w:rPr>
          <w:sz w:val="20"/>
          <w:szCs w:val="20"/>
        </w:rPr>
        <w:t xml:space="preserve"> Grant</w:t>
      </w:r>
      <w:r w:rsidRPr="00F83C4B">
        <w:rPr>
          <w:sz w:val="20"/>
          <w:szCs w:val="20"/>
        </w:rPr>
        <w:t xml:space="preserve"> in Salzburg Orthopedic Clinic; DAAD </w:t>
      </w:r>
      <w:r>
        <w:rPr>
          <w:sz w:val="20"/>
          <w:szCs w:val="20"/>
        </w:rPr>
        <w:t xml:space="preserve">Award and </w:t>
      </w:r>
      <w:r w:rsidRPr="00F83C4B">
        <w:rPr>
          <w:sz w:val="20"/>
          <w:szCs w:val="20"/>
        </w:rPr>
        <w:t>Stipend; WISE Foundation Stipend, Worcester, USA;</w:t>
      </w:r>
      <w:r>
        <w:rPr>
          <w:sz w:val="20"/>
          <w:szCs w:val="20"/>
        </w:rPr>
        <w:t xml:space="preserve"> </w:t>
      </w:r>
      <w:r w:rsidRPr="00F83C4B">
        <w:rPr>
          <w:sz w:val="20"/>
          <w:szCs w:val="20"/>
        </w:rPr>
        <w:t>German Ministry of Health, Berlin, Germany; “Soros” Foundation Scholarship, NY, USA</w:t>
      </w:r>
      <w:r>
        <w:rPr>
          <w:sz w:val="20"/>
          <w:szCs w:val="20"/>
        </w:rPr>
        <w:t xml:space="preserve">; </w:t>
      </w:r>
      <w:r w:rsidRPr="00F83C4B">
        <w:rPr>
          <w:sz w:val="20"/>
          <w:szCs w:val="20"/>
        </w:rPr>
        <w:t>Sch. N19, Silver Medal, Chisinau, Moldova; Dusseldorf Medica 1997; Spine Fellowship Grant at "St. Elizabeth" Clinic, Straubing, Bavaria</w:t>
      </w:r>
      <w:r>
        <w:rPr>
          <w:sz w:val="20"/>
          <w:szCs w:val="20"/>
        </w:rPr>
        <w:t>.</w:t>
      </w:r>
      <w:r w:rsidRPr="00F83C4B">
        <w:rPr>
          <w:sz w:val="20"/>
          <w:szCs w:val="20"/>
        </w:rPr>
        <w:t xml:space="preserve"> </w:t>
      </w:r>
    </w:p>
    <w:p w:rsidR="00851ACE" w:rsidRPr="007D419F" w:rsidRDefault="00851ACE" w:rsidP="00851ACE">
      <w:pPr>
        <w:rPr>
          <w:sz w:val="20"/>
          <w:szCs w:val="20"/>
        </w:rPr>
      </w:pPr>
      <w:r w:rsidRPr="00861B79">
        <w:rPr>
          <w:b/>
          <w:i/>
          <w:sz w:val="20"/>
          <w:szCs w:val="20"/>
        </w:rPr>
        <w:tab/>
      </w:r>
      <w:r w:rsidRPr="00861B79">
        <w:rPr>
          <w:b/>
          <w:i/>
          <w:sz w:val="20"/>
          <w:szCs w:val="20"/>
        </w:rPr>
        <w:tab/>
      </w:r>
      <w:r w:rsidRPr="00861B79">
        <w:rPr>
          <w:b/>
          <w:i/>
          <w:sz w:val="20"/>
          <w:szCs w:val="20"/>
        </w:rPr>
        <w:tab/>
      </w:r>
      <w:r w:rsidRPr="00861B79">
        <w:rPr>
          <w:b/>
          <w:i/>
          <w:sz w:val="20"/>
          <w:szCs w:val="20"/>
        </w:rPr>
        <w:tab/>
      </w:r>
      <w:r w:rsidRPr="00861B79">
        <w:rPr>
          <w:b/>
          <w:i/>
          <w:sz w:val="20"/>
          <w:szCs w:val="20"/>
        </w:rPr>
        <w:tab/>
      </w:r>
      <w:r w:rsidRPr="00861B79">
        <w:rPr>
          <w:b/>
          <w:i/>
          <w:sz w:val="20"/>
          <w:szCs w:val="20"/>
        </w:rPr>
        <w:tab/>
      </w:r>
    </w:p>
    <w:p w:rsidR="00851ACE" w:rsidRPr="00142C1B" w:rsidRDefault="00851ACE" w:rsidP="00851ACE"/>
    <w:p w:rsidR="00851ACE" w:rsidRDefault="00851ACE" w:rsidP="00851ACE">
      <w:pPr>
        <w:pStyle w:val="Heading1"/>
        <w:pBdr>
          <w:bottom w:val="none" w:sz="0" w:space="0" w:color="auto"/>
        </w:pBdr>
        <w:tabs>
          <w:tab w:val="right" w:pos="10089"/>
        </w:tabs>
        <w:rPr>
          <w:bCs/>
          <w:sz w:val="24"/>
          <w:szCs w:val="24"/>
        </w:rPr>
      </w:pPr>
      <w:r w:rsidRPr="00861B79">
        <w:rPr>
          <w:bCs/>
          <w:sz w:val="24"/>
          <w:szCs w:val="24"/>
        </w:rPr>
        <w:t>-----</w:t>
      </w:r>
      <w:r>
        <w:rPr>
          <w:bCs/>
          <w:smallCaps/>
          <w:sz w:val="28"/>
          <w:szCs w:val="28"/>
        </w:rPr>
        <w:t>Publication Activities &amp; Proceedings of Meetings</w:t>
      </w:r>
      <w:r w:rsidRPr="00861B79">
        <w:rPr>
          <w:bCs/>
          <w:sz w:val="24"/>
          <w:szCs w:val="24"/>
        </w:rPr>
        <w:t>-----</w:t>
      </w:r>
    </w:p>
    <w:p w:rsidR="00851ACE" w:rsidRPr="00CB2886" w:rsidRDefault="00851ACE" w:rsidP="00851ACE"/>
    <w:p w:rsidR="00851ACE" w:rsidRPr="007D419F" w:rsidRDefault="00851ACE" w:rsidP="00851ACE">
      <w:pPr>
        <w:numPr>
          <w:ilvl w:val="0"/>
          <w:numId w:val="2"/>
        </w:numPr>
        <w:rPr>
          <w:sz w:val="20"/>
          <w:szCs w:val="20"/>
        </w:rPr>
      </w:pPr>
      <w:r w:rsidRPr="007D419F">
        <w:rPr>
          <w:color w:val="000000"/>
          <w:sz w:val="20"/>
          <w:szCs w:val="20"/>
        </w:rPr>
        <w:t xml:space="preserve">Kamil SH, Kojima K, Vacanti MP, </w:t>
      </w:r>
      <w:r w:rsidRPr="007D419F">
        <w:rPr>
          <w:b/>
          <w:color w:val="000000"/>
          <w:sz w:val="20"/>
          <w:szCs w:val="20"/>
        </w:rPr>
        <w:t>Zaporojan V,</w:t>
      </w:r>
      <w:r w:rsidRPr="007D419F">
        <w:rPr>
          <w:color w:val="000000"/>
          <w:sz w:val="20"/>
          <w:szCs w:val="20"/>
        </w:rPr>
        <w:t xml:space="preserve"> Vacanti CA, Eavey RD.</w:t>
      </w:r>
      <w:r w:rsidRPr="007D419F">
        <w:rPr>
          <w:sz w:val="20"/>
          <w:szCs w:val="20"/>
        </w:rPr>
        <w:t xml:space="preserve"> </w:t>
      </w:r>
      <w:r w:rsidRPr="007D419F">
        <w:rPr>
          <w:color w:val="000000"/>
          <w:sz w:val="20"/>
          <w:szCs w:val="20"/>
        </w:rPr>
        <w:t xml:space="preserve">Tissue engineered cartilage: utilization of autologous serum and serum-free mediafor chondrocyte culture. </w:t>
      </w:r>
      <w:r w:rsidRPr="007D419F">
        <w:rPr>
          <w:i/>
          <w:color w:val="000000"/>
          <w:sz w:val="20"/>
          <w:szCs w:val="20"/>
        </w:rPr>
        <w:t>Int J Pediatr Otorhinolaryngol</w:t>
      </w:r>
      <w:r w:rsidRPr="007D419F">
        <w:rPr>
          <w:color w:val="000000"/>
          <w:sz w:val="20"/>
          <w:szCs w:val="20"/>
        </w:rPr>
        <w:t>. 2007 Jan;71(1):71-5.</w:t>
      </w:r>
    </w:p>
    <w:p w:rsidR="00851ACE" w:rsidRPr="007D419F" w:rsidRDefault="00851ACE" w:rsidP="00851ACE">
      <w:pPr>
        <w:numPr>
          <w:ilvl w:val="0"/>
          <w:numId w:val="2"/>
        </w:numPr>
        <w:rPr>
          <w:sz w:val="20"/>
          <w:szCs w:val="20"/>
        </w:rPr>
      </w:pPr>
      <w:r w:rsidRPr="007D419F">
        <w:rPr>
          <w:color w:val="000000"/>
          <w:sz w:val="20"/>
          <w:szCs w:val="20"/>
        </w:rPr>
        <w:t xml:space="preserve">Mesa JM, </w:t>
      </w:r>
      <w:r w:rsidRPr="007D419F">
        <w:rPr>
          <w:b/>
          <w:color w:val="000000"/>
          <w:sz w:val="20"/>
          <w:szCs w:val="20"/>
        </w:rPr>
        <w:t>Zaporojan V</w:t>
      </w:r>
      <w:r w:rsidRPr="007D419F">
        <w:rPr>
          <w:color w:val="000000"/>
          <w:sz w:val="20"/>
          <w:szCs w:val="20"/>
        </w:rPr>
        <w:t>, Weinand C, Johnson TS, Bonassar L, Randolph MA,</w:t>
      </w:r>
      <w:r w:rsidRPr="007D419F">
        <w:rPr>
          <w:sz w:val="20"/>
          <w:szCs w:val="20"/>
        </w:rPr>
        <w:t xml:space="preserve"> </w:t>
      </w:r>
      <w:r w:rsidRPr="007D419F">
        <w:rPr>
          <w:color w:val="000000"/>
          <w:sz w:val="20"/>
          <w:szCs w:val="20"/>
        </w:rPr>
        <w:t>Yaremchuk MJ, Butler PE. Tissue engineering cartilage with aged articular</w:t>
      </w:r>
      <w:r w:rsidRPr="007D419F">
        <w:rPr>
          <w:sz w:val="20"/>
          <w:szCs w:val="20"/>
        </w:rPr>
        <w:t xml:space="preserve"> </w:t>
      </w:r>
      <w:r w:rsidRPr="007D419F">
        <w:rPr>
          <w:color w:val="000000"/>
          <w:sz w:val="20"/>
          <w:szCs w:val="20"/>
        </w:rPr>
        <w:t xml:space="preserve">chondrocytes in vivo. </w:t>
      </w:r>
      <w:r w:rsidRPr="007D419F">
        <w:rPr>
          <w:i/>
          <w:color w:val="000000"/>
          <w:sz w:val="20"/>
          <w:szCs w:val="20"/>
        </w:rPr>
        <w:t>Plast Reconstr Surg.</w:t>
      </w:r>
      <w:r w:rsidRPr="007D419F">
        <w:rPr>
          <w:color w:val="000000"/>
          <w:sz w:val="20"/>
          <w:szCs w:val="20"/>
        </w:rPr>
        <w:t xml:space="preserve"> Jul;118(1):41-9; discussion</w:t>
      </w:r>
      <w:r w:rsidRPr="007D419F">
        <w:rPr>
          <w:sz w:val="20"/>
          <w:szCs w:val="20"/>
        </w:rPr>
        <w:t xml:space="preserve"> </w:t>
      </w:r>
      <w:r w:rsidRPr="007D419F">
        <w:rPr>
          <w:color w:val="000000"/>
          <w:sz w:val="20"/>
          <w:szCs w:val="20"/>
        </w:rPr>
        <w:t>50-3 (2006).</w:t>
      </w:r>
    </w:p>
    <w:p w:rsidR="00851ACE" w:rsidRPr="007D419F" w:rsidRDefault="00851ACE" w:rsidP="00851ACE">
      <w:pPr>
        <w:numPr>
          <w:ilvl w:val="0"/>
          <w:numId w:val="2"/>
        </w:numPr>
        <w:rPr>
          <w:sz w:val="20"/>
          <w:szCs w:val="20"/>
        </w:rPr>
      </w:pPr>
      <w:r w:rsidRPr="007D419F">
        <w:rPr>
          <w:color w:val="000000"/>
          <w:sz w:val="20"/>
          <w:szCs w:val="20"/>
        </w:rPr>
        <w:t xml:space="preserve">Mizuno H, Roy AK, </w:t>
      </w:r>
      <w:r w:rsidRPr="007D419F">
        <w:rPr>
          <w:b/>
          <w:color w:val="000000"/>
          <w:sz w:val="20"/>
          <w:szCs w:val="20"/>
        </w:rPr>
        <w:t>Zaporojan V</w:t>
      </w:r>
      <w:r w:rsidRPr="007D419F">
        <w:rPr>
          <w:color w:val="000000"/>
          <w:sz w:val="20"/>
          <w:szCs w:val="20"/>
        </w:rPr>
        <w:t>, Vacanti CA, Ueda M,</w:t>
      </w:r>
      <w:r w:rsidRPr="007D419F">
        <w:rPr>
          <w:sz w:val="20"/>
          <w:szCs w:val="20"/>
        </w:rPr>
        <w:t xml:space="preserve"> </w:t>
      </w:r>
      <w:r w:rsidRPr="007D419F">
        <w:rPr>
          <w:color w:val="000000"/>
          <w:sz w:val="20"/>
          <w:szCs w:val="20"/>
        </w:rPr>
        <w:t>Bonassar LJ. Biomechanical and biochemical characterization of</w:t>
      </w:r>
      <w:r w:rsidRPr="007D419F">
        <w:rPr>
          <w:sz w:val="20"/>
          <w:szCs w:val="20"/>
        </w:rPr>
        <w:t xml:space="preserve"> </w:t>
      </w:r>
      <w:r w:rsidRPr="007D419F">
        <w:rPr>
          <w:color w:val="000000"/>
          <w:sz w:val="20"/>
          <w:szCs w:val="20"/>
        </w:rPr>
        <w:t>composite tissue-engineered intervertebral discs.</w:t>
      </w:r>
      <w:r w:rsidRPr="007D419F">
        <w:rPr>
          <w:sz w:val="20"/>
          <w:szCs w:val="20"/>
        </w:rPr>
        <w:t xml:space="preserve"> </w:t>
      </w:r>
      <w:r w:rsidRPr="007D419F">
        <w:rPr>
          <w:i/>
          <w:color w:val="000000"/>
          <w:sz w:val="20"/>
          <w:szCs w:val="20"/>
        </w:rPr>
        <w:t>Biomaterials.</w:t>
      </w:r>
      <w:r w:rsidRPr="007D419F">
        <w:rPr>
          <w:color w:val="000000"/>
          <w:sz w:val="20"/>
          <w:szCs w:val="20"/>
        </w:rPr>
        <w:t xml:space="preserve">  Jan;27(3):362-70. (2006).</w:t>
      </w:r>
    </w:p>
    <w:p w:rsidR="00851ACE" w:rsidRPr="007D419F" w:rsidRDefault="00851ACE" w:rsidP="00851ACE">
      <w:pPr>
        <w:numPr>
          <w:ilvl w:val="0"/>
          <w:numId w:val="2"/>
        </w:numPr>
        <w:rPr>
          <w:sz w:val="20"/>
          <w:szCs w:val="20"/>
        </w:rPr>
      </w:pPr>
      <w:r w:rsidRPr="007D419F">
        <w:rPr>
          <w:color w:val="000000"/>
          <w:sz w:val="20"/>
          <w:szCs w:val="20"/>
        </w:rPr>
        <w:t xml:space="preserve">Johnson TS, Xu JW, </w:t>
      </w:r>
      <w:r w:rsidRPr="007D419F">
        <w:rPr>
          <w:b/>
          <w:color w:val="000000"/>
          <w:sz w:val="20"/>
          <w:szCs w:val="20"/>
        </w:rPr>
        <w:t>Zaporojan V</w:t>
      </w:r>
      <w:r w:rsidRPr="007D419F">
        <w:rPr>
          <w:color w:val="000000"/>
          <w:sz w:val="20"/>
          <w:szCs w:val="20"/>
        </w:rPr>
        <w:t>, Mesa JM, Weinand</w:t>
      </w:r>
      <w:r w:rsidRPr="007D419F">
        <w:rPr>
          <w:sz w:val="20"/>
          <w:szCs w:val="20"/>
        </w:rPr>
        <w:t xml:space="preserve"> </w:t>
      </w:r>
      <w:r w:rsidRPr="007D419F">
        <w:rPr>
          <w:color w:val="000000"/>
          <w:sz w:val="20"/>
          <w:szCs w:val="20"/>
        </w:rPr>
        <w:t>C, Randolph MA, Bonassar LJ, Winograd JM, Yaremchuk MJ.</w:t>
      </w:r>
      <w:r w:rsidRPr="007D419F">
        <w:rPr>
          <w:sz w:val="20"/>
          <w:szCs w:val="20"/>
        </w:rPr>
        <w:t xml:space="preserve"> </w:t>
      </w:r>
      <w:r w:rsidRPr="007D419F">
        <w:rPr>
          <w:color w:val="000000"/>
          <w:sz w:val="20"/>
          <w:szCs w:val="20"/>
        </w:rPr>
        <w:t>Integrative repair of cartilage with articular and nonarticular chondrocytes.</w:t>
      </w:r>
      <w:r w:rsidRPr="007D419F">
        <w:rPr>
          <w:sz w:val="20"/>
          <w:szCs w:val="20"/>
        </w:rPr>
        <w:t xml:space="preserve"> </w:t>
      </w:r>
      <w:r w:rsidRPr="007D419F">
        <w:rPr>
          <w:color w:val="000000"/>
          <w:sz w:val="20"/>
          <w:szCs w:val="20"/>
        </w:rPr>
        <w:t>Tissue Eng.  Sep-Oct;10(9-10):1308-15 (2004).</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JW, </w:t>
      </w:r>
      <w:r w:rsidRPr="007D419F">
        <w:rPr>
          <w:b/>
          <w:sz w:val="20"/>
          <w:szCs w:val="20"/>
        </w:rPr>
        <w:t>Zaporojan V</w:t>
      </w:r>
      <w:r w:rsidRPr="007D419F">
        <w:rPr>
          <w:sz w:val="20"/>
          <w:szCs w:val="20"/>
        </w:rPr>
        <w:t xml:space="preserve">, Peretti GM, Roses RE, Morse KB, Roy AK, Mesa JM, Randolph MA, Bonassar LJ, Yaremchuk MJ.  Injectable tissue-engineered cartilage with different chondrocyte sources. </w:t>
      </w:r>
      <w:r w:rsidRPr="007D419F">
        <w:rPr>
          <w:i/>
          <w:sz w:val="20"/>
          <w:szCs w:val="20"/>
        </w:rPr>
        <w:t>Plast Reconstr Surg.</w:t>
      </w:r>
      <w:r w:rsidRPr="007D419F">
        <w:rPr>
          <w:sz w:val="20"/>
          <w:szCs w:val="20"/>
        </w:rPr>
        <w:t>113(5):1361-71 (2004).</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Mizuno H, Roy AK, </w:t>
      </w:r>
      <w:r w:rsidRPr="007D419F">
        <w:rPr>
          <w:b/>
          <w:sz w:val="20"/>
          <w:szCs w:val="20"/>
        </w:rPr>
        <w:t>Zaporojan V</w:t>
      </w:r>
      <w:r w:rsidRPr="007D419F">
        <w:rPr>
          <w:sz w:val="20"/>
          <w:szCs w:val="20"/>
        </w:rPr>
        <w:t xml:space="preserve">, Vacanti CA, Ueda M, Bonassar LJ.  Biomechanical and biochemical characterization of composite tissue-engineered intervertebral discs. </w:t>
      </w:r>
      <w:r w:rsidRPr="007D419F">
        <w:rPr>
          <w:i/>
          <w:sz w:val="20"/>
          <w:szCs w:val="20"/>
        </w:rPr>
        <w:t>Biomaterials</w:t>
      </w:r>
      <w:r w:rsidRPr="007D419F">
        <w:rPr>
          <w:sz w:val="20"/>
          <w:szCs w:val="20"/>
        </w:rPr>
        <w:t xml:space="preserve"> (2005).</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 Roy R, Kohles SS, </w:t>
      </w:r>
      <w:r w:rsidRPr="007D419F">
        <w:rPr>
          <w:b/>
          <w:sz w:val="20"/>
          <w:szCs w:val="20"/>
        </w:rPr>
        <w:t>Zaporojan V</w:t>
      </w:r>
      <w:r w:rsidRPr="007D419F">
        <w:rPr>
          <w:sz w:val="20"/>
          <w:szCs w:val="20"/>
        </w:rPr>
        <w:t>, Peretti GM, Randolph MA, Xu J, Bonassar LJ.  Analysis of bending behavior of native and engineered auricular and costal cartilage.</w:t>
      </w:r>
      <w:r w:rsidRPr="007D419F">
        <w:rPr>
          <w:i/>
          <w:sz w:val="20"/>
          <w:szCs w:val="20"/>
        </w:rPr>
        <w:t xml:space="preserve"> J Biomed Mater Res </w:t>
      </w:r>
      <w:r w:rsidRPr="007D419F">
        <w:rPr>
          <w:sz w:val="20"/>
          <w:szCs w:val="20"/>
        </w:rPr>
        <w:t>68A(4):597-602 (2004).</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 Peretti GM, </w:t>
      </w:r>
      <w:r w:rsidRPr="007D419F">
        <w:rPr>
          <w:b/>
          <w:sz w:val="20"/>
          <w:szCs w:val="20"/>
        </w:rPr>
        <w:t>Zaporojan V</w:t>
      </w:r>
      <w:r w:rsidRPr="007D419F">
        <w:rPr>
          <w:sz w:val="20"/>
          <w:szCs w:val="20"/>
        </w:rPr>
        <w:t>, Spangenberg KM, Randolph MA, Fellers J, Bonassar LJ.  Cell-based bonding of articular cartilage: An extended study.</w:t>
      </w:r>
      <w:r w:rsidRPr="007D419F">
        <w:rPr>
          <w:i/>
          <w:sz w:val="20"/>
          <w:szCs w:val="20"/>
        </w:rPr>
        <w:t xml:space="preserve"> Biomed Mater Res</w:t>
      </w:r>
      <w:r w:rsidRPr="007D419F">
        <w:rPr>
          <w:sz w:val="20"/>
          <w:szCs w:val="20"/>
        </w:rPr>
        <w:t>. 64A(3):517-24 (2003).</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 Peretti GM, Randolph MA, </w:t>
      </w:r>
      <w:r w:rsidRPr="007D419F">
        <w:rPr>
          <w:b/>
          <w:sz w:val="20"/>
          <w:szCs w:val="20"/>
        </w:rPr>
        <w:t>Zaporojan V</w:t>
      </w:r>
      <w:r w:rsidRPr="007D419F">
        <w:rPr>
          <w:sz w:val="20"/>
          <w:szCs w:val="20"/>
        </w:rPr>
        <w:t xml:space="preserve">, Bonassar LJ, Xu JW, Fellers JC, Yaremchuk MJ. A biomechanical analysis of an engineered cell-scaffold implant for cartilage repair. </w:t>
      </w:r>
      <w:r w:rsidRPr="007D419F">
        <w:rPr>
          <w:i/>
          <w:sz w:val="20"/>
          <w:szCs w:val="20"/>
        </w:rPr>
        <w:t>Ann Plast Surg.</w:t>
      </w:r>
      <w:r w:rsidRPr="007D419F">
        <w:rPr>
          <w:sz w:val="20"/>
          <w:szCs w:val="20"/>
        </w:rPr>
        <w:t xml:space="preserve">  46(5):533-7 (2001). </w:t>
      </w:r>
    </w:p>
    <w:p w:rsidR="00851ACE" w:rsidRPr="007D419F" w:rsidRDefault="00851ACE" w:rsidP="00851ACE">
      <w:pPr>
        <w:pStyle w:val="BodyText"/>
        <w:numPr>
          <w:ilvl w:val="0"/>
          <w:numId w:val="1"/>
        </w:numPr>
        <w:tabs>
          <w:tab w:val="right" w:pos="10089"/>
        </w:tabs>
        <w:spacing w:after="0"/>
        <w:rPr>
          <w:sz w:val="20"/>
          <w:szCs w:val="20"/>
        </w:rPr>
      </w:pPr>
      <w:r w:rsidRPr="007D419F">
        <w:rPr>
          <w:b/>
          <w:sz w:val="20"/>
          <w:szCs w:val="20"/>
        </w:rPr>
        <w:t>Zaporojan, V</w:t>
      </w:r>
      <w:r w:rsidRPr="007D419F">
        <w:rPr>
          <w:sz w:val="20"/>
          <w:szCs w:val="20"/>
        </w:rPr>
        <w:t>, Vinton, CJ, Varney, TE, Bonassar, LJ.  A cell based model of articular cartilage repair using human tissue. 49</w:t>
      </w:r>
      <w:r w:rsidRPr="007D419F">
        <w:rPr>
          <w:sz w:val="20"/>
          <w:szCs w:val="20"/>
          <w:vertAlign w:val="superscript"/>
        </w:rPr>
        <w:t>th</w:t>
      </w:r>
      <w:r w:rsidRPr="007D419F">
        <w:rPr>
          <w:sz w:val="20"/>
          <w:szCs w:val="20"/>
        </w:rPr>
        <w:t xml:space="preserve"> Orthopedic Research Society Meeting, New Orleans, LA, USA (2003).</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lang w:eastAsia="ja-JP"/>
        </w:rPr>
        <w:t xml:space="preserve">Komiyama T, </w:t>
      </w:r>
      <w:r w:rsidRPr="007D419F">
        <w:rPr>
          <w:b/>
          <w:sz w:val="20"/>
          <w:szCs w:val="20"/>
        </w:rPr>
        <w:t>Zaporojan V</w:t>
      </w:r>
      <w:r w:rsidRPr="007D419F">
        <w:rPr>
          <w:sz w:val="20"/>
          <w:szCs w:val="20"/>
        </w:rPr>
        <w:t xml:space="preserve">, Kojima K, Vacanti CA, Bonassar LJ. </w:t>
      </w:r>
      <w:r w:rsidRPr="007D419F">
        <w:rPr>
          <w:sz w:val="20"/>
          <w:szCs w:val="20"/>
          <w:lang w:eastAsia="ja-JP"/>
        </w:rPr>
        <w:t xml:space="preserve">Hybrid tissue engineered meniscus using articular chondrocytes. </w:t>
      </w:r>
      <w:r w:rsidRPr="007D419F">
        <w:rPr>
          <w:sz w:val="20"/>
          <w:szCs w:val="20"/>
        </w:rPr>
        <w:t>49</w:t>
      </w:r>
      <w:r w:rsidRPr="007D419F">
        <w:rPr>
          <w:sz w:val="20"/>
          <w:szCs w:val="20"/>
          <w:vertAlign w:val="superscript"/>
        </w:rPr>
        <w:t>th</w:t>
      </w:r>
      <w:r w:rsidRPr="007D419F">
        <w:rPr>
          <w:sz w:val="20"/>
          <w:szCs w:val="20"/>
        </w:rPr>
        <w:t xml:space="preserve"> Orthopedic Research Society Meeting, New Orleans, LA, USA (2003). </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Peretti, G M, </w:t>
      </w:r>
      <w:r w:rsidRPr="007D419F">
        <w:rPr>
          <w:b/>
          <w:sz w:val="20"/>
          <w:szCs w:val="20"/>
        </w:rPr>
        <w:t>Zaporojan, V</w:t>
      </w:r>
      <w:r w:rsidRPr="007D419F">
        <w:rPr>
          <w:sz w:val="20"/>
          <w:szCs w:val="20"/>
        </w:rPr>
        <w:t>, Randolph, M A, Bonassar, L J,  Xu, J W, Mesa, J M, Yaremchuk, M J. A tissue engineered composite implant for cartilage repair: a physical, biochemical, and biomechanical study. 49</w:t>
      </w:r>
      <w:r w:rsidRPr="007D419F">
        <w:rPr>
          <w:sz w:val="20"/>
          <w:szCs w:val="20"/>
          <w:vertAlign w:val="superscript"/>
        </w:rPr>
        <w:t>th</w:t>
      </w:r>
      <w:r w:rsidRPr="007D419F">
        <w:rPr>
          <w:sz w:val="20"/>
          <w:szCs w:val="20"/>
        </w:rPr>
        <w:t xml:space="preserve"> Orthopedic Research Society Meeting,  New Orleans, LA, USA (2003). </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JW, </w:t>
      </w:r>
      <w:r w:rsidRPr="007D419F">
        <w:rPr>
          <w:b/>
          <w:sz w:val="20"/>
          <w:szCs w:val="20"/>
        </w:rPr>
        <w:t>Zaporojan, V</w:t>
      </w:r>
      <w:r w:rsidRPr="007D419F">
        <w:rPr>
          <w:sz w:val="20"/>
          <w:szCs w:val="20"/>
        </w:rPr>
        <w:t>, Peretti, GM, Roses, RE, Morse, KB, Randolph, MA, Bonassar, LJ, Yaremchuk, MJ. Morphological, biomechanical, and biochemical characteristics of tissue engineered cartilage  using non-articular chondrocytes for cartilage repair. 49</w:t>
      </w:r>
      <w:r w:rsidRPr="007D419F">
        <w:rPr>
          <w:sz w:val="20"/>
          <w:szCs w:val="20"/>
          <w:vertAlign w:val="superscript"/>
        </w:rPr>
        <w:t>th</w:t>
      </w:r>
      <w:r w:rsidRPr="007D419F">
        <w:rPr>
          <w:sz w:val="20"/>
          <w:szCs w:val="20"/>
        </w:rPr>
        <w:t xml:space="preserve"> Orthopedic Research Society Meeting, New Orleans, LA, USA (2003).</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Vinton, CJ, Varney, TE, </w:t>
      </w:r>
      <w:r w:rsidRPr="007D419F">
        <w:rPr>
          <w:b/>
          <w:sz w:val="20"/>
          <w:szCs w:val="20"/>
        </w:rPr>
        <w:t>Zaporojan, V</w:t>
      </w:r>
      <w:r w:rsidRPr="007D419F">
        <w:rPr>
          <w:sz w:val="20"/>
          <w:szCs w:val="20"/>
        </w:rPr>
        <w:t>, Bullock, DP, Dunn, JF, Goodwin, DW, Bonassar, LJ. Characterization of a cell-based model of cartilage repair using magnetic resonance imaging. 49</w:t>
      </w:r>
      <w:r w:rsidRPr="007D419F">
        <w:rPr>
          <w:sz w:val="20"/>
          <w:szCs w:val="20"/>
          <w:vertAlign w:val="superscript"/>
        </w:rPr>
        <w:t>th</w:t>
      </w:r>
      <w:r w:rsidRPr="007D419F">
        <w:rPr>
          <w:sz w:val="20"/>
          <w:szCs w:val="20"/>
        </w:rPr>
        <w:t xml:space="preserve"> Orthopedic Research Society Meeting, New Orleans LA, USA (2003).</w:t>
      </w:r>
    </w:p>
    <w:p w:rsidR="00851ACE" w:rsidRPr="007D419F" w:rsidRDefault="00851ACE" w:rsidP="00851ACE">
      <w:pPr>
        <w:pStyle w:val="BodyText"/>
        <w:numPr>
          <w:ilvl w:val="0"/>
          <w:numId w:val="1"/>
        </w:numPr>
        <w:tabs>
          <w:tab w:val="right" w:pos="10089"/>
        </w:tabs>
        <w:spacing w:after="0"/>
        <w:rPr>
          <w:sz w:val="20"/>
          <w:szCs w:val="20"/>
        </w:rPr>
      </w:pPr>
      <w:r w:rsidRPr="007D419F">
        <w:rPr>
          <w:b/>
          <w:sz w:val="20"/>
          <w:szCs w:val="20"/>
        </w:rPr>
        <w:t>Zaporojan, V</w:t>
      </w:r>
      <w:r w:rsidRPr="007D419F">
        <w:rPr>
          <w:sz w:val="20"/>
          <w:szCs w:val="20"/>
        </w:rPr>
        <w:t>, Bonassar, LJ. Bonding of tissue engineered ovine intervertebral disc to cartilage endplate 49</w:t>
      </w:r>
      <w:r w:rsidRPr="007D419F">
        <w:rPr>
          <w:sz w:val="20"/>
          <w:szCs w:val="20"/>
          <w:vertAlign w:val="superscript"/>
        </w:rPr>
        <w:t>th</w:t>
      </w:r>
      <w:r w:rsidRPr="007D419F">
        <w:rPr>
          <w:sz w:val="20"/>
          <w:szCs w:val="20"/>
        </w:rPr>
        <w:t xml:space="preserve"> Orthopedic Research Society Meeting, New Orleans, LA, USA (2003). </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JW, </w:t>
      </w:r>
      <w:r w:rsidRPr="007D419F">
        <w:rPr>
          <w:b/>
          <w:sz w:val="20"/>
          <w:szCs w:val="20"/>
        </w:rPr>
        <w:t>Zaporojan, V</w:t>
      </w:r>
      <w:r w:rsidRPr="007D419F">
        <w:rPr>
          <w:sz w:val="20"/>
          <w:szCs w:val="20"/>
        </w:rPr>
        <w:t>, Peretti, GM, Roses, RE, Morse, KB, Randolph, MA, Bonassar, LJ, Yaremchuk, MJ. Morphological, biomechanical, and biochemical characteristics of tissue engineered cartilage using non-articular chondrocytes for cartilage repair Tissue Engineering Society International, Kobe, Japan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Peretti GM, Spangenberg K, </w:t>
      </w:r>
      <w:r w:rsidRPr="007D419F">
        <w:rPr>
          <w:b/>
          <w:sz w:val="20"/>
          <w:szCs w:val="20"/>
        </w:rPr>
        <w:t>Zaporojan V</w:t>
      </w:r>
      <w:r w:rsidRPr="007D419F">
        <w:rPr>
          <w:sz w:val="20"/>
          <w:szCs w:val="20"/>
        </w:rPr>
        <w:t>, Randolph MA, Xu JW, Bonassar LJ. Cell-based bonding of articular cartilage in vivo: a long term study.  Tissue Engineering Society International, Kobe, Japan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A tissue engineered composite implant for cartilage repair: a physical, biochemical, and biomechanical study. Peretti GM, </w:t>
      </w:r>
      <w:r w:rsidRPr="007D419F">
        <w:rPr>
          <w:b/>
          <w:sz w:val="20"/>
          <w:szCs w:val="20"/>
        </w:rPr>
        <w:t>Zaporojan V</w:t>
      </w:r>
      <w:r w:rsidRPr="007D419F">
        <w:rPr>
          <w:sz w:val="20"/>
          <w:szCs w:val="20"/>
        </w:rPr>
        <w:t>, Randolph MA, Bonassar LJ, Xu JW, Mesa JM, Yaremchuk MJ. Tissue Engineering Society International, Kobe, Japan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In vitro bonding of pre-seeded chondrocytes: a bioimechanical study. Peretti GM, </w:t>
      </w:r>
      <w:r w:rsidRPr="007D419F">
        <w:rPr>
          <w:b/>
          <w:sz w:val="20"/>
          <w:szCs w:val="20"/>
        </w:rPr>
        <w:t>Zaporojan V</w:t>
      </w:r>
      <w:r w:rsidRPr="007D419F">
        <w:rPr>
          <w:sz w:val="20"/>
          <w:szCs w:val="20"/>
        </w:rPr>
        <w:t>, Fellers J, Xu JW, Randolph MA, Bonassar LJ. Tissue Engineering Society International, Kobe, Japan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 </w:t>
      </w:r>
      <w:r w:rsidRPr="007D419F">
        <w:rPr>
          <w:b/>
          <w:sz w:val="20"/>
          <w:szCs w:val="20"/>
        </w:rPr>
        <w:t>Zaporojan V</w:t>
      </w:r>
      <w:r w:rsidRPr="007D419F">
        <w:rPr>
          <w:sz w:val="20"/>
          <w:szCs w:val="20"/>
        </w:rPr>
        <w:t>, Randolph M, Perreti G, Roses R, Roy A,  Bonassar L, Yaremchuk M. Engineering Cartilage Using Different Chondrocyte Sources, International Cartilage Repair Society, Toronto, Canada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Perreti G, Spanenberg K, </w:t>
      </w:r>
      <w:r w:rsidRPr="007D419F">
        <w:rPr>
          <w:b/>
          <w:sz w:val="20"/>
          <w:szCs w:val="20"/>
        </w:rPr>
        <w:t>Zaporojan V</w:t>
      </w:r>
      <w:r w:rsidRPr="007D419F">
        <w:rPr>
          <w:sz w:val="20"/>
          <w:szCs w:val="20"/>
        </w:rPr>
        <w:t>, Randolph M, Fellers J, Buragas M, Bonassar L. Cell Based Bonding of Engineered Articular Cartilage in Vivo: A long term study. International Cartilage Repair Society, Toronto, Canada (2002).</w:t>
      </w:r>
    </w:p>
    <w:p w:rsidR="00851ACE" w:rsidRPr="007D419F" w:rsidRDefault="00851ACE" w:rsidP="00851ACE">
      <w:pPr>
        <w:pStyle w:val="BodyText"/>
        <w:numPr>
          <w:ilvl w:val="0"/>
          <w:numId w:val="1"/>
        </w:numPr>
        <w:tabs>
          <w:tab w:val="right" w:pos="10089"/>
        </w:tabs>
        <w:spacing w:after="0"/>
        <w:rPr>
          <w:sz w:val="20"/>
          <w:szCs w:val="20"/>
        </w:rPr>
      </w:pPr>
      <w:r w:rsidRPr="007D419F">
        <w:rPr>
          <w:b/>
          <w:sz w:val="20"/>
          <w:szCs w:val="20"/>
        </w:rPr>
        <w:t>Zaporojan V</w:t>
      </w:r>
      <w:r w:rsidRPr="007D419F">
        <w:rPr>
          <w:sz w:val="20"/>
          <w:szCs w:val="20"/>
        </w:rPr>
        <w:t>, Randolph M, Bonassar L, Perreti G, Nazzal J, Yaremchuk M, Injectable Tissue-Engineered Cartilage Using Different Chondrocyte Sources for Craniomaxillofacial Augmentation, The Plastic Surgery Research Council,  Boston, MA USA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Harding J, </w:t>
      </w:r>
      <w:r w:rsidRPr="007D419F">
        <w:rPr>
          <w:b/>
          <w:sz w:val="20"/>
          <w:szCs w:val="20"/>
        </w:rPr>
        <w:t>Zaporojan V</w:t>
      </w:r>
      <w:r w:rsidRPr="007D419F">
        <w:rPr>
          <w:sz w:val="20"/>
          <w:szCs w:val="20"/>
        </w:rPr>
        <w:t>, Weaver J, Vacanti C, Bonassar L, Tissue Engineering of a Composite Intervertebral Disk using Human Cells, Orthopedic Research Society Meeting,  Dallas, TX, USA (2002).</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 Bonassar, L, </w:t>
      </w:r>
      <w:r w:rsidRPr="007D419F">
        <w:rPr>
          <w:b/>
          <w:sz w:val="20"/>
          <w:szCs w:val="20"/>
        </w:rPr>
        <w:t>Zaporojan, V</w:t>
      </w:r>
      <w:r w:rsidRPr="007D419F">
        <w:rPr>
          <w:sz w:val="20"/>
          <w:szCs w:val="20"/>
        </w:rPr>
        <w:t>, Perreti, G, Roses, R, Randolph, M, Yaremchuk, M, Producing a Flexible Tissue Engineered Cartilage Framework Using Expanded Polytetrafluoroethylene (ePTFE) Membrane as a Pseudopericondrium Freiburg, Germany (2001).</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Xu, J, </w:t>
      </w:r>
      <w:r w:rsidRPr="007D419F">
        <w:rPr>
          <w:b/>
          <w:sz w:val="20"/>
          <w:szCs w:val="20"/>
        </w:rPr>
        <w:t>Zaporojan, V</w:t>
      </w:r>
      <w:r w:rsidRPr="007D419F">
        <w:rPr>
          <w:sz w:val="20"/>
          <w:szCs w:val="20"/>
        </w:rPr>
        <w:t>, Perreti, G, Randolph, M, Roses, R, Bonassar, L, Yaremchuk, M, Tissue Engineered Composites for Articular Cartilage Repair. Orthopedic Research Society Meeting, San Francisco, CA, USA (2001).</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Roy, R, Kohles, S, </w:t>
      </w:r>
      <w:r w:rsidRPr="007D419F">
        <w:rPr>
          <w:b/>
          <w:sz w:val="20"/>
          <w:szCs w:val="20"/>
        </w:rPr>
        <w:t>Zaporojan, V</w:t>
      </w:r>
      <w:r w:rsidRPr="007D419F">
        <w:rPr>
          <w:sz w:val="20"/>
          <w:szCs w:val="20"/>
        </w:rPr>
        <w:t>, Bonassar, L, Analysis of bending behavior o native auricular and costal cartilage and Tissue Engineered Constructs, BED-Vol. 50, Bioengineering Conference ASME (2001).</w:t>
      </w:r>
    </w:p>
    <w:p w:rsidR="00851ACE" w:rsidRPr="007D419F" w:rsidRDefault="00851ACE" w:rsidP="00851ACE">
      <w:pPr>
        <w:pStyle w:val="BodyText"/>
        <w:numPr>
          <w:ilvl w:val="0"/>
          <w:numId w:val="1"/>
        </w:numPr>
        <w:tabs>
          <w:tab w:val="right" w:pos="10089"/>
        </w:tabs>
        <w:spacing w:after="0"/>
        <w:rPr>
          <w:sz w:val="20"/>
          <w:szCs w:val="20"/>
        </w:rPr>
      </w:pPr>
      <w:r w:rsidRPr="007D419F">
        <w:rPr>
          <w:sz w:val="20"/>
          <w:szCs w:val="20"/>
        </w:rPr>
        <w:t xml:space="preserve">Perreti, G, Spanenberg, K, </w:t>
      </w:r>
      <w:r w:rsidRPr="007D419F">
        <w:rPr>
          <w:b/>
          <w:sz w:val="20"/>
          <w:szCs w:val="20"/>
        </w:rPr>
        <w:t>Zaporojan, V</w:t>
      </w:r>
      <w:r w:rsidRPr="007D419F">
        <w:rPr>
          <w:sz w:val="20"/>
          <w:szCs w:val="20"/>
        </w:rPr>
        <w:t>, Randolph, M, Bonassar, L. Cell-Based Bonding of Articular Cartilage in Vivo: A  Long Term Study.  Orthopedic Research Society Meeting, San Francisco, CA, USA (2001).</w:t>
      </w:r>
    </w:p>
    <w:p w:rsidR="00851ACE" w:rsidRPr="002F157D" w:rsidRDefault="00851ACE" w:rsidP="00851ACE">
      <w:pPr>
        <w:pStyle w:val="BodyText"/>
        <w:numPr>
          <w:ilvl w:val="0"/>
          <w:numId w:val="1"/>
        </w:numPr>
        <w:tabs>
          <w:tab w:val="right" w:pos="10089"/>
        </w:tabs>
        <w:spacing w:after="0"/>
        <w:rPr>
          <w:sz w:val="20"/>
          <w:szCs w:val="20"/>
        </w:rPr>
      </w:pPr>
      <w:r w:rsidRPr="007D419F">
        <w:rPr>
          <w:sz w:val="20"/>
          <w:szCs w:val="20"/>
        </w:rPr>
        <w:t xml:space="preserve">An Injectable Cell-Based Implant for Cartilage Repair: Physical, Morphological and Biomechanical Analysis.  Perreti, G, Bonassar, L, Randolph, M, </w:t>
      </w:r>
      <w:r w:rsidRPr="007D419F">
        <w:rPr>
          <w:b/>
          <w:sz w:val="20"/>
          <w:szCs w:val="20"/>
        </w:rPr>
        <w:t>Zaporojan, V</w:t>
      </w:r>
      <w:r w:rsidRPr="007D419F">
        <w:rPr>
          <w:sz w:val="20"/>
          <w:szCs w:val="20"/>
        </w:rPr>
        <w:t>, Roses, R, Yaremchuk, M, Orthopedic Research Society Meeting, San Francisco, CA, USA (2001).</w:t>
      </w:r>
    </w:p>
    <w:p w:rsidR="00851ACE" w:rsidRPr="007D419F" w:rsidRDefault="00851ACE" w:rsidP="00851ACE">
      <w:pPr>
        <w:pStyle w:val="BodyText"/>
        <w:rPr>
          <w:sz w:val="20"/>
          <w:szCs w:val="20"/>
        </w:rPr>
      </w:pPr>
      <w:r w:rsidRPr="007D419F">
        <w:rPr>
          <w:sz w:val="20"/>
          <w:szCs w:val="20"/>
        </w:rPr>
        <w:t>Miscellaneous activity abroad:</w:t>
      </w:r>
    </w:p>
    <w:p w:rsidR="00851ACE" w:rsidRPr="007D419F" w:rsidRDefault="00851ACE" w:rsidP="00851ACE">
      <w:pPr>
        <w:pStyle w:val="BodyText"/>
        <w:numPr>
          <w:ilvl w:val="0"/>
          <w:numId w:val="1"/>
        </w:numPr>
        <w:tabs>
          <w:tab w:val="right" w:pos="10089"/>
        </w:tabs>
        <w:spacing w:after="0"/>
        <w:rPr>
          <w:sz w:val="20"/>
          <w:szCs w:val="20"/>
        </w:rPr>
      </w:pPr>
      <w:r>
        <w:rPr>
          <w:sz w:val="20"/>
          <w:szCs w:val="20"/>
        </w:rPr>
        <w:t xml:space="preserve">Zaporojan, V. </w:t>
      </w:r>
      <w:r w:rsidRPr="007D419F">
        <w:rPr>
          <w:sz w:val="20"/>
          <w:szCs w:val="20"/>
        </w:rPr>
        <w:t>Arthrodesis in coxo-femural joint. Abstract published in Scientific Students Conference Materials, Chisinau, Moldova, April 1997.</w:t>
      </w:r>
    </w:p>
    <w:p w:rsidR="00851ACE" w:rsidRPr="007D419F" w:rsidRDefault="00851ACE" w:rsidP="00851ACE">
      <w:pPr>
        <w:pStyle w:val="BodyText"/>
        <w:numPr>
          <w:ilvl w:val="0"/>
          <w:numId w:val="1"/>
        </w:numPr>
        <w:tabs>
          <w:tab w:val="right" w:pos="10089"/>
        </w:tabs>
        <w:spacing w:after="0"/>
        <w:rPr>
          <w:sz w:val="20"/>
          <w:szCs w:val="20"/>
        </w:rPr>
      </w:pPr>
      <w:r>
        <w:rPr>
          <w:sz w:val="20"/>
          <w:szCs w:val="20"/>
        </w:rPr>
        <w:t xml:space="preserve">Zaporojan, V. </w:t>
      </w:r>
      <w:r w:rsidRPr="007D419F">
        <w:rPr>
          <w:sz w:val="20"/>
          <w:szCs w:val="20"/>
        </w:rPr>
        <w:t xml:space="preserve">“Using the Clinic of Rodneanskii method in scoliosis treatment.” Presented at Forum for New Technology in advanced spine surgery Bad Fussing, Germany, May 1997. </w:t>
      </w:r>
    </w:p>
    <w:p w:rsidR="00851ACE" w:rsidRDefault="00851ACE" w:rsidP="00851ACE">
      <w:pPr>
        <w:pStyle w:val="BodyText"/>
        <w:numPr>
          <w:ilvl w:val="0"/>
          <w:numId w:val="1"/>
        </w:numPr>
        <w:tabs>
          <w:tab w:val="right" w:pos="10089"/>
        </w:tabs>
        <w:spacing w:after="0"/>
        <w:rPr>
          <w:sz w:val="20"/>
          <w:szCs w:val="20"/>
        </w:rPr>
      </w:pPr>
      <w:r>
        <w:rPr>
          <w:sz w:val="20"/>
          <w:szCs w:val="20"/>
        </w:rPr>
        <w:t xml:space="preserve">Zaporojan, V. </w:t>
      </w:r>
      <w:r w:rsidRPr="007D419F">
        <w:rPr>
          <w:sz w:val="20"/>
          <w:szCs w:val="20"/>
        </w:rPr>
        <w:t>Osteomielitis of coxo-femural joint, Abstract published in Scientific  Conference "50</w:t>
      </w:r>
      <w:r w:rsidRPr="007D419F">
        <w:rPr>
          <w:sz w:val="20"/>
          <w:szCs w:val="20"/>
          <w:vertAlign w:val="superscript"/>
        </w:rPr>
        <w:t>th</w:t>
      </w:r>
      <w:r w:rsidRPr="007D419F">
        <w:rPr>
          <w:sz w:val="20"/>
          <w:szCs w:val="20"/>
        </w:rPr>
        <w:t xml:space="preserve"> Aniversary of the Testemitanu Medical School" Materials, Chisinau, Moldova 1996.</w:t>
      </w:r>
    </w:p>
    <w:p w:rsidR="00851ACE" w:rsidRDefault="00851ACE" w:rsidP="00851ACE">
      <w:pPr>
        <w:pStyle w:val="BodyText"/>
        <w:rPr>
          <w:sz w:val="20"/>
          <w:szCs w:val="20"/>
        </w:rPr>
      </w:pPr>
    </w:p>
    <w:p w:rsidR="00851ACE" w:rsidRPr="007D419F" w:rsidRDefault="00851ACE" w:rsidP="00851ACE">
      <w:pPr>
        <w:rPr>
          <w:sz w:val="20"/>
          <w:szCs w:val="20"/>
        </w:rPr>
      </w:pPr>
      <w:r w:rsidRPr="00861B79">
        <w:rPr>
          <w:b/>
          <w:i/>
          <w:sz w:val="20"/>
          <w:szCs w:val="20"/>
        </w:rPr>
        <w:tab/>
      </w:r>
      <w:r w:rsidRPr="00861B79">
        <w:rPr>
          <w:b/>
          <w:i/>
          <w:sz w:val="20"/>
          <w:szCs w:val="20"/>
        </w:rPr>
        <w:tab/>
      </w:r>
      <w:r w:rsidRPr="00861B79">
        <w:rPr>
          <w:b/>
          <w:i/>
          <w:sz w:val="20"/>
          <w:szCs w:val="20"/>
        </w:rPr>
        <w:tab/>
      </w:r>
      <w:r w:rsidRPr="00861B79">
        <w:rPr>
          <w:b/>
          <w:i/>
          <w:sz w:val="20"/>
          <w:szCs w:val="20"/>
        </w:rPr>
        <w:tab/>
      </w:r>
    </w:p>
    <w:p w:rsidR="00851ACE" w:rsidRPr="00861B79" w:rsidRDefault="00851ACE" w:rsidP="00851ACE"/>
    <w:p w:rsidR="00851ACE" w:rsidRDefault="00851ACE" w:rsidP="00851ACE">
      <w:pPr>
        <w:pStyle w:val="Heading1"/>
        <w:pBdr>
          <w:bottom w:val="none" w:sz="0" w:space="0" w:color="auto"/>
        </w:pBdr>
        <w:tabs>
          <w:tab w:val="right" w:pos="10089"/>
        </w:tabs>
        <w:rPr>
          <w:bCs/>
          <w:sz w:val="24"/>
          <w:szCs w:val="24"/>
        </w:rPr>
      </w:pPr>
      <w:r w:rsidRPr="00861B79">
        <w:rPr>
          <w:bCs/>
          <w:sz w:val="24"/>
          <w:szCs w:val="24"/>
        </w:rPr>
        <w:t>-----</w:t>
      </w:r>
      <w:r>
        <w:rPr>
          <w:bCs/>
          <w:smallCaps/>
          <w:sz w:val="28"/>
          <w:szCs w:val="28"/>
        </w:rPr>
        <w:t>Personal</w:t>
      </w:r>
      <w:r w:rsidRPr="00861B79">
        <w:rPr>
          <w:bCs/>
          <w:sz w:val="24"/>
          <w:szCs w:val="24"/>
        </w:rPr>
        <w:t>-----</w:t>
      </w:r>
    </w:p>
    <w:p w:rsidR="00851ACE" w:rsidRPr="00DF5C17" w:rsidRDefault="00851ACE" w:rsidP="00851ACE"/>
    <w:tbl>
      <w:tblPr>
        <w:tblW w:w="0" w:type="auto"/>
        <w:tblInd w:w="108" w:type="dxa"/>
        <w:tblLayout w:type="fixed"/>
        <w:tblLook w:val="0000"/>
      </w:tblPr>
      <w:tblGrid>
        <w:gridCol w:w="9180"/>
      </w:tblGrid>
      <w:tr w:rsidR="00851ACE" w:rsidRPr="00585231" w:rsidTr="00FD1AED">
        <w:tc>
          <w:tcPr>
            <w:tcW w:w="9180" w:type="dxa"/>
          </w:tcPr>
          <w:p w:rsidR="00851ACE" w:rsidRPr="00585231" w:rsidRDefault="00851ACE" w:rsidP="00851ACE">
            <w:pPr>
              <w:numPr>
                <w:ilvl w:val="0"/>
                <w:numId w:val="1"/>
              </w:numPr>
              <w:rPr>
                <w:sz w:val="20"/>
                <w:szCs w:val="20"/>
              </w:rPr>
            </w:pPr>
            <w:r w:rsidRPr="00585231">
              <w:rPr>
                <w:sz w:val="20"/>
                <w:szCs w:val="20"/>
              </w:rPr>
              <w:t>Title: International Chess-Master (FIDE ELO 2420).</w:t>
            </w:r>
          </w:p>
          <w:p w:rsidR="00851ACE" w:rsidRPr="00585231" w:rsidRDefault="00851ACE" w:rsidP="00851ACE">
            <w:pPr>
              <w:pStyle w:val="Objective"/>
              <w:numPr>
                <w:ilvl w:val="0"/>
                <w:numId w:val="1"/>
              </w:numPr>
              <w:spacing w:line="240" w:lineRule="auto"/>
            </w:pPr>
            <w:r w:rsidRPr="00585231">
              <w:t>Languages: English, German, Moldovan, Romanian, Russian, some French.</w:t>
            </w:r>
          </w:p>
        </w:tc>
      </w:tr>
      <w:tr w:rsidR="00851ACE" w:rsidRPr="00585231" w:rsidTr="00FD1AED">
        <w:tc>
          <w:tcPr>
            <w:tcW w:w="9180" w:type="dxa"/>
          </w:tcPr>
          <w:p w:rsidR="00851ACE" w:rsidRPr="00585231" w:rsidRDefault="00851ACE" w:rsidP="00851ACE">
            <w:pPr>
              <w:pStyle w:val="BodyText"/>
              <w:numPr>
                <w:ilvl w:val="0"/>
                <w:numId w:val="1"/>
              </w:numPr>
              <w:tabs>
                <w:tab w:val="right" w:pos="10089"/>
              </w:tabs>
              <w:spacing w:after="0"/>
              <w:ind w:right="-2531"/>
              <w:rPr>
                <w:sz w:val="20"/>
                <w:szCs w:val="20"/>
              </w:rPr>
            </w:pPr>
            <w:r w:rsidRPr="00585231">
              <w:rPr>
                <w:sz w:val="20"/>
                <w:szCs w:val="20"/>
              </w:rPr>
              <w:t>Excellent references and recommendations available from every single one of my past employers.</w:t>
            </w:r>
          </w:p>
          <w:p w:rsidR="00851ACE" w:rsidRPr="00585231" w:rsidRDefault="00851ACE" w:rsidP="00FD1AED">
            <w:pPr>
              <w:pStyle w:val="ListParagraph"/>
              <w:ind w:left="0"/>
              <w:rPr>
                <w:sz w:val="20"/>
                <w:szCs w:val="20"/>
              </w:rPr>
            </w:pPr>
          </w:p>
          <w:p w:rsidR="00851ACE" w:rsidRPr="00585231" w:rsidRDefault="00851ACE" w:rsidP="00851ACE">
            <w:pPr>
              <w:pStyle w:val="BodyText"/>
              <w:numPr>
                <w:ilvl w:val="0"/>
                <w:numId w:val="1"/>
              </w:numPr>
              <w:tabs>
                <w:tab w:val="right" w:pos="10089"/>
              </w:tabs>
              <w:spacing w:after="0"/>
              <w:rPr>
                <w:sz w:val="20"/>
                <w:szCs w:val="20"/>
              </w:rPr>
            </w:pPr>
            <w:r w:rsidRPr="00585231">
              <w:rPr>
                <w:sz w:val="20"/>
                <w:szCs w:val="20"/>
              </w:rPr>
              <w:t xml:space="preserve"> Traveled to 32 countries (tourism).</w:t>
            </w:r>
          </w:p>
          <w:p w:rsidR="00851ACE" w:rsidRPr="00585231" w:rsidRDefault="00851ACE" w:rsidP="00FD1AED">
            <w:pPr>
              <w:rPr>
                <w:rFonts w:eastAsia="Batang"/>
                <w:sz w:val="20"/>
                <w:szCs w:val="20"/>
                <w:lang w:eastAsia="ko-KR"/>
              </w:rPr>
            </w:pPr>
          </w:p>
          <w:p w:rsidR="00851ACE" w:rsidRPr="00585231" w:rsidRDefault="00851ACE" w:rsidP="00FD1AED">
            <w:pPr>
              <w:pStyle w:val="BodyText"/>
              <w:rPr>
                <w:sz w:val="20"/>
                <w:szCs w:val="20"/>
              </w:rPr>
            </w:pPr>
          </w:p>
          <w:p w:rsidR="00851ACE" w:rsidRPr="00585231" w:rsidRDefault="00851ACE" w:rsidP="00FD1AED">
            <w:pPr>
              <w:pStyle w:val="BodyText"/>
              <w:rPr>
                <w:sz w:val="20"/>
                <w:szCs w:val="20"/>
              </w:rPr>
            </w:pPr>
          </w:p>
        </w:tc>
      </w:tr>
    </w:tbl>
    <w:p w:rsidR="00851ACE" w:rsidRPr="00585231" w:rsidRDefault="00851ACE" w:rsidP="00851ACE">
      <w:pPr>
        <w:rPr>
          <w:sz w:val="20"/>
          <w:szCs w:val="20"/>
        </w:rPr>
      </w:pPr>
    </w:p>
    <w:p w:rsidR="00851ACE" w:rsidRPr="007D419F" w:rsidRDefault="00851ACE" w:rsidP="00851ACE">
      <w:pPr>
        <w:pStyle w:val="BodyText"/>
        <w:rPr>
          <w:sz w:val="20"/>
          <w:szCs w:val="20"/>
        </w:rPr>
      </w:pPr>
    </w:p>
    <w:p w:rsidR="00F80559" w:rsidRDefault="00F80559"/>
    <w:sectPr w:rsidR="00F80559" w:rsidSect="00677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4FD5"/>
    <w:multiLevelType w:val="hybridMultilevel"/>
    <w:tmpl w:val="AC92E3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364C61"/>
    <w:multiLevelType w:val="hybridMultilevel"/>
    <w:tmpl w:val="AECC6E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1243F46"/>
    <w:multiLevelType w:val="hybridMultilevel"/>
    <w:tmpl w:val="221E5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01972"/>
    <w:multiLevelType w:val="hybridMultilevel"/>
    <w:tmpl w:val="DE58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D3A18"/>
    <w:multiLevelType w:val="hybridMultilevel"/>
    <w:tmpl w:val="ECEEF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26EA7"/>
    <w:multiLevelType w:val="hybridMultilevel"/>
    <w:tmpl w:val="95F8B4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C3E63"/>
    <w:rsid w:val="00052AFA"/>
    <w:rsid w:val="001A6863"/>
    <w:rsid w:val="001D467E"/>
    <w:rsid w:val="001D7061"/>
    <w:rsid w:val="001E2C7D"/>
    <w:rsid w:val="00232CEC"/>
    <w:rsid w:val="00264755"/>
    <w:rsid w:val="002E30BB"/>
    <w:rsid w:val="00347C40"/>
    <w:rsid w:val="00356729"/>
    <w:rsid w:val="00361650"/>
    <w:rsid w:val="003B295D"/>
    <w:rsid w:val="00454DBB"/>
    <w:rsid w:val="004C1CE8"/>
    <w:rsid w:val="004F5698"/>
    <w:rsid w:val="005D00E5"/>
    <w:rsid w:val="0063429F"/>
    <w:rsid w:val="00677A15"/>
    <w:rsid w:val="006B3B18"/>
    <w:rsid w:val="007B0710"/>
    <w:rsid w:val="00851ACE"/>
    <w:rsid w:val="00867B99"/>
    <w:rsid w:val="008C3E63"/>
    <w:rsid w:val="008D79B1"/>
    <w:rsid w:val="008F700B"/>
    <w:rsid w:val="0091022A"/>
    <w:rsid w:val="009315EE"/>
    <w:rsid w:val="00976939"/>
    <w:rsid w:val="00A02B11"/>
    <w:rsid w:val="00A05309"/>
    <w:rsid w:val="00A5730E"/>
    <w:rsid w:val="00A6755D"/>
    <w:rsid w:val="00AB34C1"/>
    <w:rsid w:val="00B64088"/>
    <w:rsid w:val="00BA3108"/>
    <w:rsid w:val="00BE35F0"/>
    <w:rsid w:val="00CA17EE"/>
    <w:rsid w:val="00D07458"/>
    <w:rsid w:val="00D13CC3"/>
    <w:rsid w:val="00DB12CE"/>
    <w:rsid w:val="00F74419"/>
    <w:rsid w:val="00F80559"/>
    <w:rsid w:val="00FE0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1ACE"/>
    <w:pPr>
      <w:keepNext/>
      <w:pBdr>
        <w:bottom w:val="single" w:sz="6" w:space="1" w:color="auto"/>
      </w:pBdr>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autoRedefine/>
    <w:rsid w:val="008C3E63"/>
    <w:pPr>
      <w:spacing w:after="60"/>
      <w:ind w:right="-360"/>
    </w:pPr>
    <w:rPr>
      <w:b/>
      <w:i/>
      <w:sz w:val="20"/>
      <w:szCs w:val="20"/>
    </w:rPr>
  </w:style>
  <w:style w:type="paragraph" w:styleId="BodyText">
    <w:name w:val="Body Text"/>
    <w:basedOn w:val="Normal"/>
    <w:link w:val="BodyTextChar"/>
    <w:uiPriority w:val="99"/>
    <w:semiHidden/>
    <w:unhideWhenUsed/>
    <w:rsid w:val="008C3E63"/>
    <w:pPr>
      <w:spacing w:after="120"/>
    </w:pPr>
  </w:style>
  <w:style w:type="character" w:customStyle="1" w:styleId="BodyTextChar">
    <w:name w:val="Body Text Char"/>
    <w:basedOn w:val="DefaultParagraphFont"/>
    <w:link w:val="BodyText"/>
    <w:uiPriority w:val="99"/>
    <w:semiHidden/>
    <w:rsid w:val="008C3E63"/>
  </w:style>
  <w:style w:type="character" w:customStyle="1" w:styleId="Heading1Char">
    <w:name w:val="Heading 1 Char"/>
    <w:basedOn w:val="DefaultParagraphFont"/>
    <w:link w:val="Heading1"/>
    <w:rsid w:val="00851ACE"/>
    <w:rPr>
      <w:rFonts w:ascii="Times New Roman" w:eastAsia="Times New Roman" w:hAnsi="Times New Roman" w:cs="Times New Roman"/>
      <w:b/>
    </w:rPr>
  </w:style>
  <w:style w:type="paragraph" w:customStyle="1" w:styleId="CompanyName">
    <w:name w:val="Company Name"/>
    <w:basedOn w:val="Normal"/>
    <w:next w:val="Normal"/>
    <w:autoRedefine/>
    <w:rsid w:val="00851ACE"/>
    <w:pPr>
      <w:tabs>
        <w:tab w:val="left" w:pos="2160"/>
        <w:tab w:val="right" w:pos="6480"/>
      </w:tabs>
      <w:spacing w:before="220" w:after="40" w:line="220" w:lineRule="atLeast"/>
      <w:ind w:right="-360"/>
    </w:pPr>
    <w:rPr>
      <w:sz w:val="20"/>
      <w:szCs w:val="20"/>
    </w:rPr>
  </w:style>
  <w:style w:type="paragraph" w:styleId="Salutation">
    <w:name w:val="Salutation"/>
    <w:basedOn w:val="Normal"/>
    <w:next w:val="Normal"/>
    <w:link w:val="SalutationChar"/>
    <w:rsid w:val="00851ACE"/>
    <w:rPr>
      <w:sz w:val="20"/>
      <w:szCs w:val="20"/>
    </w:rPr>
  </w:style>
  <w:style w:type="character" w:customStyle="1" w:styleId="SalutationChar">
    <w:name w:val="Salutation Char"/>
    <w:basedOn w:val="DefaultParagraphFont"/>
    <w:link w:val="Salutation"/>
    <w:rsid w:val="00851ACE"/>
    <w:rPr>
      <w:rFonts w:ascii="Times New Roman" w:eastAsia="Times New Roman" w:hAnsi="Times New Roman" w:cs="Times New Roman"/>
      <w:sz w:val="20"/>
      <w:szCs w:val="20"/>
    </w:rPr>
  </w:style>
  <w:style w:type="paragraph" w:customStyle="1" w:styleId="Objective">
    <w:name w:val="Objective"/>
    <w:basedOn w:val="Normal"/>
    <w:next w:val="BodyText"/>
    <w:rsid w:val="00851ACE"/>
    <w:pPr>
      <w:spacing w:before="220" w:after="220" w:line="220" w:lineRule="atLeast"/>
    </w:pPr>
    <w:rPr>
      <w:sz w:val="20"/>
      <w:szCs w:val="20"/>
    </w:rPr>
  </w:style>
  <w:style w:type="paragraph" w:customStyle="1" w:styleId="JobTitle">
    <w:name w:val="Job Title"/>
    <w:next w:val="Achievement"/>
    <w:rsid w:val="00851ACE"/>
    <w:pPr>
      <w:spacing w:after="40" w:line="220" w:lineRule="atLeast"/>
    </w:pPr>
    <w:rPr>
      <w:rFonts w:ascii="Arial" w:eastAsia="Times New Roman" w:hAnsi="Arial" w:cs="Times New Roman"/>
      <w:b/>
      <w:spacing w:val="-10"/>
      <w:sz w:val="20"/>
      <w:szCs w:val="20"/>
    </w:rPr>
  </w:style>
  <w:style w:type="paragraph" w:styleId="ListParagraph">
    <w:name w:val="List Paragraph"/>
    <w:basedOn w:val="Normal"/>
    <w:uiPriority w:val="34"/>
    <w:qFormat/>
    <w:rsid w:val="00851ACE"/>
    <w:pPr>
      <w:ind w:left="720"/>
    </w:pPr>
  </w:style>
  <w:style w:type="paragraph" w:styleId="PlainText">
    <w:name w:val="Plain Text"/>
    <w:basedOn w:val="Normal"/>
    <w:link w:val="PlainTextChar"/>
    <w:rsid w:val="00851ACE"/>
    <w:rPr>
      <w:rFonts w:ascii="Courier New" w:hAnsi="Courier New" w:cs="Courier New"/>
      <w:sz w:val="20"/>
      <w:szCs w:val="20"/>
    </w:rPr>
  </w:style>
  <w:style w:type="character" w:customStyle="1" w:styleId="PlainTextChar">
    <w:name w:val="Plain Text Char"/>
    <w:basedOn w:val="DefaultParagraphFont"/>
    <w:link w:val="PlainText"/>
    <w:rsid w:val="00851ACE"/>
    <w:rPr>
      <w:rFonts w:ascii="Courier New" w:eastAsia="Times New Roman" w:hAnsi="Courier New" w:cs="Courier New"/>
      <w:sz w:val="20"/>
      <w:szCs w:val="20"/>
    </w:rPr>
  </w:style>
  <w:style w:type="character" w:customStyle="1" w:styleId="apple-style-span">
    <w:name w:val="apple-style-span"/>
    <w:basedOn w:val="DefaultParagraphFont"/>
    <w:rsid w:val="00851ACE"/>
  </w:style>
  <w:style w:type="character" w:customStyle="1" w:styleId="skypepnhtextspan">
    <w:name w:val="skype_pnh_text_span"/>
    <w:basedOn w:val="DefaultParagraphFont"/>
    <w:rsid w:val="00851ACE"/>
  </w:style>
  <w:style w:type="paragraph" w:styleId="NoSpacing">
    <w:name w:val="No Spacing"/>
    <w:uiPriority w:val="1"/>
    <w:qFormat/>
    <w:rsid w:val="00851AC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4088"/>
    <w:rPr>
      <w:i/>
      <w:iCs/>
    </w:rPr>
  </w:style>
  <w:style w:type="character" w:styleId="Strong">
    <w:name w:val="Strong"/>
    <w:basedOn w:val="DefaultParagraphFont"/>
    <w:uiPriority w:val="22"/>
    <w:qFormat/>
    <w:rsid w:val="00B6408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3378</Words>
  <Characters>19257</Characters>
  <Application>Microsoft Office Word</Application>
  <DocSecurity>0</DocSecurity>
  <Lines>160</Lines>
  <Paragraphs>45</Paragraphs>
  <ScaleCrop>false</ScaleCrop>
  <Company>Microsoft Corporation</Company>
  <LinksUpToDate>false</LinksUpToDate>
  <CharactersWithSpaces>22590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dudkin</dc:creator>
  <cp:lastModifiedBy>Corporate Edition</cp:lastModifiedBy>
  <cp:revision>2</cp:revision>
  <dcterms:created xsi:type="dcterms:W3CDTF">2011-04-11T03:38:00Z</dcterms:created>
  <dcterms:modified xsi:type="dcterms:W3CDTF">2011-04-11T03:38:00Z</dcterms:modified>
</cp:coreProperties>
</file>